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10.xml" ContentType="application/xml"/>
  <Override PartName="/customXml/item11.xml" ContentType="application/xml"/>
  <Override PartName="/customXml/item12.xml" ContentType="application/xml"/>
  <Override PartName="/customXml/item13.xml" ContentType="application/xml"/>
  <Override PartName="/customXml/item14.xml" ContentType="application/xml"/>
  <Override PartName="/customXml/item15.xml" ContentType="application/xml"/>
  <Override PartName="/customXml/item16.xml" ContentType="application/xml"/>
  <Override PartName="/customXml/item17.xml" ContentType="application/xml"/>
  <Override PartName="/customXml/item18.xml" ContentType="application/xml"/>
  <Override PartName="/customXml/item19.xml" ContentType="application/xml"/>
  <Override PartName="/customXml/item2.xml" ContentType="application/xml"/>
  <Override PartName="/customXml/item20.xml" ContentType="application/xml"/>
  <Override PartName="/customXml/item3.xml" ContentType="application/xml"/>
  <Override PartName="/customXml/item4.xml" ContentType="application/xml"/>
  <Override PartName="/customXml/item5.xml" ContentType="application/xml"/>
  <Override PartName="/customXml/item6.xml" ContentType="application/xml"/>
  <Override PartName="/customXml/item7.xml" ContentType="application/xml"/>
  <Override PartName="/customXml/item8.xml" ContentType="application/xml"/>
  <Override PartName="/customXml/item9.xml" ContentType="application/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xml" ContentType="application/vnd.openxmlformats-officedocument.customXmlProperties+xml"/>
  <Override PartName="/customXml/itemProps20.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ackground w:color="FFFFFF"/>
  <w:body>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240" w:lineRule="auto"/>
        <w:jc w:val="center"/>
        <w:rPr>
          <w:rFonts w:ascii="方正小标宋简体" w:eastAsia="方正小标宋简体" w:hAnsi="方正小标宋简体" w:cs="方正小标宋简体"/>
          <w:sz w:val="48"/>
          <w:szCs w:val="48"/>
        </w:rPr>
      </w:pPr>
      <w:r>
        <w:rPr>
          <w:rFonts w:ascii="方正小标宋简体" w:eastAsia="方正小标宋简体" w:hAnsi="方正小标宋简体" w:cs="方正小标宋简体" w:hint="eastAsia"/>
          <w:sz w:val="48"/>
          <w:szCs w:val="48"/>
        </w:rPr>
        <w:t xml:space="preserve">天津市第四中心医院</w:t>
      </w:r>
    </w:p>
    <w:p>
      <w:pPr>
        <w:spacing w:line="240" w:lineRule="auto"/>
        <w:jc w:val="center"/>
        <w:rPr>
          <w:rFonts w:ascii="方正小标宋简体" w:eastAsia="方正小标宋简体" w:hAnsi="方正小标宋简体" w:cs="方正小标宋简体"/>
          <w:w w:val="95"/>
          <w:sz w:val="48"/>
          <w:szCs w:val="48"/>
        </w:rPr>
      </w:pPr>
      <w:r>
        <w:rPr>
          <w:rFonts w:ascii="方正小标宋简体" w:eastAsia="方正小标宋简体" w:hAnsi="方正小标宋简体" w:cs="方正小标宋简体" w:hint="eastAsia"/>
          <w:sz w:val="48"/>
          <w:szCs w:val="48"/>
        </w:rPr>
        <w:t xml:space="preserve">2024年度部门决算</w:t>
      </w: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600" w:lineRule="exact"/>
        <w:jc w:val="both"/>
        <w:rPr>
          <w:rFonts w:ascii="黑体" w:eastAsia="黑体"/>
          <w:sz w:val="44"/>
          <w:szCs w:val="44"/>
        </w:rPr>
        <w:sectPr>
          <w:headerReference w:type="even" r:id="rId21"/>
          <w:headerReference w:type="default" r:id="rId22"/>
          <w:headerReference w:type="first" r:id="rId23"/>
          <w:footerReference w:type="even" r:id="rId24"/>
          <w:footerReference w:type="default" r:id="rId25"/>
          <w:footerReference w:type="first" r:id="rId26"/>
          <w:pgSz w:w="11906" w:h="16838" w:orient="portrait"/>
          <w:pgMar w:top="1440" w:right="1800" w:bottom="1440" w:left="1800" w:header="851" w:footer="992" w:gutter="0"/>
          <w:pgBorders/>
          <w:pgNumType w:start="1"/>
          <w:cols w:num="1" w:space="720">
            <w:col w:w="8306" w:space="720"/>
          </w:cols>
          <w:docGrid w:type="lines" w:linePitch="312" w:charSpace="0"/>
        </w:sectPr>
      </w:pPr>
    </w:p>
    <w:p>
      <w:pPr>
        <w:spacing w:line="600" w:lineRule="exact"/>
        <w:jc w:val="center"/>
      </w:pPr>
      <w:r>
        <w:rPr>
          <w:rFonts w:ascii="黑体" w:eastAsia="黑体" w:hint="eastAsia"/>
          <w:sz w:val="44"/>
          <w:szCs w:val="44"/>
        </w:rPr>
        <w:t xml:space="preserve">目录</w:t>
      </w:r>
    </w:p>
    <w:p>
      <w:pPr>
        <w:pStyle w:val="TOC1"/>
        <w:tabs>
          <w:tab w:val="right" w:leader="dot" w:pos="8306"/>
          <w:tab w:val="clear" w:pos="8296"/>
        </w:tabs>
        <w:rPr>
          <w:rFonts w:cs="黑体"/>
          <w:sz w:val="30"/>
          <w:szCs w:val="30"/>
        </w:rPr>
      </w:pPr>
      <w:r>
        <w:rPr>
          <w:rFonts w:cs="黑体" w:hint="eastAsia"/>
          <w:sz w:val="30"/>
          <w:szCs w:val="30"/>
        </w:rPr>
        <w:t xml:space="preserve">第一部分  概 况</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一、主要职责</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二、机构设置</w:t>
      </w:r>
    </w:p>
    <w:p>
      <w:pPr>
        <w:pStyle w:val="TOC1"/>
        <w:tabs>
          <w:tab w:val="right" w:leader="dot" w:pos="8306"/>
          <w:tab w:val="clear" w:pos="8296"/>
        </w:tabs>
        <w:rPr>
          <w:rFonts w:cs="黑体"/>
          <w:sz w:val="30"/>
          <w:szCs w:val="30"/>
        </w:rPr>
      </w:pPr>
      <w:r>
        <w:rPr>
          <w:rFonts w:cs="黑体" w:hint="eastAsia"/>
          <w:sz w:val="30"/>
          <w:szCs w:val="30"/>
        </w:rPr>
        <w:t xml:space="preserve">第二部分  2024年度部门决算表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一、《收入支出决算总表》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二、《收入决算表（按功能分类列示）》</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三、《收入决算表（按单位列示）》</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四、《支出决算表》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五、《财政拨款收入支出决算总表》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六、《一般公共预算财政拨款支出决算表》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七、《一般公共预算财政拨款基本支出决算表》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八、《政府性基金预算财政拨款收入支出决算表》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九、《国有资本经营预算财政拨款收入支出决算表》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十、《财政拨款“三公”经费支出决算表》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十一、《项目支出决算表》</w:t>
      </w:r>
    </w:p>
    <w:p>
      <w:pPr>
        <w:pStyle w:val="TOC1"/>
        <w:tabs>
          <w:tab w:val="right" w:leader="dot" w:pos="8306"/>
          <w:tab w:val="clear" w:pos="8296"/>
        </w:tabs>
        <w:rPr>
          <w:rFonts w:cs="黑体"/>
          <w:sz w:val="30"/>
          <w:szCs w:val="30"/>
        </w:rPr>
      </w:pPr>
      <w:r>
        <w:rPr>
          <w:rFonts w:cs="黑体" w:hint="eastAsia"/>
          <w:sz w:val="30"/>
          <w:szCs w:val="30"/>
        </w:rPr>
        <w:t xml:space="preserve">第三部分 2024年度部门决算情况说明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一、收入支出决算总体情况说明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二、收入决算情况说明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三、支出决算情况说明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四、财政拨款收支决算总体情况说明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五、一般公共预算财政拨款支出决算情况说明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六、一般公共预算财政拨款基本支出决算情况说明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七、政府性基金预算财政拨款收支决算情况说明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八、国有资本经营预算财政拨款收支决算情况说明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九、财政拨款“三公”经费支出决算情况说明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十、机关运行经费支出情况说明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十一、政府采购支出情况说明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十二、国有资产占有使用情况说明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十三、预算绩效情况说明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十四、教育、医疗卫生、社会保障和就业、住房保障、涉农补贴等民生支出情况说明</w:t>
      </w:r>
    </w:p>
    <w:p>
      <w:pPr>
        <w:pStyle w:val="TOC1"/>
        <w:tabs>
          <w:tab w:val="right" w:leader="dot" w:pos="8306"/>
          <w:tab w:val="clear" w:pos="8296"/>
        </w:tabs>
        <w:rPr>
          <w:rFonts w:cs="黑体"/>
          <w:sz w:val="30"/>
          <w:szCs w:val="30"/>
        </w:rPr>
      </w:pPr>
      <w:r>
        <w:rPr>
          <w:rFonts w:cs="黑体" w:hint="eastAsia"/>
          <w:sz w:val="30"/>
          <w:szCs w:val="30"/>
        </w:rPr>
        <w:t xml:space="preserve">第四部分  名词解释</w:t>
      </w:r>
    </w:p>
    <w:p>
      <w:pPr>
        <w:rPr>
          <w:rFonts w:eastAsia="仿宋"/>
          <w:b/>
          <w:szCs w:val="32"/>
        </w:rPr>
      </w:pPr>
    </w:p>
    <w:p>
      <w:pPr>
        <w:rPr>
          <w:rFonts w:eastAsia="仿宋"/>
          <w:b/>
          <w:szCs w:val="32"/>
        </w:rPr>
      </w:pPr>
    </w:p>
    <w:p>
      <w:pPr>
        <w:spacing w:line="700" w:lineRule="exact"/>
        <w:rPr>
          <w:rFonts w:eastAsia="仿宋"/>
          <w:sz w:val="30"/>
          <w:szCs w:val="32"/>
        </w:rPr>
      </w:pPr>
    </w:p>
    <w:p>
      <w:pPr/>
    </w:p>
    <w:p>
      <w:pPr/>
    </w:p>
    <w:p>
      <w:pPr>
        <w:sectPr>
          <w:footerReference w:type="default" r:id="rId27"/>
          <w:pgSz w:w="11906" w:h="16838" w:orient="portrait"/>
          <w:pgMar w:top="1440" w:right="1800" w:bottom="1440" w:left="1800" w:header="851" w:footer="992" w:gutter="0"/>
          <w:pgBorders/>
          <w:pgNumType w:start="1"/>
          <w:cols w:num="1" w:space="720">
            <w:col w:w="8306" w:space="720"/>
          </w:cols>
          <w:docGrid w:type="lines" w:linePitch="312" w:charSpace="0"/>
        </w:sectPr>
      </w:pPr>
    </w:p>
    <w:p>
      <w:pPr>
        <w:pStyle w:val="Heading1"/>
        <w:spacing w:before="0" w:after="0" w:line="600" w:lineRule="exact"/>
        <w:jc w:val="center"/>
      </w:pPr>
      <w:bookmarkStart w:id="0" w:name="_Toc1214908849"/>
      <w:bookmarkStart w:id="1" w:name="_Toc1358716097"/>
      <w:bookmarkStart w:id="2" w:name="_Toc403062085"/>
      <w:bookmarkStart w:id="3" w:name="_Toc1198055373"/>
      <w:r>
        <w:rPr>
          <w:rFonts w:ascii="方正小标宋简体" w:eastAsia="方正小标宋简体" w:hAnsi="方正小标宋简体" w:cs="方正小标宋简体" w:hint="eastAsia"/>
          <w:b w:val="0"/>
        </w:rPr>
        <w:t xml:space="preserve">第一部分  概 况</w:t>
      </w:r>
      <w:bookmarkEnd w:id="0"/>
      <w:bookmarkEnd w:id="1"/>
      <w:bookmarkEnd w:id="2"/>
      <w:bookmarkEnd w:id="3"/>
    </w:p>
    <w:p>
      <w:pPr>
        <w:pStyle w:val="Heading2"/>
        <w:spacing w:before="0" w:after="0" w:line="800" w:lineRule="exact"/>
        <w:ind w:firstLine="600" w:firstLineChars="200"/>
        <w:rPr>
          <w:rFonts w:ascii="黑体" w:eastAsia="黑体" w:hAnsi="黑体"/>
          <w:sz w:val="30"/>
          <w:szCs w:val="30"/>
        </w:rPr>
      </w:pPr>
      <w:bookmarkStart w:id="4" w:name="_Toc698509467"/>
      <w:bookmarkStart w:id="5" w:name="_Toc1747823728"/>
      <w:bookmarkStart w:id="6" w:name="_Toc909979739"/>
      <w:bookmarkStart w:id="7" w:name="_Toc1101039957"/>
      <w:r>
        <w:rPr>
          <w:rFonts w:ascii="黑体" w:eastAsia="黑体" w:hAnsi="黑体" w:hint="eastAsia"/>
          <w:sz w:val="30"/>
          <w:szCs w:val="30"/>
        </w:rPr>
        <w:t xml:space="preserve">一、主要职责</w:t>
      </w:r>
      <w:bookmarkEnd w:id="4"/>
      <w:bookmarkEnd w:id="5"/>
      <w:bookmarkEnd w:id="6"/>
      <w:bookmarkEnd w:id="7"/>
    </w:p>
    <w:p>
      <w:pPr>
        <w:spacing w:line="600" w:lineRule="exact"/>
        <w:ind w:firstLine="600" w:firstLineChars="200"/>
        <w:rPr>
          <w:rFonts w:ascii="仿宋_GB2312" w:eastAsia="仿宋_GB2312"/>
          <w:sz w:val="30"/>
          <w:szCs w:val="30"/>
        </w:rPr>
      </w:pPr>
      <w:r>
        <w:rPr>
          <w:rFonts w:ascii="仿宋_GB2312" w:eastAsia="仿宋_GB2312" w:hint="eastAsia"/>
          <w:sz w:val="30"/>
          <w:szCs w:val="30"/>
        </w:rPr>
        <w:t xml:space="preserve">天津市第四中心医院</w:t>
      </w:r>
      <w:r>
        <w:rPr>
          <w:rFonts w:ascii="仿宋_GB2312" w:eastAsia="仿宋_GB2312" w:hint="eastAsia"/>
          <w:sz w:val="30"/>
          <w:szCs w:val="30"/>
        </w:rPr>
        <w:t xml:space="preserve">的主要职责是：</w:t>
      </w:r>
      <w:r>
        <w:rPr>
          <w:rFonts w:ascii="仿宋_GB2312" w:eastAsia="仿宋_GB2312" w:hint="eastAsia"/>
          <w:sz w:val="30"/>
          <w:szCs w:val="30"/>
        </w:rPr>
        <w:t xml:space="preserve">1.医疗服务: 天津医科大学第四中心临床学院、天津市北部区域医疗中心，为全市人民身体健康提供医疗和护理保健服务，提供高水平的专科、专家服务。 2.教育科研:进行卫生医疗人员培训，卫生技术人员继续教育培养高级临床技术人才，科研课题研究。 3.在临床学科建设上，医院胸痛中心为中国胸痛中心认证单位;卒中中心被国家卫生健康委授予“高级卒中中心”称号，急诊溶栓数量位居全国前列。 4.医院始终坚持“德高、术精、仁爱、广济”的院训，着力培育和塑造医学人文精神，打造有温度的医院。将持续提升患者就医感受作为各项服务工作的第一指导原则。优化流程，服务窗口前移：上线微信掌上医院，实现手机预约就诊；提供诊间预约和诊间支付；上线支付宝移动支付小程序，成为天津市首个实现医保移动支付的医院；持续改善就医服务体验搭建互联网医院平台，力求满足不同人群的需求；自主研发全程陪检信息系统，预约陪检率 100%，服务效果达到“一好、三满意”。 5.医院始终秉承以人为本、严谨求实、科学创新、和谐发展的办院理念，遵循涵盖医疗、服务、心理、康复的“一站式”精细化健康管理模式，更好地为天津及其他省市人民的健康保驾护航，向着“百年百强”的斗目标不断迈进</w:t>
      </w:r>
      <w:r>
        <w:rPr>
          <w:rFonts w:ascii="仿宋_GB2312" w:eastAsia="仿宋_GB2312" w:hint="eastAsia"/>
          <w:sz w:val="30"/>
          <w:szCs w:val="30"/>
        </w:rPr>
        <w:t xml:space="preserve">。</w:t>
      </w:r>
    </w:p>
    <w:p>
      <w:pPr>
        <w:pStyle w:val="Heading2"/>
        <w:spacing w:before="0" w:after="0" w:line="800" w:lineRule="exact"/>
        <w:ind w:firstLine="600" w:firstLineChars="200"/>
        <w:rPr>
          <w:rFonts w:ascii="黑体" w:eastAsia="黑体" w:hAnsi="黑体"/>
          <w:sz w:val="30"/>
          <w:szCs w:val="30"/>
        </w:rPr>
      </w:pPr>
      <w:bookmarkStart w:id="8" w:name="_Toc244589183"/>
      <w:bookmarkStart w:id="9" w:name="_Toc1798423086"/>
      <w:bookmarkStart w:id="10" w:name="_Toc1702997367"/>
      <w:bookmarkStart w:id="11" w:name="_Toc311971100"/>
      <w:r>
        <w:rPr>
          <w:rFonts w:ascii="黑体" w:eastAsia="黑体" w:hAnsi="黑体" w:hint="eastAsia"/>
          <w:sz w:val="30"/>
          <w:szCs w:val="30"/>
        </w:rPr>
        <w:t xml:space="preserve">二、机构设置</w:t>
      </w:r>
      <w:bookmarkEnd w:id="8"/>
      <w:bookmarkEnd w:id="9"/>
      <w:bookmarkEnd w:id="10"/>
      <w:bookmarkEnd w:id="11"/>
    </w:p>
    <w:p>
      <w:pPr>
        <w:spacing w:line="600" w:lineRule="exact"/>
        <w:ind w:firstLine="600" w:firstLineChars="200"/>
        <w:rPr>
          <w:rFonts w:ascii="仿宋_GB2312" w:eastAsia="仿宋_GB2312"/>
          <w:sz w:val="30"/>
          <w:szCs w:val="30"/>
        </w:rPr>
      </w:pPr>
      <w:r>
        <w:rPr>
          <w:rFonts w:ascii="仿宋_GB2312" w:eastAsia="仿宋_GB2312" w:hint="eastAsia"/>
          <w:sz w:val="30"/>
          <w:szCs w:val="30"/>
        </w:rPr>
        <w:t xml:space="preserve">天津市第四中心医院内设54个临床科室</w:t>
      </w:r>
      <w:r>
        <w:rPr>
          <w:rFonts w:ascii="仿宋_GB2312" w:eastAsia="仿宋_GB2312" w:hint="eastAsia"/>
          <w:sz w:val="30"/>
          <w:szCs w:val="30"/>
        </w:rPr>
        <w:t xml:space="preserve">；纳入</w:t>
      </w:r>
      <w:r>
        <w:rPr>
          <w:rFonts w:ascii="仿宋_GB2312" w:eastAsia="仿宋_GB2312" w:hint="eastAsia"/>
          <w:sz w:val="30"/>
          <w:szCs w:val="30"/>
        </w:rPr>
        <w:t xml:space="preserve">天津市第四中心医院</w:t>
      </w:r>
      <w:r>
        <w:rPr>
          <w:rFonts w:ascii="仿宋_GB2312" w:eastAsia="仿宋_GB2312" w:hint="eastAsia"/>
          <w:sz w:val="30"/>
          <w:szCs w:val="30"/>
        </w:rPr>
        <w:t xml:space="preserve">2024年度部门决算编制范围的单位包括：</w:t>
      </w:r>
    </w:p>
    <w:p>
      <w:pPr>
        <w:spacing w:line="600" w:lineRule="exact"/>
        <w:rPr>
          <w:rFonts w:ascii="仿宋_GB2312" w:eastAsia="仿宋_GB2312"/>
          <w:sz w:val="30"/>
          <w:szCs w:val="30"/>
        </w:rPr>
      </w:pPr>
      <w:r>
        <w:rPr>
          <w:rFonts w:ascii="仿宋_GB2312" w:eastAsia="仿宋_GB2312" w:hint="eastAsia"/>
          <w:sz w:val="30"/>
          <w:szCs w:val="30"/>
        </w:rPr>
        <w:t xml:space="preserve">    1.天津市第四中心医院本级</w:t>
      </w:r>
    </w:p>
    <w:p>
      <w:pPr>
        <w:spacing w:line="580" w:lineRule="exact"/>
        <w:jc w:val="center"/>
        <w:rPr>
          <w:rFonts w:eastAsia="黑体"/>
          <w:w w:val="95"/>
          <w:sz w:val="44"/>
          <w:szCs w:val="44"/>
        </w:rPr>
      </w:pPr>
      <w:r>
        <w:br w:type="page"/>
      </w:r>
      <w:bookmarkStart w:id="12" w:name="_Toc526698323"/>
      <w:bookmarkStart w:id="13" w:name="_Toc1290695373"/>
      <w:bookmarkStart w:id="14" w:name="_Toc264474877"/>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pStyle w:val="Heading1"/>
        <w:spacing w:before="0" w:after="0" w:line="600" w:lineRule="exact"/>
        <w:jc w:val="center"/>
        <w:rPr>
          <w:rFonts w:ascii="方正小标宋简体" w:eastAsia="方正小标宋简体" w:hAnsi="方正小标宋简体" w:cs="方正小标宋简体"/>
          <w:b w:val="0"/>
          <w:bCs w:val="0"/>
        </w:rPr>
      </w:pPr>
      <w:bookmarkStart w:id="15" w:name="_Toc614699953"/>
      <w:r>
        <w:rPr>
          <w:rFonts w:ascii="方正小标宋简体" w:eastAsia="方正小标宋简体" w:hAnsi="方正小标宋简体" w:cs="方正小标宋简体" w:hint="eastAsia"/>
          <w:b w:val="0"/>
          <w:bCs w:val="0"/>
        </w:rPr>
        <w:t xml:space="preserve">第二部分  2024年度部门决算表</w:t>
      </w:r>
      <w:bookmarkStart w:id="16" w:name="_Toc1675239290"/>
      <w:bookmarkEnd w:id="12"/>
      <w:bookmarkEnd w:id="13"/>
      <w:bookmarkEnd w:id="14"/>
      <w:bookmarkEnd w:id="15"/>
      <w:bookmarkEnd w:id="16"/>
    </w:p>
    <w:p>
      <w:pPr>
        <w:spacing w:line="600" w:lineRule="exact"/>
        <w:jc w:val="center"/>
      </w:pPr>
    </w:p>
    <w:p>
      <w:pPr>
        <w:pStyle w:val="Heading2"/>
        <w:spacing w:before="0" w:after="0" w:line="800" w:lineRule="exact"/>
        <w:ind w:firstLine="600" w:firstLineChars="200"/>
        <w:rPr>
          <w:rFonts w:ascii="黑体" w:eastAsia="黑体" w:hAnsi="黑体"/>
          <w:b w:val="0"/>
          <w:sz w:val="30"/>
          <w:szCs w:val="30"/>
        </w:rPr>
        <w:sectPr>
          <w:footerReference w:type="default" r:id="rId28"/>
          <w:pgSz w:w="11906" w:h="16838" w:orient="portrait"/>
          <w:pgMar w:top="1440" w:right="1800" w:bottom="1440" w:left="1800" w:header="851" w:footer="992" w:gutter="0"/>
          <w:pgBorders/>
          <w:pgNumType w:start="1"/>
          <w:cols w:num="1" w:space="720">
            <w:col w:w="8306"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17" w:name="_Toc984815664"/>
      <w:bookmarkStart w:id="18" w:name="_Toc1865768001"/>
      <w:bookmarkStart w:id="19" w:name="_Toc291121727"/>
      <w:r>
        <w:rPr>
          <w:rFonts w:ascii="黑体" w:eastAsia="黑体" w:hAnsi="黑体" w:hint="eastAsia"/>
          <w:sz w:val="30"/>
          <w:szCs w:val="30"/>
        </w:rPr>
        <w:t xml:space="preserve">一、《收入支出决算总表》</w:t>
      </w:r>
      <w:bookmarkEnd w:id="17"/>
      <w:bookmarkEnd w:id="18"/>
      <w:bookmarkEnd w:id="19"/>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单位：天津市第四中心医院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4640"/>
        <w:gridCol w:w="1980"/>
        <w:gridCol w:w="4640"/>
        <w:gridCol w:w="1978"/>
      </w:tblGrid>
      <w:tr>
        <w:trPr>
          <w:trHeight w:hRule="exact" w:val="470"/>
          <w:jc w:val="center"/>
        </w:trPr>
        <w:tc>
          <w:tcPr>
            <w:tcW w:w="6620" w:type="dxa"/>
            <w:gridSpan w:val="2"/>
            <w:vAlign w:val="center"/>
          </w:tcPr>
          <w:p>
            <w:pPr>
              <w:snapToGrid w:val="0"/>
              <w:jc w:val="center"/>
            </w:pPr>
            <w:r>
              <w:rPr>
                <w:rFonts w:ascii="宋体" w:eastAsia="宋体" w:hAnsi="宋体" w:cs="宋体"/>
                <w:b w:val="0"/>
                <w:i w:val="0"/>
                <w:color w:val="000000"/>
                <w:sz w:val="23"/>
              </w:rPr>
              <w:t xml:space="preserve">收入</w:t>
            </w:r>
          </w:p>
        </w:tc>
        <w:tc>
          <w:tcPr>
            <w:tcW w:w="6618" w:type="dxa"/>
            <w:gridSpan w:val="2"/>
            <w:vAlign w:val="center"/>
          </w:tcPr>
          <w:p>
            <w:pPr>
              <w:snapToGrid w:val="0"/>
              <w:jc w:val="center"/>
            </w:pPr>
            <w:r>
              <w:rPr>
                <w:rFonts w:ascii="宋体" w:eastAsia="宋体" w:hAnsi="宋体" w:cs="宋体"/>
                <w:b w:val="0"/>
                <w:i w:val="0"/>
                <w:color w:val="000000"/>
                <w:sz w:val="23"/>
              </w:rPr>
              <w:t xml:space="preserve">支出</w:t>
            </w:r>
          </w:p>
        </w:tc>
      </w:tr>
      <w:tr>
        <w:trPr>
          <w:trHeight w:hRule="exact" w:val="470"/>
          <w:jc w:val="center"/>
        </w:trPr>
        <w:tc>
          <w:tcPr>
            <w:tcW w:w="4640" w:type="dxa"/>
            <w:vAlign w:val="center"/>
          </w:tcPr>
          <w:p>
            <w:pPr>
              <w:snapToGrid w:val="0"/>
              <w:jc w:val="center"/>
            </w:pPr>
            <w:r>
              <w:rPr>
                <w:rFonts w:ascii="宋体" w:eastAsia="宋体" w:hAnsi="宋体" w:cs="宋体"/>
                <w:b w:val="0"/>
                <w:i w:val="0"/>
                <w:color w:val="000000"/>
                <w:sz w:val="23"/>
              </w:rPr>
              <w:t xml:space="preserve">项    目</w:t>
            </w:r>
          </w:p>
        </w:tc>
        <w:tc>
          <w:tcPr>
            <w:tcW w:w="1980" w:type="dxa"/>
            <w:vAlign w:val="center"/>
          </w:tcPr>
          <w:p>
            <w:pPr>
              <w:snapToGrid w:val="0"/>
              <w:jc w:val="center"/>
            </w:pPr>
            <w:r>
              <w:rPr>
                <w:rFonts w:ascii="宋体" w:eastAsia="宋体" w:hAnsi="宋体" w:cs="宋体"/>
                <w:b w:val="0"/>
                <w:i w:val="0"/>
                <w:color w:val="000000"/>
                <w:sz w:val="23"/>
              </w:rPr>
              <w:t xml:space="preserve">金额</w:t>
            </w:r>
          </w:p>
        </w:tc>
        <w:tc>
          <w:tcPr>
            <w:tcW w:w="4640" w:type="dxa"/>
            <w:vAlign w:val="center"/>
          </w:tcPr>
          <w:p>
            <w:pPr>
              <w:snapToGrid w:val="0"/>
              <w:jc w:val="center"/>
            </w:pPr>
            <w:r>
              <w:rPr>
                <w:rFonts w:ascii="宋体" w:eastAsia="宋体" w:hAnsi="宋体" w:cs="宋体"/>
                <w:b w:val="0"/>
                <w:i w:val="0"/>
                <w:color w:val="000000"/>
                <w:sz w:val="23"/>
              </w:rPr>
              <w:t xml:space="preserve">项    目</w:t>
            </w:r>
          </w:p>
        </w:tc>
        <w:tc>
          <w:tcPr>
            <w:tcW w:w="1978" w:type="dxa"/>
            <w:vAlign w:val="center"/>
          </w:tcPr>
          <w:p>
            <w:pPr>
              <w:snapToGrid w:val="0"/>
              <w:jc w:val="center"/>
            </w:pPr>
            <w:r>
              <w:rPr>
                <w:rFonts w:ascii="宋体" w:eastAsia="宋体" w:hAnsi="宋体" w:cs="宋体"/>
                <w:b w:val="0"/>
                <w:i w:val="0"/>
                <w:color w:val="000000"/>
                <w:sz w:val="23"/>
              </w:rPr>
              <w:t xml:space="preserve">金额</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一、一般公共预算财政拨款收入</w:t>
            </w:r>
          </w:p>
        </w:tc>
        <w:tc>
          <w:tcPr>
            <w:tcW w:w="1980" w:type="dxa"/>
            <w:tcBorders/>
            <w:vAlign w:val="center"/>
          </w:tcPr>
          <w:p>
            <w:pPr>
              <w:snapToGrid w:val="0"/>
              <w:jc w:val="right"/>
            </w:pPr>
            <w:r>
              <w:rPr>
                <w:rFonts w:ascii="宋体" w:eastAsia="宋体" w:hAnsi="宋体" w:cs="宋体"/>
                <w:b w:val="0"/>
                <w:i w:val="0"/>
                <w:color w:val="000000"/>
                <w:sz w:val="23"/>
              </w:rPr>
              <w:t xml:space="preserve">45,768,203.36</w:t>
            </w:r>
          </w:p>
        </w:tc>
        <w:tc>
          <w:tcPr>
            <w:tcW w:w="4640" w:type="dxa"/>
            <w:tcBorders/>
            <w:vAlign w:val="center"/>
          </w:tcPr>
          <w:p>
            <w:pPr>
              <w:snapToGrid w:val="0"/>
              <w:jc w:val="left"/>
            </w:pPr>
            <w:r>
              <w:rPr>
                <w:rFonts w:ascii="宋体" w:eastAsia="宋体" w:hAnsi="宋体" w:cs="宋体"/>
                <w:b w:val="0"/>
                <w:i w:val="0"/>
                <w:color w:val="000000"/>
                <w:sz w:val="23"/>
              </w:rPr>
              <w:t xml:space="preserve">一、一般公共服务支出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二、政府性基金预算财政拨款收入</w:t>
            </w:r>
          </w:p>
        </w:tc>
        <w:tc>
          <w:tcPr>
            <w:tcW w:w="1980" w:type="dxa"/>
            <w:tcBorders/>
            <w:vAlign w:val="center"/>
          </w:tcPr>
          <w:p>
            <w:pPr>
              <w:snapToGrid w:val="0"/>
              <w:jc w:val="right"/>
            </w:pPr>
            <w:r>
              <w:rPr>
                <w:rFonts w:ascii="宋体" w:eastAsia="宋体" w:hAnsi="宋体" w:cs="宋体"/>
                <w:b w:val="0"/>
                <w:i w:val="0"/>
                <w:color w:val="000000"/>
                <w:sz w:val="23"/>
              </w:rPr>
              <w:t xml:space="preserve">33,584,140.00</w:t>
            </w:r>
          </w:p>
        </w:tc>
        <w:tc>
          <w:tcPr>
            <w:tcW w:w="4640" w:type="dxa"/>
            <w:tcBorders/>
            <w:vAlign w:val="center"/>
          </w:tcPr>
          <w:p>
            <w:pPr>
              <w:snapToGrid w:val="0"/>
              <w:jc w:val="left"/>
            </w:pPr>
            <w:r>
              <w:rPr>
                <w:rFonts w:ascii="宋体" w:eastAsia="宋体" w:hAnsi="宋体" w:cs="宋体"/>
                <w:b w:val="0"/>
                <w:i w:val="0"/>
                <w:color w:val="000000"/>
                <w:sz w:val="23"/>
              </w:rPr>
              <w:t xml:space="preserve">二、公共安全支出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三、国有资本经营预算财政拨款收入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三、教育支出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四、财政专户管理资金</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四、科学技术支出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五、事业收入</w:t>
            </w:r>
          </w:p>
        </w:tc>
        <w:tc>
          <w:tcPr>
            <w:tcW w:w="1980" w:type="dxa"/>
            <w:tcBorders/>
            <w:vAlign w:val="center"/>
          </w:tcPr>
          <w:p>
            <w:pPr>
              <w:snapToGrid w:val="0"/>
              <w:jc w:val="right"/>
            </w:pPr>
            <w:r>
              <w:rPr>
                <w:rFonts w:ascii="宋体" w:eastAsia="宋体" w:hAnsi="宋体" w:cs="宋体"/>
                <w:b w:val="0"/>
                <w:i w:val="0"/>
                <w:color w:val="000000"/>
                <w:sz w:val="23"/>
              </w:rPr>
              <w:t xml:space="preserve">912,374,292.50</w:t>
            </w:r>
          </w:p>
        </w:tc>
        <w:tc>
          <w:tcPr>
            <w:tcW w:w="4640" w:type="dxa"/>
            <w:tcBorders/>
            <w:vAlign w:val="center"/>
          </w:tcPr>
          <w:p>
            <w:pPr>
              <w:snapToGrid w:val="0"/>
              <w:jc w:val="left"/>
            </w:pPr>
            <w:r>
              <w:rPr>
                <w:rFonts w:ascii="宋体" w:eastAsia="宋体" w:hAnsi="宋体" w:cs="宋体"/>
                <w:b w:val="0"/>
                <w:i w:val="0"/>
                <w:color w:val="000000"/>
                <w:sz w:val="23"/>
              </w:rPr>
              <w:t xml:space="preserve">五、文化旅游体育与传媒支出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六、事业单位经营收入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六、社会保障和就业支出</w:t>
            </w:r>
          </w:p>
        </w:tc>
        <w:tc>
          <w:tcPr>
            <w:tcW w:w="1978" w:type="dxa"/>
            <w:tcBorders/>
            <w:vAlign w:val="center"/>
          </w:tcPr>
          <w:p>
            <w:pPr>
              <w:snapToGrid w:val="0"/>
              <w:jc w:val="right"/>
            </w:pPr>
            <w:r>
              <w:rPr>
                <w:rFonts w:ascii="宋体" w:eastAsia="宋体" w:hAnsi="宋体" w:cs="宋体"/>
                <w:b w:val="0"/>
                <w:i w:val="0"/>
                <w:color w:val="000000"/>
                <w:sz w:val="23"/>
              </w:rPr>
              <w:t xml:space="preserve">29,530,000.00</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七、上级补助收入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七、卫生健康支出</w:t>
            </w:r>
          </w:p>
        </w:tc>
        <w:tc>
          <w:tcPr>
            <w:tcW w:w="1978" w:type="dxa"/>
            <w:tcBorders/>
            <w:vAlign w:val="center"/>
          </w:tcPr>
          <w:p>
            <w:pPr>
              <w:snapToGrid w:val="0"/>
              <w:jc w:val="right"/>
            </w:pPr>
            <w:r>
              <w:rPr>
                <w:rFonts w:ascii="宋体" w:eastAsia="宋体" w:hAnsi="宋体" w:cs="宋体"/>
                <w:b w:val="0"/>
                <w:i w:val="0"/>
                <w:color w:val="000000"/>
                <w:sz w:val="23"/>
              </w:rPr>
              <w:t xml:space="preserve">951,277,010.47</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八、附属单位上缴收入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八、节能环保支出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九、其他收入</w:t>
            </w:r>
          </w:p>
        </w:tc>
        <w:tc>
          <w:tcPr>
            <w:tcW w:w="1980" w:type="dxa"/>
            <w:tcBorders/>
            <w:vAlign w:val="center"/>
          </w:tcPr>
          <w:p>
            <w:pPr>
              <w:snapToGrid w:val="0"/>
              <w:jc w:val="right"/>
            </w:pPr>
            <w:r>
              <w:rPr>
                <w:rFonts w:ascii="宋体" w:eastAsia="宋体" w:hAnsi="宋体" w:cs="宋体"/>
                <w:b w:val="0"/>
                <w:i w:val="0"/>
                <w:color w:val="000000"/>
                <w:sz w:val="23"/>
              </w:rPr>
              <w:t xml:space="preserve">7,391,776.82</w:t>
            </w:r>
          </w:p>
        </w:tc>
        <w:tc>
          <w:tcPr>
            <w:tcW w:w="4640" w:type="dxa"/>
            <w:tcBorders/>
            <w:vAlign w:val="center"/>
          </w:tcPr>
          <w:p>
            <w:pPr>
              <w:snapToGrid w:val="0"/>
              <w:jc w:val="left"/>
            </w:pPr>
            <w:r>
              <w:rPr>
                <w:rFonts w:ascii="宋体" w:eastAsia="宋体" w:hAnsi="宋体" w:cs="宋体"/>
                <w:b w:val="0"/>
                <w:i w:val="0"/>
                <w:color w:val="000000"/>
                <w:sz w:val="23"/>
              </w:rPr>
              <w:t xml:space="preserve">九、城乡社区支出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十、农林水支出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十一、交通运输支出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十二、资源勘探工业信息等支出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十三、商业服务业等支出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十四、金融支出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十五、援助其他地区支出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十六、自然资源海洋气象等支出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十七、住房保障支出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十八、粮油物资储备支出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十九、国有资本经营预算支出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二十、灾害防治及应急管理支出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二十一、其他支出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二十二、债务付息支出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二十三、抗疫特别国债安排的支出</w:t>
            </w:r>
          </w:p>
        </w:tc>
        <w:tc>
          <w:tcPr>
            <w:tcW w:w="1978" w:type="dxa"/>
            <w:tcBorders/>
            <w:vAlign w:val="center"/>
          </w:tcPr>
          <w:p>
            <w:pPr/>
          </w:p>
        </w:tc>
      </w:tr>
      <w:tr>
        <w:trPr>
          <w:trHeight w:hRule="exact" w:val="470"/>
          <w:jc w:val="center"/>
        </w:trPr>
        <w:tc>
          <w:tcPr>
            <w:tcW w:w="4640" w:type="dxa"/>
            <w:tcBorders/>
            <w:vAlign w:val="center"/>
          </w:tcPr>
          <w:p>
            <w:pPr>
              <w:snapToGrid w:val="0"/>
              <w:jc w:val="center"/>
            </w:pPr>
            <w:r>
              <w:rPr>
                <w:rFonts w:ascii="宋体" w:eastAsia="宋体" w:hAnsi="宋体" w:cs="宋体"/>
                <w:b w:val="0"/>
                <w:i w:val="0"/>
                <w:color w:val="000000"/>
                <w:sz w:val="23"/>
              </w:rPr>
              <w:t xml:space="preserve">本年收入合计</w:t>
            </w:r>
          </w:p>
        </w:tc>
        <w:tc>
          <w:tcPr>
            <w:tcW w:w="1980" w:type="dxa"/>
            <w:tcBorders/>
            <w:vAlign w:val="center"/>
          </w:tcPr>
          <w:p>
            <w:pPr>
              <w:snapToGrid w:val="0"/>
              <w:jc w:val="right"/>
            </w:pPr>
            <w:r>
              <w:rPr>
                <w:rFonts w:ascii="宋体" w:eastAsia="宋体" w:hAnsi="宋体" w:cs="宋体"/>
                <w:b w:val="0"/>
                <w:i w:val="0"/>
                <w:color w:val="000000"/>
                <w:sz w:val="23"/>
              </w:rPr>
              <w:t xml:space="preserve">999,118,412.68</w:t>
            </w:r>
          </w:p>
        </w:tc>
        <w:tc>
          <w:tcPr>
            <w:tcW w:w="4640" w:type="dxa"/>
            <w:tcBorders/>
            <w:vAlign w:val="center"/>
          </w:tcPr>
          <w:p>
            <w:pPr>
              <w:snapToGrid w:val="0"/>
              <w:jc w:val="center"/>
            </w:pPr>
            <w:r>
              <w:rPr>
                <w:rFonts w:ascii="宋体" w:eastAsia="宋体" w:hAnsi="宋体" w:cs="宋体"/>
                <w:b w:val="0"/>
                <w:i w:val="0"/>
                <w:color w:val="000000"/>
                <w:sz w:val="23"/>
              </w:rPr>
              <w:t xml:space="preserve">本年支出合计</w:t>
            </w:r>
          </w:p>
        </w:tc>
        <w:tc>
          <w:tcPr>
            <w:tcW w:w="1978" w:type="dxa"/>
            <w:tcBorders/>
            <w:vAlign w:val="center"/>
          </w:tcPr>
          <w:p>
            <w:pPr>
              <w:snapToGrid w:val="0"/>
              <w:jc w:val="right"/>
            </w:pPr>
            <w:r>
              <w:rPr>
                <w:rFonts w:ascii="宋体" w:eastAsia="宋体" w:hAnsi="宋体" w:cs="宋体"/>
                <w:b w:val="0"/>
                <w:i w:val="0"/>
                <w:color w:val="000000"/>
                <w:sz w:val="23"/>
              </w:rPr>
              <w:t xml:space="preserve">980,807,010.47</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十、使用非财政拨款结余</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二十四、结余分配</w:t>
            </w:r>
          </w:p>
        </w:tc>
        <w:tc>
          <w:tcPr>
            <w:tcW w:w="1978" w:type="dxa"/>
            <w:tcBorders/>
            <w:vAlign w:val="center"/>
          </w:tcPr>
          <w:p>
            <w:pPr>
              <w:snapToGrid w:val="0"/>
              <w:jc w:val="right"/>
            </w:pPr>
            <w:r>
              <w:rPr>
                <w:rFonts w:ascii="宋体" w:eastAsia="宋体" w:hAnsi="宋体" w:cs="宋体"/>
                <w:b w:val="0"/>
                <w:i w:val="0"/>
                <w:color w:val="000000"/>
                <w:sz w:val="23"/>
              </w:rPr>
              <w:t xml:space="preserve">16,957,841.48</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十一、年初结转和结余</w:t>
            </w:r>
          </w:p>
        </w:tc>
        <w:tc>
          <w:tcPr>
            <w:tcW w:w="1980" w:type="dxa"/>
            <w:tcBorders/>
            <w:vAlign w:val="center"/>
          </w:tcPr>
          <w:p>
            <w:pPr>
              <w:snapToGrid w:val="0"/>
              <w:jc w:val="right"/>
            </w:pPr>
            <w:r>
              <w:rPr>
                <w:rFonts w:ascii="宋体" w:eastAsia="宋体" w:hAnsi="宋体" w:cs="宋体"/>
                <w:b w:val="0"/>
                <w:i w:val="0"/>
                <w:color w:val="000000"/>
                <w:sz w:val="23"/>
              </w:rPr>
              <w:t xml:space="preserve">6,951,010.83</w:t>
            </w:r>
          </w:p>
        </w:tc>
        <w:tc>
          <w:tcPr>
            <w:tcW w:w="4640" w:type="dxa"/>
            <w:tcBorders/>
            <w:vAlign w:val="center"/>
          </w:tcPr>
          <w:p>
            <w:pPr>
              <w:snapToGrid w:val="0"/>
              <w:jc w:val="left"/>
            </w:pPr>
            <w:r>
              <w:rPr>
                <w:rFonts w:ascii="宋体" w:eastAsia="宋体" w:hAnsi="宋体" w:cs="宋体"/>
                <w:b w:val="0"/>
                <w:i w:val="0"/>
                <w:color w:val="000000"/>
                <w:sz w:val="23"/>
              </w:rPr>
              <w:t xml:space="preserve">二十五、年末结转和结余</w:t>
            </w:r>
          </w:p>
        </w:tc>
        <w:tc>
          <w:tcPr>
            <w:tcW w:w="1978" w:type="dxa"/>
            <w:tcBorders/>
            <w:vAlign w:val="center"/>
          </w:tcPr>
          <w:p>
            <w:pPr>
              <w:snapToGrid w:val="0"/>
              <w:jc w:val="right"/>
            </w:pPr>
            <w:r>
              <w:rPr>
                <w:rFonts w:ascii="宋体" w:eastAsia="宋体" w:hAnsi="宋体" w:cs="宋体"/>
                <w:b w:val="0"/>
                <w:i w:val="0"/>
                <w:color w:val="000000"/>
                <w:sz w:val="23"/>
              </w:rPr>
              <w:t xml:space="preserve">8,304,571.56</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     其中：财政拨款结转和结余</w:t>
            </w:r>
          </w:p>
        </w:tc>
        <w:tc>
          <w:tcPr>
            <w:tcW w:w="1980" w:type="dxa"/>
            <w:tcBorders/>
            <w:vAlign w:val="center"/>
          </w:tcPr>
          <w:p>
            <w:pPr/>
          </w:p>
        </w:tc>
        <w:tc>
          <w:tcPr>
            <w:tcW w:w="4640" w:type="dxa"/>
            <w:tcBorders/>
            <w:vAlign w:val="center"/>
          </w:tcPr>
          <w:p>
            <w:pP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           其他结转和结余</w:t>
            </w:r>
          </w:p>
        </w:tc>
        <w:tc>
          <w:tcPr>
            <w:tcW w:w="1980" w:type="dxa"/>
            <w:tcBorders/>
            <w:vAlign w:val="center"/>
          </w:tcPr>
          <w:p>
            <w:pPr>
              <w:snapToGrid w:val="0"/>
              <w:jc w:val="right"/>
            </w:pPr>
            <w:r>
              <w:rPr>
                <w:rFonts w:ascii="宋体" w:eastAsia="宋体" w:hAnsi="宋体" w:cs="宋体"/>
                <w:b w:val="0"/>
                <w:i w:val="0"/>
                <w:color w:val="000000"/>
                <w:sz w:val="23"/>
              </w:rPr>
              <w:t xml:space="preserve">6,951,010.83</w:t>
            </w:r>
          </w:p>
        </w:tc>
        <w:tc>
          <w:tcPr>
            <w:tcW w:w="4640" w:type="dxa"/>
            <w:tcBorders/>
            <w:vAlign w:val="center"/>
          </w:tcPr>
          <w:p>
            <w:pPr/>
          </w:p>
        </w:tc>
        <w:tc>
          <w:tcPr>
            <w:tcW w:w="1978" w:type="dxa"/>
            <w:tcBorders/>
            <w:vAlign w:val="center"/>
          </w:tcPr>
          <w:p>
            <w:pPr/>
          </w:p>
        </w:tc>
      </w:tr>
      <w:tr>
        <w:trPr>
          <w:trHeight w:hRule="exact" w:val="470"/>
          <w:jc w:val="center"/>
        </w:trPr>
        <w:tc>
          <w:tcPr>
            <w:tcW w:w="4640" w:type="dxa"/>
            <w:tcBorders/>
            <w:vAlign w:val="center"/>
          </w:tcPr>
          <w:p>
            <w:pPr>
              <w:snapToGrid w:val="0"/>
              <w:jc w:val="center"/>
            </w:pPr>
            <w:r>
              <w:rPr>
                <w:rFonts w:ascii="宋体" w:eastAsia="宋体" w:hAnsi="宋体" w:cs="宋体"/>
                <w:b w:val="0"/>
                <w:i w:val="0"/>
                <w:color w:val="000000"/>
                <w:sz w:val="23"/>
              </w:rPr>
              <w:t xml:space="preserve">收入总计</w:t>
            </w:r>
          </w:p>
        </w:tc>
        <w:tc>
          <w:tcPr>
            <w:tcW w:w="1980" w:type="dxa"/>
            <w:tcBorders/>
            <w:vAlign w:val="center"/>
          </w:tcPr>
          <w:p>
            <w:pPr>
              <w:snapToGrid w:val="0"/>
              <w:jc w:val="right"/>
            </w:pPr>
            <w:r>
              <w:rPr>
                <w:rFonts w:ascii="宋体" w:eastAsia="宋体" w:hAnsi="宋体" w:cs="宋体"/>
                <w:b w:val="0"/>
                <w:i w:val="0"/>
                <w:color w:val="000000"/>
                <w:sz w:val="23"/>
              </w:rPr>
              <w:t xml:space="preserve">1,006,069,423.51</w:t>
            </w:r>
          </w:p>
        </w:tc>
        <w:tc>
          <w:tcPr>
            <w:tcW w:w="4640" w:type="dxa"/>
            <w:tcBorders/>
            <w:vAlign w:val="center"/>
          </w:tcPr>
          <w:p>
            <w:pPr>
              <w:snapToGrid w:val="0"/>
              <w:jc w:val="center"/>
            </w:pPr>
            <w:r>
              <w:rPr>
                <w:rFonts w:ascii="宋体" w:eastAsia="宋体" w:hAnsi="宋体" w:cs="宋体"/>
                <w:b w:val="0"/>
                <w:i w:val="0"/>
                <w:color w:val="000000"/>
                <w:sz w:val="23"/>
              </w:rPr>
              <w:t xml:space="preserve">支出总计</w:t>
            </w:r>
          </w:p>
        </w:tc>
        <w:tc>
          <w:tcPr>
            <w:tcW w:w="1978" w:type="dxa"/>
            <w:tcBorders/>
            <w:vAlign w:val="center"/>
          </w:tcPr>
          <w:p>
            <w:pPr>
              <w:snapToGrid w:val="0"/>
              <w:jc w:val="right"/>
            </w:pPr>
            <w:r>
              <w:rPr>
                <w:rFonts w:ascii="宋体" w:eastAsia="宋体" w:hAnsi="宋体" w:cs="宋体"/>
                <w:b w:val="0"/>
                <w:i w:val="0"/>
                <w:color w:val="000000"/>
                <w:sz w:val="23"/>
              </w:rPr>
              <w:t xml:space="preserve">1,006,069,423.51</w:t>
            </w:r>
          </w:p>
        </w:tc>
      </w:tr>
      <w:tr>
        <w:trPr>
          <w:trHeight w:hRule="exact" w:val="470"/>
          <w:jc w:val="center"/>
        </w:trPr>
        <w:tc>
          <w:tcPr>
            <w:tcW w:w="13238" w:type="dxa"/>
            <w:gridSpan w:val="4"/>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3"/>
              </w:rPr>
              <w:t xml:space="preserve">注：本表反映本年度的总收支和年末结转结余情况。财政专户管理资金是指教育收费；事业收入不含教育收费。</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0" w:name="_Toc406579313"/>
      <w:r>
        <w:rPr>
          <w:rFonts w:ascii="黑体" w:eastAsia="黑体" w:hAnsi="黑体" w:hint="eastAsia"/>
          <w:sz w:val="30"/>
          <w:szCs w:val="30"/>
        </w:rPr>
        <w:t xml:space="preserve">二、《收入决算表（按功能分类列示）》</w:t>
      </w:r>
      <w:bookmarkEnd w:id="20"/>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单位：天津市第四中心医院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840"/>
        <w:gridCol w:w="2520"/>
        <w:gridCol w:w="1240"/>
        <w:gridCol w:w="1240"/>
        <w:gridCol w:w="1240"/>
        <w:gridCol w:w="1240"/>
        <w:gridCol w:w="1240"/>
        <w:gridCol w:w="1240"/>
        <w:gridCol w:w="1240"/>
        <w:gridCol w:w="1198"/>
      </w:tblGrid>
      <w:tr>
        <w:trPr>
          <w:trHeight w:hRule="exact" w:val="463"/>
          <w:jc w:val="center"/>
        </w:trPr>
        <w:tc>
          <w:tcPr>
            <w:tcW w:w="3360" w:type="dxa"/>
            <w:gridSpan w:val="2"/>
            <w:vAlign w:val="center"/>
          </w:tcPr>
          <w:p>
            <w:pPr>
              <w:snapToGrid w:val="0"/>
              <w:jc w:val="center"/>
            </w:pPr>
            <w:r>
              <w:rPr>
                <w:rFonts w:ascii="宋体" w:eastAsia="宋体" w:hAnsi="宋体" w:cs="宋体"/>
                <w:b w:val="0"/>
                <w:i w:val="0"/>
                <w:color w:val="000000"/>
                <w:sz w:val="14"/>
              </w:rPr>
              <w:t xml:space="preserve">项      目</w:t>
            </w:r>
          </w:p>
        </w:tc>
        <w:tc>
          <w:tcPr>
            <w:tcW w:w="1240" w:type="dxa"/>
            <w:vMerge w:val="restart"/>
            <w:vAlign w:val="center"/>
          </w:tcPr>
          <w:p>
            <w:pPr>
              <w:snapToGrid w:val="0"/>
              <w:jc w:val="center"/>
            </w:pPr>
            <w:r>
              <w:rPr>
                <w:rFonts w:ascii="宋体" w:eastAsia="宋体" w:hAnsi="宋体" w:cs="宋体"/>
                <w:b w:val="0"/>
                <w:i w:val="0"/>
                <w:color w:val="000000"/>
                <w:sz w:val="14"/>
              </w:rPr>
              <w:t xml:space="preserve">本年收入合计</w:t>
            </w:r>
          </w:p>
        </w:tc>
        <w:tc>
          <w:tcPr>
            <w:tcW w:w="1240" w:type="dxa"/>
            <w:vMerge w:val="restart"/>
            <w:vAlign w:val="center"/>
          </w:tcPr>
          <w:p>
            <w:pPr>
              <w:snapToGrid w:val="0"/>
              <w:jc w:val="center"/>
            </w:pPr>
            <w:r>
              <w:rPr>
                <w:rFonts w:ascii="宋体" w:eastAsia="宋体" w:hAnsi="宋体" w:cs="宋体"/>
                <w:b w:val="0"/>
                <w:i w:val="0"/>
                <w:color w:val="000000"/>
                <w:sz w:val="14"/>
              </w:rPr>
              <w:t xml:space="preserve">财政拨款收入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上级补助收入</w:t>
            </w:r>
          </w:p>
        </w:tc>
        <w:tc>
          <w:tcPr>
            <w:tcW w:w="2480" w:type="dxa"/>
            <w:gridSpan w:val="2"/>
            <w:vAlign w:val="center"/>
          </w:tcPr>
          <w:p>
            <w:pPr>
              <w:snapToGrid w:val="0"/>
              <w:jc w:val="center"/>
            </w:pPr>
            <w:r>
              <w:rPr>
                <w:rFonts w:ascii="宋体" w:eastAsia="宋体" w:hAnsi="宋体" w:cs="宋体"/>
                <w:b w:val="0"/>
                <w:i w:val="0"/>
                <w:color w:val="000000"/>
                <w:sz w:val="14"/>
              </w:rPr>
              <w:t xml:space="preserve">事业收入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经营收入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附属单位上缴收入</w:t>
            </w:r>
          </w:p>
        </w:tc>
        <w:tc>
          <w:tcPr>
            <w:tcW w:w="1198" w:type="dxa"/>
            <w:vMerge w:val="restart"/>
            <w:vAlign w:val="center"/>
          </w:tcPr>
          <w:p>
            <w:pPr>
              <w:snapToGrid w:val="0"/>
              <w:jc w:val="center"/>
            </w:pPr>
            <w:r>
              <w:rPr>
                <w:rFonts w:ascii="宋体" w:eastAsia="宋体" w:hAnsi="宋体" w:cs="宋体"/>
                <w:b w:val="0"/>
                <w:i w:val="0"/>
                <w:color w:val="000000"/>
                <w:sz w:val="14"/>
              </w:rPr>
              <w:t xml:space="preserve">其他收入</w:t>
            </w:r>
          </w:p>
        </w:tc>
      </w:tr>
      <w:tr>
        <w:trPr>
          <w:trHeight w:hRule="exact" w:val="463"/>
          <w:jc w:val="center"/>
        </w:trPr>
        <w:tc>
          <w:tcPr>
            <w:tcW w:w="840" w:type="dxa"/>
            <w:vAlign w:val="center"/>
          </w:tcPr>
          <w:p>
            <w:pPr>
              <w:snapToGrid w:val="0"/>
              <w:jc w:val="center"/>
            </w:pPr>
            <w:r>
              <w:rPr>
                <w:rFonts w:ascii="宋体" w:eastAsia="宋体" w:hAnsi="宋体" w:cs="宋体"/>
                <w:b w:val="0"/>
                <w:i w:val="0"/>
                <w:color w:val="000000"/>
                <w:sz w:val="14"/>
              </w:rPr>
              <w:t xml:space="preserve">科目编码</w:t>
            </w:r>
          </w:p>
        </w:tc>
        <w:tc>
          <w:tcPr>
            <w:tcW w:w="2520" w:type="dxa"/>
            <w:vAlign w:val="center"/>
          </w:tcPr>
          <w:p>
            <w:pPr>
              <w:snapToGrid w:val="0"/>
              <w:jc w:val="center"/>
            </w:pPr>
            <w:r>
              <w:rPr>
                <w:rFonts w:ascii="宋体" w:eastAsia="宋体" w:hAnsi="宋体" w:cs="宋体"/>
                <w:b w:val="0"/>
                <w:i w:val="0"/>
                <w:color w:val="000000"/>
                <w:sz w:val="14"/>
              </w:rPr>
              <w:t xml:space="preserve">科目名称</w:t>
            </w:r>
          </w:p>
        </w:tc>
        <w:tc>
          <w:tcPr>
            <w:tcW w:w="1240" w:type="dxa"/>
            <w:vMerge/>
            <w:vAlign w:val="center"/>
          </w:tcPr>
          <w:p>
            <w:pPr/>
          </w:p>
        </w:tc>
        <w:tc>
          <w:tcPr>
            <w:tcW w:w="1240" w:type="dxa"/>
            <w:vMerge/>
            <w:vAlign w:val="center"/>
          </w:tcPr>
          <w:p>
            <w:pPr/>
          </w:p>
        </w:tc>
        <w:tc>
          <w:tcPr>
            <w:tcW w:w="1240" w:type="dxa"/>
            <w:vMerge/>
            <w:vAlign w:val="center"/>
          </w:tcPr>
          <w:p>
            <w:pPr/>
          </w:p>
        </w:tc>
        <w:tc>
          <w:tcPr>
            <w:tcW w:w="1240" w:type="dxa"/>
            <w:vAlign w:val="center"/>
          </w:tcPr>
          <w:p>
            <w:pPr>
              <w:snapToGrid w:val="0"/>
              <w:jc w:val="center"/>
            </w:pPr>
            <w:r>
              <w:rPr>
                <w:rFonts w:ascii="宋体" w:eastAsia="宋体" w:hAnsi="宋体" w:cs="宋体"/>
                <w:b w:val="0"/>
                <w:i w:val="0"/>
                <w:color w:val="000000"/>
                <w:sz w:val="14"/>
              </w:rPr>
              <w:t xml:space="preserve">小计</w:t>
            </w:r>
          </w:p>
        </w:tc>
        <w:tc>
          <w:tcPr>
            <w:tcW w:w="1240" w:type="dxa"/>
            <w:vAlign w:val="center"/>
          </w:tcPr>
          <w:p>
            <w:pPr>
              <w:snapToGrid w:val="0"/>
              <w:jc w:val="center"/>
            </w:pPr>
            <w:r>
              <w:rPr>
                <w:rFonts w:ascii="宋体" w:eastAsia="宋体" w:hAnsi="宋体" w:cs="宋体"/>
                <w:b w:val="0"/>
                <w:i w:val="0"/>
                <w:color w:val="000000"/>
                <w:sz w:val="14"/>
              </w:rPr>
              <w:t xml:space="preserve">其中：教育收费</w:t>
            </w:r>
          </w:p>
        </w:tc>
        <w:tc>
          <w:tcPr>
            <w:tcW w:w="1240" w:type="dxa"/>
            <w:vMerge/>
            <w:vAlign w:val="center"/>
          </w:tcPr>
          <w:p>
            <w:pPr/>
          </w:p>
        </w:tc>
        <w:tc>
          <w:tcPr>
            <w:tcW w:w="1240" w:type="dxa"/>
            <w:vMerge/>
            <w:vAlign w:val="center"/>
          </w:tcPr>
          <w:p>
            <w:pPr/>
          </w:p>
        </w:tc>
        <w:tc>
          <w:tcPr>
            <w:tcW w:w="1198" w:type="dxa"/>
            <w:vMerge/>
            <w:vAlign w:val="center"/>
          </w:tcPr>
          <w:p>
            <w:pPr/>
          </w:p>
        </w:tc>
      </w:tr>
      <w:tr>
        <w:trPr>
          <w:trHeight w:hRule="exact" w:val="463"/>
          <w:jc w:val="center"/>
        </w:trPr>
        <w:tc>
          <w:tcPr>
            <w:tcW w:w="3360" w:type="dxa"/>
            <w:gridSpan w:val="2"/>
            <w:tcBorders/>
            <w:vAlign w:val="center"/>
          </w:tcPr>
          <w:p>
            <w:pPr>
              <w:snapToGrid w:val="0"/>
              <w:jc w:val="center"/>
            </w:pPr>
            <w:r>
              <w:rPr>
                <w:rFonts w:ascii="宋体" w:eastAsia="宋体" w:hAnsi="宋体" w:cs="宋体"/>
                <w:b w:val="0"/>
                <w:i w:val="0"/>
                <w:color w:val="000000"/>
                <w:sz w:val="14"/>
              </w:rPr>
              <w:t xml:space="preserve">合计</w:t>
            </w:r>
          </w:p>
        </w:tc>
        <w:tc>
          <w:tcPr>
            <w:tcW w:w="1240" w:type="dxa"/>
            <w:tcBorders/>
            <w:vAlign w:val="center"/>
          </w:tcPr>
          <w:p>
            <w:pPr>
              <w:snapToGrid w:val="0"/>
              <w:jc w:val="right"/>
            </w:pPr>
            <w:r>
              <w:rPr>
                <w:rFonts w:ascii="宋体" w:eastAsia="宋体" w:hAnsi="宋体" w:cs="宋体"/>
                <w:b w:val="0"/>
                <w:i w:val="0"/>
                <w:color w:val="000000"/>
                <w:sz w:val="14"/>
              </w:rPr>
              <w:t xml:space="preserve">999,118,412.68</w:t>
            </w:r>
          </w:p>
        </w:tc>
        <w:tc>
          <w:tcPr>
            <w:tcW w:w="1240" w:type="dxa"/>
            <w:tcBorders/>
            <w:vAlign w:val="center"/>
          </w:tcPr>
          <w:p>
            <w:pPr>
              <w:snapToGrid w:val="0"/>
              <w:jc w:val="right"/>
            </w:pPr>
            <w:r>
              <w:rPr>
                <w:rFonts w:ascii="宋体" w:eastAsia="宋体" w:hAnsi="宋体" w:cs="宋体"/>
                <w:b w:val="0"/>
                <w:i w:val="0"/>
                <w:color w:val="000000"/>
                <w:sz w:val="14"/>
              </w:rPr>
              <w:t xml:space="preserve">79,352,343.36</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912,374,292.50</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7,391,776.82</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w:t>
            </w:r>
          </w:p>
        </w:tc>
        <w:tc>
          <w:tcPr>
            <w:tcW w:w="2520" w:type="dxa"/>
            <w:tcBorders/>
            <w:vAlign w:val="center"/>
          </w:tcPr>
          <w:p>
            <w:pPr>
              <w:snapToGrid w:val="0"/>
              <w:jc w:val="left"/>
            </w:pPr>
            <w:r>
              <w:rPr>
                <w:rFonts w:ascii="宋体" w:eastAsia="宋体" w:hAnsi="宋体" w:cs="宋体"/>
                <w:b w:val="0"/>
                <w:i w:val="0"/>
                <w:color w:val="000000"/>
                <w:sz w:val="14"/>
              </w:rPr>
              <w:t xml:space="preserve">社会保障和就业支出</w:t>
            </w:r>
          </w:p>
        </w:tc>
        <w:tc>
          <w:tcPr>
            <w:tcW w:w="1240" w:type="dxa"/>
            <w:tcBorders/>
            <w:vAlign w:val="center"/>
          </w:tcPr>
          <w:p>
            <w:pPr>
              <w:snapToGrid w:val="0"/>
              <w:jc w:val="right"/>
            </w:pPr>
            <w:r>
              <w:rPr>
                <w:rFonts w:ascii="宋体" w:eastAsia="宋体" w:hAnsi="宋体" w:cs="宋体"/>
                <w:b w:val="0"/>
                <w:i w:val="0"/>
                <w:color w:val="000000"/>
                <w:sz w:val="14"/>
              </w:rPr>
              <w:t xml:space="preserve">29,530,000.00</w:t>
            </w:r>
          </w:p>
        </w:tc>
        <w:tc>
          <w:tcPr>
            <w:tcW w:w="1240" w:type="dxa"/>
            <w:tcBorders/>
            <w:vAlign w:val="center"/>
          </w:tcPr>
          <w:p>
            <w:pPr>
              <w:snapToGrid w:val="0"/>
              <w:jc w:val="right"/>
            </w:pPr>
            <w:r>
              <w:rPr>
                <w:rFonts w:ascii="宋体" w:eastAsia="宋体" w:hAnsi="宋体" w:cs="宋体"/>
                <w:b w:val="0"/>
                <w:i w:val="0"/>
                <w:color w:val="000000"/>
                <w:sz w:val="14"/>
              </w:rPr>
              <w:t xml:space="preserve">29,530,000.00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20801</w:t>
            </w:r>
          </w:p>
        </w:tc>
        <w:tc>
          <w:tcPr>
            <w:tcW w:w="2520" w:type="dxa"/>
            <w:tcBorders/>
            <w:vAlign w:val="center"/>
          </w:tcPr>
          <w:p>
            <w:pPr>
              <w:snapToGrid w:val="0"/>
              <w:jc w:val="left"/>
            </w:pPr>
            <w:r>
              <w:rPr>
                <w:rFonts w:ascii="宋体" w:eastAsia="宋体" w:hAnsi="宋体" w:cs="宋体"/>
                <w:b w:val="0"/>
                <w:i w:val="0"/>
                <w:color w:val="000000"/>
                <w:sz w:val="14"/>
              </w:rPr>
              <w:t xml:space="preserve">人力资源和社会保障管理事务</w:t>
            </w:r>
          </w:p>
        </w:tc>
        <w:tc>
          <w:tcPr>
            <w:tcW w:w="1240" w:type="dxa"/>
            <w:tcBorders/>
            <w:vAlign w:val="center"/>
          </w:tcPr>
          <w:p>
            <w:pPr>
              <w:snapToGrid w:val="0"/>
              <w:jc w:val="right"/>
            </w:pPr>
            <w:r>
              <w:rPr>
                <w:rFonts w:ascii="宋体" w:eastAsia="宋体" w:hAnsi="宋体" w:cs="宋体"/>
                <w:b w:val="0"/>
                <w:i w:val="0"/>
                <w:color w:val="000000"/>
                <w:sz w:val="14"/>
              </w:rPr>
              <w:t xml:space="preserve">50,000.00</w:t>
            </w:r>
          </w:p>
        </w:tc>
        <w:tc>
          <w:tcPr>
            <w:tcW w:w="1240" w:type="dxa"/>
            <w:tcBorders/>
            <w:vAlign w:val="center"/>
          </w:tcPr>
          <w:p>
            <w:pPr>
              <w:snapToGrid w:val="0"/>
              <w:jc w:val="right"/>
            </w:pPr>
            <w:r>
              <w:rPr>
                <w:rFonts w:ascii="宋体" w:eastAsia="宋体" w:hAnsi="宋体" w:cs="宋体"/>
                <w:b w:val="0"/>
                <w:i w:val="0"/>
                <w:color w:val="000000"/>
                <w:sz w:val="14"/>
              </w:rPr>
              <w:t xml:space="preserve">50,000.00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2080116</w:t>
            </w:r>
          </w:p>
        </w:tc>
        <w:tc>
          <w:tcPr>
            <w:tcW w:w="2520" w:type="dxa"/>
            <w:tcBorders/>
            <w:vAlign w:val="center"/>
          </w:tcPr>
          <w:p>
            <w:pPr>
              <w:snapToGrid w:val="0"/>
              <w:jc w:val="left"/>
            </w:pPr>
            <w:r>
              <w:rPr>
                <w:rFonts w:ascii="宋体" w:eastAsia="宋体" w:hAnsi="宋体" w:cs="宋体"/>
                <w:b w:val="0"/>
                <w:i w:val="0"/>
                <w:color w:val="000000"/>
                <w:sz w:val="14"/>
              </w:rPr>
              <w:t xml:space="preserve">引进人才费用</w:t>
            </w:r>
          </w:p>
        </w:tc>
        <w:tc>
          <w:tcPr>
            <w:tcW w:w="1240" w:type="dxa"/>
            <w:tcBorders/>
            <w:vAlign w:val="center"/>
          </w:tcPr>
          <w:p>
            <w:pPr>
              <w:snapToGrid w:val="0"/>
              <w:jc w:val="right"/>
            </w:pPr>
            <w:r>
              <w:rPr>
                <w:rFonts w:ascii="宋体" w:eastAsia="宋体" w:hAnsi="宋体" w:cs="宋体"/>
                <w:b w:val="0"/>
                <w:i w:val="0"/>
                <w:color w:val="000000"/>
                <w:sz w:val="14"/>
              </w:rPr>
              <w:t xml:space="preserve">50,000.00</w:t>
            </w:r>
          </w:p>
        </w:tc>
        <w:tc>
          <w:tcPr>
            <w:tcW w:w="1240" w:type="dxa"/>
            <w:tcBorders/>
            <w:vAlign w:val="center"/>
          </w:tcPr>
          <w:p>
            <w:pPr>
              <w:snapToGrid w:val="0"/>
              <w:jc w:val="right"/>
            </w:pPr>
            <w:r>
              <w:rPr>
                <w:rFonts w:ascii="宋体" w:eastAsia="宋体" w:hAnsi="宋体" w:cs="宋体"/>
                <w:b w:val="0"/>
                <w:i w:val="0"/>
                <w:color w:val="000000"/>
                <w:sz w:val="14"/>
              </w:rPr>
              <w:t xml:space="preserve">50,000.00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w:t>
            </w:r>
          </w:p>
        </w:tc>
        <w:tc>
          <w:tcPr>
            <w:tcW w:w="2520" w:type="dxa"/>
            <w:tcBorders/>
            <w:vAlign w:val="center"/>
          </w:tcPr>
          <w:p>
            <w:pPr>
              <w:snapToGrid w:val="0"/>
              <w:jc w:val="left"/>
            </w:pPr>
            <w:r>
              <w:rPr>
                <w:rFonts w:ascii="宋体" w:eastAsia="宋体" w:hAnsi="宋体" w:cs="宋体"/>
                <w:b w:val="0"/>
                <w:i w:val="0"/>
                <w:color w:val="000000"/>
                <w:sz w:val="14"/>
              </w:rPr>
              <w:t xml:space="preserve">行政事业单位养老支出</w:t>
            </w:r>
          </w:p>
        </w:tc>
        <w:tc>
          <w:tcPr>
            <w:tcW w:w="1240" w:type="dxa"/>
            <w:tcBorders/>
            <w:vAlign w:val="center"/>
          </w:tcPr>
          <w:p>
            <w:pPr>
              <w:snapToGrid w:val="0"/>
              <w:jc w:val="right"/>
            </w:pPr>
            <w:r>
              <w:rPr>
                <w:rFonts w:ascii="宋体" w:eastAsia="宋体" w:hAnsi="宋体" w:cs="宋体"/>
                <w:b w:val="0"/>
                <w:i w:val="0"/>
                <w:color w:val="000000"/>
                <w:sz w:val="14"/>
              </w:rPr>
              <w:t xml:space="preserve">29,480,000.00</w:t>
            </w:r>
          </w:p>
        </w:tc>
        <w:tc>
          <w:tcPr>
            <w:tcW w:w="1240" w:type="dxa"/>
            <w:tcBorders/>
            <w:vAlign w:val="center"/>
          </w:tcPr>
          <w:p>
            <w:pPr>
              <w:snapToGrid w:val="0"/>
              <w:jc w:val="right"/>
            </w:pPr>
            <w:r>
              <w:rPr>
                <w:rFonts w:ascii="宋体" w:eastAsia="宋体" w:hAnsi="宋体" w:cs="宋体"/>
                <w:b w:val="0"/>
                <w:i w:val="0"/>
                <w:color w:val="000000"/>
                <w:sz w:val="14"/>
              </w:rPr>
              <w:t xml:space="preserve">29,480,000.00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2080505</w:t>
            </w:r>
          </w:p>
        </w:tc>
        <w:tc>
          <w:tcPr>
            <w:tcW w:w="2520" w:type="dxa"/>
            <w:tcBorders/>
            <w:vAlign w:val="center"/>
          </w:tcPr>
          <w:p>
            <w:pPr>
              <w:snapToGrid w:val="0"/>
              <w:jc w:val="left"/>
            </w:pPr>
            <w:r>
              <w:rPr>
                <w:rFonts w:ascii="宋体" w:eastAsia="宋体" w:hAnsi="宋体" w:cs="宋体"/>
                <w:b w:val="0"/>
                <w:i w:val="0"/>
                <w:color w:val="000000"/>
                <w:sz w:val="14"/>
              </w:rPr>
              <w:t xml:space="preserve">机关事业单位基本养老保险缴费支出</w:t>
            </w:r>
          </w:p>
        </w:tc>
        <w:tc>
          <w:tcPr>
            <w:tcW w:w="1240" w:type="dxa"/>
            <w:tcBorders/>
            <w:vAlign w:val="center"/>
          </w:tcPr>
          <w:p>
            <w:pPr>
              <w:snapToGrid w:val="0"/>
              <w:jc w:val="right"/>
            </w:pPr>
            <w:r>
              <w:rPr>
                <w:rFonts w:ascii="宋体" w:eastAsia="宋体" w:hAnsi="宋体" w:cs="宋体"/>
                <w:b w:val="0"/>
                <w:i w:val="0"/>
                <w:color w:val="000000"/>
                <w:sz w:val="14"/>
              </w:rPr>
              <w:t xml:space="preserve">19,653,000.00</w:t>
            </w:r>
          </w:p>
        </w:tc>
        <w:tc>
          <w:tcPr>
            <w:tcW w:w="1240" w:type="dxa"/>
            <w:tcBorders/>
            <w:vAlign w:val="center"/>
          </w:tcPr>
          <w:p>
            <w:pPr>
              <w:snapToGrid w:val="0"/>
              <w:jc w:val="right"/>
            </w:pPr>
            <w:r>
              <w:rPr>
                <w:rFonts w:ascii="宋体" w:eastAsia="宋体" w:hAnsi="宋体" w:cs="宋体"/>
                <w:b w:val="0"/>
                <w:i w:val="0"/>
                <w:color w:val="000000"/>
                <w:sz w:val="14"/>
              </w:rPr>
              <w:t xml:space="preserve">19,653,000.00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2080506</w:t>
            </w:r>
          </w:p>
        </w:tc>
        <w:tc>
          <w:tcPr>
            <w:tcW w:w="2520" w:type="dxa"/>
            <w:tcBorders/>
            <w:vAlign w:val="center"/>
          </w:tcPr>
          <w:p>
            <w:pPr>
              <w:snapToGrid w:val="0"/>
              <w:jc w:val="left"/>
            </w:pPr>
            <w:r>
              <w:rPr>
                <w:rFonts w:ascii="宋体" w:eastAsia="宋体" w:hAnsi="宋体" w:cs="宋体"/>
                <w:b w:val="0"/>
                <w:i w:val="0"/>
                <w:color w:val="000000"/>
                <w:sz w:val="14"/>
              </w:rPr>
              <w:t xml:space="preserve">机关事业单位职业年金缴费支出</w:t>
            </w:r>
          </w:p>
        </w:tc>
        <w:tc>
          <w:tcPr>
            <w:tcW w:w="1240" w:type="dxa"/>
            <w:tcBorders/>
            <w:vAlign w:val="center"/>
          </w:tcPr>
          <w:p>
            <w:pPr>
              <w:snapToGrid w:val="0"/>
              <w:jc w:val="right"/>
            </w:pPr>
            <w:r>
              <w:rPr>
                <w:rFonts w:ascii="宋体" w:eastAsia="宋体" w:hAnsi="宋体" w:cs="宋体"/>
                <w:b w:val="0"/>
                <w:i w:val="0"/>
                <w:color w:val="000000"/>
                <w:sz w:val="14"/>
              </w:rPr>
              <w:t xml:space="preserve">9,827,000.00</w:t>
            </w:r>
          </w:p>
        </w:tc>
        <w:tc>
          <w:tcPr>
            <w:tcW w:w="1240" w:type="dxa"/>
            <w:tcBorders/>
            <w:vAlign w:val="center"/>
          </w:tcPr>
          <w:p>
            <w:pPr>
              <w:snapToGrid w:val="0"/>
              <w:jc w:val="right"/>
            </w:pPr>
            <w:r>
              <w:rPr>
                <w:rFonts w:ascii="宋体" w:eastAsia="宋体" w:hAnsi="宋体" w:cs="宋体"/>
                <w:b w:val="0"/>
                <w:i w:val="0"/>
                <w:color w:val="000000"/>
                <w:sz w:val="14"/>
              </w:rPr>
              <w:t xml:space="preserve">9,827,000.00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w:t>
            </w:r>
          </w:p>
        </w:tc>
        <w:tc>
          <w:tcPr>
            <w:tcW w:w="2520" w:type="dxa"/>
            <w:tcBorders/>
            <w:vAlign w:val="center"/>
          </w:tcPr>
          <w:p>
            <w:pPr>
              <w:snapToGrid w:val="0"/>
              <w:jc w:val="left"/>
            </w:pPr>
            <w:r>
              <w:rPr>
                <w:rFonts w:ascii="宋体" w:eastAsia="宋体" w:hAnsi="宋体" w:cs="宋体"/>
                <w:b w:val="0"/>
                <w:i w:val="0"/>
                <w:color w:val="000000"/>
                <w:sz w:val="14"/>
              </w:rPr>
              <w:t xml:space="preserve">卫生健康支出</w:t>
            </w:r>
          </w:p>
        </w:tc>
        <w:tc>
          <w:tcPr>
            <w:tcW w:w="1240" w:type="dxa"/>
            <w:tcBorders/>
            <w:vAlign w:val="center"/>
          </w:tcPr>
          <w:p>
            <w:pPr>
              <w:snapToGrid w:val="0"/>
              <w:jc w:val="right"/>
            </w:pPr>
            <w:r>
              <w:rPr>
                <w:rFonts w:ascii="宋体" w:eastAsia="宋体" w:hAnsi="宋体" w:cs="宋体"/>
                <w:b w:val="0"/>
                <w:i w:val="0"/>
                <w:color w:val="000000"/>
                <w:sz w:val="14"/>
              </w:rPr>
              <w:t xml:space="preserve">969,588,412.68</w:t>
            </w:r>
          </w:p>
        </w:tc>
        <w:tc>
          <w:tcPr>
            <w:tcW w:w="1240" w:type="dxa"/>
            <w:tcBorders/>
            <w:vAlign w:val="center"/>
          </w:tcPr>
          <w:p>
            <w:pPr>
              <w:snapToGrid w:val="0"/>
              <w:jc w:val="right"/>
            </w:pPr>
            <w:r>
              <w:rPr>
                <w:rFonts w:ascii="宋体" w:eastAsia="宋体" w:hAnsi="宋体" w:cs="宋体"/>
                <w:b w:val="0"/>
                <w:i w:val="0"/>
                <w:color w:val="000000"/>
                <w:sz w:val="14"/>
              </w:rPr>
              <w:t xml:space="preserve">49,822,343.36</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912,374,292.50</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7,391,776.82</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21002</w:t>
            </w:r>
          </w:p>
        </w:tc>
        <w:tc>
          <w:tcPr>
            <w:tcW w:w="2520" w:type="dxa"/>
            <w:tcBorders/>
            <w:vAlign w:val="center"/>
          </w:tcPr>
          <w:p>
            <w:pPr>
              <w:snapToGrid w:val="0"/>
              <w:jc w:val="left"/>
            </w:pPr>
            <w:r>
              <w:rPr>
                <w:rFonts w:ascii="宋体" w:eastAsia="宋体" w:hAnsi="宋体" w:cs="宋体"/>
                <w:b w:val="0"/>
                <w:i w:val="0"/>
                <w:color w:val="000000"/>
                <w:sz w:val="14"/>
              </w:rPr>
              <w:t xml:space="preserve">公立医院</w:t>
            </w:r>
          </w:p>
        </w:tc>
        <w:tc>
          <w:tcPr>
            <w:tcW w:w="1240" w:type="dxa"/>
            <w:tcBorders/>
            <w:vAlign w:val="center"/>
          </w:tcPr>
          <w:p>
            <w:pPr>
              <w:snapToGrid w:val="0"/>
              <w:jc w:val="right"/>
            </w:pPr>
            <w:r>
              <w:rPr>
                <w:rFonts w:ascii="宋体" w:eastAsia="宋体" w:hAnsi="宋体" w:cs="宋体"/>
                <w:b w:val="0"/>
                <w:i w:val="0"/>
                <w:color w:val="000000"/>
                <w:sz w:val="14"/>
              </w:rPr>
              <w:t xml:space="preserve">929,955,272.68</w:t>
            </w:r>
          </w:p>
        </w:tc>
        <w:tc>
          <w:tcPr>
            <w:tcW w:w="1240" w:type="dxa"/>
            <w:tcBorders/>
            <w:vAlign w:val="center"/>
          </w:tcPr>
          <w:p>
            <w:pPr>
              <w:snapToGrid w:val="0"/>
              <w:jc w:val="right"/>
            </w:pPr>
            <w:r>
              <w:rPr>
                <w:rFonts w:ascii="宋体" w:eastAsia="宋体" w:hAnsi="宋体" w:cs="宋体"/>
                <w:b w:val="0"/>
                <w:i w:val="0"/>
                <w:color w:val="000000"/>
                <w:sz w:val="14"/>
              </w:rPr>
              <w:t xml:space="preserve">10,189,203.36</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912,374,292.50</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7,391,776.82</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2100201</w:t>
            </w:r>
          </w:p>
        </w:tc>
        <w:tc>
          <w:tcPr>
            <w:tcW w:w="2520" w:type="dxa"/>
            <w:tcBorders/>
            <w:vAlign w:val="center"/>
          </w:tcPr>
          <w:p>
            <w:pPr>
              <w:snapToGrid w:val="0"/>
              <w:jc w:val="left"/>
            </w:pPr>
            <w:r>
              <w:rPr>
                <w:rFonts w:ascii="宋体" w:eastAsia="宋体" w:hAnsi="宋体" w:cs="宋体"/>
                <w:b w:val="0"/>
                <w:i w:val="0"/>
                <w:color w:val="000000"/>
                <w:sz w:val="14"/>
              </w:rPr>
              <w:t xml:space="preserve">综合医院</w:t>
            </w:r>
          </w:p>
        </w:tc>
        <w:tc>
          <w:tcPr>
            <w:tcW w:w="1240" w:type="dxa"/>
            <w:tcBorders/>
            <w:vAlign w:val="center"/>
          </w:tcPr>
          <w:p>
            <w:pPr>
              <w:snapToGrid w:val="0"/>
              <w:jc w:val="right"/>
            </w:pPr>
            <w:r>
              <w:rPr>
                <w:rFonts w:ascii="宋体" w:eastAsia="宋体" w:hAnsi="宋体" w:cs="宋体"/>
                <w:b w:val="0"/>
                <w:i w:val="0"/>
                <w:color w:val="000000"/>
                <w:sz w:val="14"/>
              </w:rPr>
              <w:t xml:space="preserve">929,955,272.68</w:t>
            </w:r>
          </w:p>
        </w:tc>
        <w:tc>
          <w:tcPr>
            <w:tcW w:w="1240" w:type="dxa"/>
            <w:tcBorders/>
            <w:vAlign w:val="center"/>
          </w:tcPr>
          <w:p>
            <w:pPr>
              <w:snapToGrid w:val="0"/>
              <w:jc w:val="right"/>
            </w:pPr>
            <w:r>
              <w:rPr>
                <w:rFonts w:ascii="宋体" w:eastAsia="宋体" w:hAnsi="宋体" w:cs="宋体"/>
                <w:b w:val="0"/>
                <w:i w:val="0"/>
                <w:color w:val="000000"/>
                <w:sz w:val="14"/>
              </w:rPr>
              <w:t xml:space="preserve">10,189,203.36</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912,374,292.50</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7,391,776.82</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21004</w:t>
            </w:r>
          </w:p>
        </w:tc>
        <w:tc>
          <w:tcPr>
            <w:tcW w:w="2520" w:type="dxa"/>
            <w:tcBorders/>
            <w:vAlign w:val="center"/>
          </w:tcPr>
          <w:p>
            <w:pPr>
              <w:snapToGrid w:val="0"/>
              <w:jc w:val="left"/>
            </w:pPr>
            <w:r>
              <w:rPr>
                <w:rFonts w:ascii="宋体" w:eastAsia="宋体" w:hAnsi="宋体" w:cs="宋体"/>
                <w:b w:val="0"/>
                <w:i w:val="0"/>
                <w:color w:val="000000"/>
                <w:sz w:val="14"/>
              </w:rPr>
              <w:t xml:space="preserve">公共卫生</w:t>
            </w:r>
          </w:p>
        </w:tc>
        <w:tc>
          <w:tcPr>
            <w:tcW w:w="1240" w:type="dxa"/>
            <w:tcBorders/>
            <w:vAlign w:val="center"/>
          </w:tcPr>
          <w:p>
            <w:pPr>
              <w:snapToGrid w:val="0"/>
              <w:jc w:val="right"/>
            </w:pPr>
            <w:r>
              <w:rPr>
                <w:rFonts w:ascii="宋体" w:eastAsia="宋体" w:hAnsi="宋体" w:cs="宋体"/>
                <w:b w:val="0"/>
                <w:i w:val="0"/>
                <w:color w:val="000000"/>
                <w:sz w:val="14"/>
              </w:rPr>
              <w:t xml:space="preserve">189,000.00</w:t>
            </w:r>
          </w:p>
        </w:tc>
        <w:tc>
          <w:tcPr>
            <w:tcW w:w="1240" w:type="dxa"/>
            <w:tcBorders/>
            <w:vAlign w:val="center"/>
          </w:tcPr>
          <w:p>
            <w:pPr>
              <w:snapToGrid w:val="0"/>
              <w:jc w:val="right"/>
            </w:pPr>
            <w:r>
              <w:rPr>
                <w:rFonts w:ascii="宋体" w:eastAsia="宋体" w:hAnsi="宋体" w:cs="宋体"/>
                <w:b w:val="0"/>
                <w:i w:val="0"/>
                <w:color w:val="000000"/>
                <w:sz w:val="14"/>
              </w:rPr>
              <w:t xml:space="preserve">189,000.00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2100408</w:t>
            </w:r>
          </w:p>
        </w:tc>
        <w:tc>
          <w:tcPr>
            <w:tcW w:w="2520" w:type="dxa"/>
            <w:tcBorders/>
            <w:vAlign w:val="center"/>
          </w:tcPr>
          <w:p>
            <w:pPr>
              <w:snapToGrid w:val="0"/>
              <w:jc w:val="left"/>
            </w:pPr>
            <w:r>
              <w:rPr>
                <w:rFonts w:ascii="宋体" w:eastAsia="宋体" w:hAnsi="宋体" w:cs="宋体"/>
                <w:b w:val="0"/>
                <w:i w:val="0"/>
                <w:color w:val="000000"/>
                <w:sz w:val="14"/>
              </w:rPr>
              <w:t xml:space="preserve">基本公共卫生服务</w:t>
            </w:r>
          </w:p>
        </w:tc>
        <w:tc>
          <w:tcPr>
            <w:tcW w:w="1240" w:type="dxa"/>
            <w:tcBorders/>
            <w:vAlign w:val="center"/>
          </w:tcPr>
          <w:p>
            <w:pPr>
              <w:snapToGrid w:val="0"/>
              <w:jc w:val="right"/>
            </w:pPr>
            <w:r>
              <w:rPr>
                <w:rFonts w:ascii="宋体" w:eastAsia="宋体" w:hAnsi="宋体" w:cs="宋体"/>
                <w:b w:val="0"/>
                <w:i w:val="0"/>
                <w:color w:val="000000"/>
                <w:sz w:val="14"/>
              </w:rPr>
              <w:t xml:space="preserve">30,000.00</w:t>
            </w:r>
          </w:p>
        </w:tc>
        <w:tc>
          <w:tcPr>
            <w:tcW w:w="1240" w:type="dxa"/>
            <w:tcBorders/>
            <w:vAlign w:val="center"/>
          </w:tcPr>
          <w:p>
            <w:pPr>
              <w:snapToGrid w:val="0"/>
              <w:jc w:val="right"/>
            </w:pPr>
            <w:r>
              <w:rPr>
                <w:rFonts w:ascii="宋体" w:eastAsia="宋体" w:hAnsi="宋体" w:cs="宋体"/>
                <w:b w:val="0"/>
                <w:i w:val="0"/>
                <w:color w:val="000000"/>
                <w:sz w:val="14"/>
              </w:rPr>
              <w:t xml:space="preserve">30,000.00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2100409</w:t>
            </w:r>
          </w:p>
        </w:tc>
        <w:tc>
          <w:tcPr>
            <w:tcW w:w="2520" w:type="dxa"/>
            <w:tcBorders/>
            <w:vAlign w:val="center"/>
          </w:tcPr>
          <w:p>
            <w:pPr>
              <w:snapToGrid w:val="0"/>
              <w:jc w:val="left"/>
            </w:pPr>
            <w:r>
              <w:rPr>
                <w:rFonts w:ascii="宋体" w:eastAsia="宋体" w:hAnsi="宋体" w:cs="宋体"/>
                <w:b w:val="0"/>
                <w:i w:val="0"/>
                <w:color w:val="000000"/>
                <w:sz w:val="14"/>
              </w:rPr>
              <w:t xml:space="preserve">重大公共卫生服务</w:t>
            </w:r>
          </w:p>
        </w:tc>
        <w:tc>
          <w:tcPr>
            <w:tcW w:w="1240" w:type="dxa"/>
            <w:tcBorders/>
            <w:vAlign w:val="center"/>
          </w:tcPr>
          <w:p>
            <w:pPr>
              <w:snapToGrid w:val="0"/>
              <w:jc w:val="right"/>
            </w:pPr>
            <w:r>
              <w:rPr>
                <w:rFonts w:ascii="宋体" w:eastAsia="宋体" w:hAnsi="宋体" w:cs="宋体"/>
                <w:b w:val="0"/>
                <w:i w:val="0"/>
                <w:color w:val="000000"/>
                <w:sz w:val="14"/>
              </w:rPr>
              <w:t xml:space="preserve">159,000.00</w:t>
            </w:r>
          </w:p>
        </w:tc>
        <w:tc>
          <w:tcPr>
            <w:tcW w:w="1240" w:type="dxa"/>
            <w:tcBorders/>
            <w:vAlign w:val="center"/>
          </w:tcPr>
          <w:p>
            <w:pPr>
              <w:snapToGrid w:val="0"/>
              <w:jc w:val="right"/>
            </w:pPr>
            <w:r>
              <w:rPr>
                <w:rFonts w:ascii="宋体" w:eastAsia="宋体" w:hAnsi="宋体" w:cs="宋体"/>
                <w:b w:val="0"/>
                <w:i w:val="0"/>
                <w:color w:val="000000"/>
                <w:sz w:val="14"/>
              </w:rPr>
              <w:t xml:space="preserve">159,000.00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w:t>
            </w:r>
          </w:p>
        </w:tc>
        <w:tc>
          <w:tcPr>
            <w:tcW w:w="2520" w:type="dxa"/>
            <w:tcBorders/>
            <w:vAlign w:val="center"/>
          </w:tcPr>
          <w:p>
            <w:pPr>
              <w:snapToGrid w:val="0"/>
              <w:jc w:val="left"/>
            </w:pPr>
            <w:r>
              <w:rPr>
                <w:rFonts w:ascii="宋体" w:eastAsia="宋体" w:hAnsi="宋体" w:cs="宋体"/>
                <w:b w:val="0"/>
                <w:i w:val="0"/>
                <w:color w:val="000000"/>
                <w:sz w:val="14"/>
              </w:rPr>
              <w:t xml:space="preserve">行政事业单位医疗</w:t>
            </w:r>
          </w:p>
        </w:tc>
        <w:tc>
          <w:tcPr>
            <w:tcW w:w="1240" w:type="dxa"/>
            <w:tcBorders/>
            <w:vAlign w:val="center"/>
          </w:tcPr>
          <w:p>
            <w:pPr>
              <w:snapToGrid w:val="0"/>
              <w:jc w:val="right"/>
            </w:pPr>
            <w:r>
              <w:rPr>
                <w:rFonts w:ascii="宋体" w:eastAsia="宋体" w:hAnsi="宋体" w:cs="宋体"/>
                <w:b w:val="0"/>
                <w:i w:val="0"/>
                <w:color w:val="000000"/>
                <w:sz w:val="14"/>
              </w:rPr>
              <w:t xml:space="preserve">5,050,000.00</w:t>
            </w:r>
          </w:p>
        </w:tc>
        <w:tc>
          <w:tcPr>
            <w:tcW w:w="1240" w:type="dxa"/>
            <w:tcBorders/>
            <w:vAlign w:val="center"/>
          </w:tcPr>
          <w:p>
            <w:pPr>
              <w:snapToGrid w:val="0"/>
              <w:jc w:val="right"/>
            </w:pPr>
            <w:r>
              <w:rPr>
                <w:rFonts w:ascii="宋体" w:eastAsia="宋体" w:hAnsi="宋体" w:cs="宋体"/>
                <w:b w:val="0"/>
                <w:i w:val="0"/>
                <w:color w:val="000000"/>
                <w:sz w:val="14"/>
              </w:rPr>
              <w:t xml:space="preserve">5,050,000.00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2101102</w:t>
            </w:r>
          </w:p>
        </w:tc>
        <w:tc>
          <w:tcPr>
            <w:tcW w:w="2520" w:type="dxa"/>
            <w:tcBorders/>
            <w:vAlign w:val="center"/>
          </w:tcPr>
          <w:p>
            <w:pPr>
              <w:snapToGrid w:val="0"/>
              <w:jc w:val="left"/>
            </w:pPr>
            <w:r>
              <w:rPr>
                <w:rFonts w:ascii="宋体" w:eastAsia="宋体" w:hAnsi="宋体" w:cs="宋体"/>
                <w:b w:val="0"/>
                <w:i w:val="0"/>
                <w:color w:val="000000"/>
                <w:sz w:val="14"/>
              </w:rPr>
              <w:t xml:space="preserve">事业单位医疗</w:t>
            </w:r>
          </w:p>
        </w:tc>
        <w:tc>
          <w:tcPr>
            <w:tcW w:w="1240" w:type="dxa"/>
            <w:tcBorders/>
            <w:vAlign w:val="center"/>
          </w:tcPr>
          <w:p>
            <w:pPr>
              <w:snapToGrid w:val="0"/>
              <w:jc w:val="right"/>
            </w:pPr>
            <w:r>
              <w:rPr>
                <w:rFonts w:ascii="宋体" w:eastAsia="宋体" w:hAnsi="宋体" w:cs="宋体"/>
                <w:b w:val="0"/>
                <w:i w:val="0"/>
                <w:color w:val="000000"/>
                <w:sz w:val="14"/>
              </w:rPr>
              <w:t xml:space="preserve">3,265,000.00</w:t>
            </w:r>
          </w:p>
        </w:tc>
        <w:tc>
          <w:tcPr>
            <w:tcW w:w="1240" w:type="dxa"/>
            <w:tcBorders/>
            <w:vAlign w:val="center"/>
          </w:tcPr>
          <w:p>
            <w:pPr>
              <w:snapToGrid w:val="0"/>
              <w:jc w:val="right"/>
            </w:pPr>
            <w:r>
              <w:rPr>
                <w:rFonts w:ascii="宋体" w:eastAsia="宋体" w:hAnsi="宋体" w:cs="宋体"/>
                <w:b w:val="0"/>
                <w:i w:val="0"/>
                <w:color w:val="000000"/>
                <w:sz w:val="14"/>
              </w:rPr>
              <w:t xml:space="preserve">3,265,000.00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2101199</w:t>
            </w:r>
          </w:p>
        </w:tc>
        <w:tc>
          <w:tcPr>
            <w:tcW w:w="2520" w:type="dxa"/>
            <w:tcBorders/>
            <w:vAlign w:val="center"/>
          </w:tcPr>
          <w:p>
            <w:pPr>
              <w:snapToGrid w:val="0"/>
              <w:jc w:val="left"/>
            </w:pPr>
            <w:r>
              <w:rPr>
                <w:rFonts w:ascii="宋体" w:eastAsia="宋体" w:hAnsi="宋体" w:cs="宋体"/>
                <w:b w:val="0"/>
                <w:i w:val="0"/>
                <w:color w:val="000000"/>
                <w:sz w:val="14"/>
              </w:rPr>
              <w:t xml:space="preserve">其他行政事业单位医疗支出</w:t>
            </w:r>
          </w:p>
        </w:tc>
        <w:tc>
          <w:tcPr>
            <w:tcW w:w="1240" w:type="dxa"/>
            <w:tcBorders/>
            <w:vAlign w:val="center"/>
          </w:tcPr>
          <w:p>
            <w:pPr>
              <w:snapToGrid w:val="0"/>
              <w:jc w:val="right"/>
            </w:pPr>
            <w:r>
              <w:rPr>
                <w:rFonts w:ascii="宋体" w:eastAsia="宋体" w:hAnsi="宋体" w:cs="宋体"/>
                <w:b w:val="0"/>
                <w:i w:val="0"/>
                <w:color w:val="000000"/>
                <w:sz w:val="14"/>
              </w:rPr>
              <w:t xml:space="preserve">1,785,000.00</w:t>
            </w:r>
          </w:p>
        </w:tc>
        <w:tc>
          <w:tcPr>
            <w:tcW w:w="1240" w:type="dxa"/>
            <w:tcBorders/>
            <w:vAlign w:val="center"/>
          </w:tcPr>
          <w:p>
            <w:pPr>
              <w:snapToGrid w:val="0"/>
              <w:jc w:val="right"/>
            </w:pPr>
            <w:r>
              <w:rPr>
                <w:rFonts w:ascii="宋体" w:eastAsia="宋体" w:hAnsi="宋体" w:cs="宋体"/>
                <w:b w:val="0"/>
                <w:i w:val="0"/>
                <w:color w:val="000000"/>
                <w:sz w:val="14"/>
              </w:rPr>
              <w:t xml:space="preserve">1,785,000.00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21017</w:t>
            </w:r>
          </w:p>
        </w:tc>
        <w:tc>
          <w:tcPr>
            <w:tcW w:w="2520" w:type="dxa"/>
            <w:tcBorders/>
            <w:vAlign w:val="center"/>
          </w:tcPr>
          <w:p>
            <w:pPr>
              <w:snapToGrid w:val="0"/>
              <w:jc w:val="left"/>
            </w:pPr>
            <w:r>
              <w:rPr>
                <w:rFonts w:ascii="宋体" w:eastAsia="宋体" w:hAnsi="宋体" w:cs="宋体"/>
                <w:b w:val="0"/>
                <w:i w:val="0"/>
                <w:color w:val="000000"/>
                <w:sz w:val="14"/>
              </w:rPr>
              <w:t xml:space="preserve">中医药事务</w:t>
            </w:r>
          </w:p>
        </w:tc>
        <w:tc>
          <w:tcPr>
            <w:tcW w:w="1240" w:type="dxa"/>
            <w:tcBorders/>
            <w:vAlign w:val="center"/>
          </w:tcPr>
          <w:p>
            <w:pPr>
              <w:snapToGrid w:val="0"/>
              <w:jc w:val="right"/>
            </w:pPr>
            <w:r>
              <w:rPr>
                <w:rFonts w:ascii="宋体" w:eastAsia="宋体" w:hAnsi="宋体" w:cs="宋体"/>
                <w:b w:val="0"/>
                <w:i w:val="0"/>
                <w:color w:val="000000"/>
                <w:sz w:val="14"/>
              </w:rPr>
              <w:t xml:space="preserve">810,000.00</w:t>
            </w:r>
          </w:p>
        </w:tc>
        <w:tc>
          <w:tcPr>
            <w:tcW w:w="1240" w:type="dxa"/>
            <w:tcBorders/>
            <w:vAlign w:val="center"/>
          </w:tcPr>
          <w:p>
            <w:pPr>
              <w:snapToGrid w:val="0"/>
              <w:jc w:val="right"/>
            </w:pPr>
            <w:r>
              <w:rPr>
                <w:rFonts w:ascii="宋体" w:eastAsia="宋体" w:hAnsi="宋体" w:cs="宋体"/>
                <w:b w:val="0"/>
                <w:i w:val="0"/>
                <w:color w:val="000000"/>
                <w:sz w:val="14"/>
              </w:rPr>
              <w:t xml:space="preserve">810,000.00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2101704</w:t>
            </w:r>
          </w:p>
        </w:tc>
        <w:tc>
          <w:tcPr>
            <w:tcW w:w="2520" w:type="dxa"/>
            <w:tcBorders/>
            <w:vAlign w:val="center"/>
          </w:tcPr>
          <w:p>
            <w:pPr>
              <w:snapToGrid w:val="0"/>
              <w:jc w:val="left"/>
            </w:pPr>
            <w:r>
              <w:rPr>
                <w:rFonts w:ascii="宋体" w:eastAsia="宋体" w:hAnsi="宋体" w:cs="宋体"/>
                <w:b w:val="0"/>
                <w:i w:val="0"/>
                <w:color w:val="000000"/>
                <w:sz w:val="14"/>
              </w:rPr>
              <w:t xml:space="preserve">中医（民族医）药专项</w:t>
            </w:r>
          </w:p>
        </w:tc>
        <w:tc>
          <w:tcPr>
            <w:tcW w:w="1240" w:type="dxa"/>
            <w:tcBorders/>
            <w:vAlign w:val="center"/>
          </w:tcPr>
          <w:p>
            <w:pPr>
              <w:snapToGrid w:val="0"/>
              <w:jc w:val="right"/>
            </w:pPr>
            <w:r>
              <w:rPr>
                <w:rFonts w:ascii="宋体" w:eastAsia="宋体" w:hAnsi="宋体" w:cs="宋体"/>
                <w:b w:val="0"/>
                <w:i w:val="0"/>
                <w:color w:val="000000"/>
                <w:sz w:val="14"/>
              </w:rPr>
              <w:t xml:space="preserve">810,000.00</w:t>
            </w:r>
          </w:p>
        </w:tc>
        <w:tc>
          <w:tcPr>
            <w:tcW w:w="1240" w:type="dxa"/>
            <w:tcBorders/>
            <w:vAlign w:val="center"/>
          </w:tcPr>
          <w:p>
            <w:pPr>
              <w:snapToGrid w:val="0"/>
              <w:jc w:val="right"/>
            </w:pPr>
            <w:r>
              <w:rPr>
                <w:rFonts w:ascii="宋体" w:eastAsia="宋体" w:hAnsi="宋体" w:cs="宋体"/>
                <w:b w:val="0"/>
                <w:i w:val="0"/>
                <w:color w:val="000000"/>
                <w:sz w:val="14"/>
              </w:rPr>
              <w:t xml:space="preserve">810,000.00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21098</w:t>
            </w:r>
          </w:p>
        </w:tc>
        <w:tc>
          <w:tcPr>
            <w:tcW w:w="2520" w:type="dxa"/>
            <w:tcBorders/>
            <w:vAlign w:val="center"/>
          </w:tcPr>
          <w:p>
            <w:pPr>
              <w:snapToGrid w:val="0"/>
              <w:jc w:val="left"/>
            </w:pPr>
            <w:r>
              <w:rPr>
                <w:rFonts w:ascii="宋体" w:eastAsia="宋体" w:hAnsi="宋体" w:cs="宋体"/>
                <w:b w:val="0"/>
                <w:i w:val="0"/>
                <w:color w:val="000000"/>
                <w:sz w:val="14"/>
              </w:rPr>
              <w:t xml:space="preserve">超长期特别国债安排的支出</w:t>
            </w:r>
          </w:p>
        </w:tc>
        <w:tc>
          <w:tcPr>
            <w:tcW w:w="1240" w:type="dxa"/>
            <w:tcBorders/>
            <w:vAlign w:val="center"/>
          </w:tcPr>
          <w:p>
            <w:pPr>
              <w:snapToGrid w:val="0"/>
              <w:jc w:val="right"/>
            </w:pPr>
            <w:r>
              <w:rPr>
                <w:rFonts w:ascii="宋体" w:eastAsia="宋体" w:hAnsi="宋体" w:cs="宋体"/>
                <w:b w:val="0"/>
                <w:i w:val="0"/>
                <w:color w:val="000000"/>
                <w:sz w:val="14"/>
              </w:rPr>
              <w:t xml:space="preserve">33,584,140.00</w:t>
            </w:r>
          </w:p>
        </w:tc>
        <w:tc>
          <w:tcPr>
            <w:tcW w:w="1240" w:type="dxa"/>
            <w:tcBorders/>
            <w:vAlign w:val="center"/>
          </w:tcPr>
          <w:p>
            <w:pPr>
              <w:snapToGrid w:val="0"/>
              <w:jc w:val="right"/>
            </w:pPr>
            <w:r>
              <w:rPr>
                <w:rFonts w:ascii="宋体" w:eastAsia="宋体" w:hAnsi="宋体" w:cs="宋体"/>
                <w:b w:val="0"/>
                <w:i w:val="0"/>
                <w:color w:val="000000"/>
                <w:sz w:val="14"/>
              </w:rPr>
              <w:t xml:space="preserve">33,584,140.00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2109801</w:t>
            </w:r>
          </w:p>
        </w:tc>
        <w:tc>
          <w:tcPr>
            <w:tcW w:w="2520" w:type="dxa"/>
            <w:tcBorders/>
            <w:vAlign w:val="center"/>
          </w:tcPr>
          <w:p>
            <w:pPr>
              <w:snapToGrid w:val="0"/>
              <w:jc w:val="left"/>
            </w:pPr>
            <w:r>
              <w:rPr>
                <w:rFonts w:ascii="宋体" w:eastAsia="宋体" w:hAnsi="宋体" w:cs="宋体"/>
                <w:b w:val="0"/>
                <w:i w:val="0"/>
                <w:color w:val="000000"/>
                <w:sz w:val="14"/>
              </w:rPr>
              <w:t xml:space="preserve">公立医院</w:t>
            </w:r>
          </w:p>
        </w:tc>
        <w:tc>
          <w:tcPr>
            <w:tcW w:w="1240" w:type="dxa"/>
            <w:tcBorders/>
            <w:vAlign w:val="center"/>
          </w:tcPr>
          <w:p>
            <w:pPr>
              <w:snapToGrid w:val="0"/>
              <w:jc w:val="right"/>
            </w:pPr>
            <w:r>
              <w:rPr>
                <w:rFonts w:ascii="宋体" w:eastAsia="宋体" w:hAnsi="宋体" w:cs="宋体"/>
                <w:b w:val="0"/>
                <w:i w:val="0"/>
                <w:color w:val="000000"/>
                <w:sz w:val="14"/>
              </w:rPr>
              <w:t xml:space="preserve">33,584,140.00</w:t>
            </w:r>
          </w:p>
        </w:tc>
        <w:tc>
          <w:tcPr>
            <w:tcW w:w="1240" w:type="dxa"/>
            <w:tcBorders/>
            <w:vAlign w:val="center"/>
          </w:tcPr>
          <w:p>
            <w:pPr>
              <w:snapToGrid w:val="0"/>
              <w:jc w:val="right"/>
            </w:pPr>
            <w:r>
              <w:rPr>
                <w:rFonts w:ascii="宋体" w:eastAsia="宋体" w:hAnsi="宋体" w:cs="宋体"/>
                <w:b w:val="0"/>
                <w:i w:val="0"/>
                <w:color w:val="000000"/>
                <w:sz w:val="14"/>
              </w:rPr>
              <w:t xml:space="preserve">33,584,140.00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13238" w:type="dxa"/>
            <w:gridSpan w:val="10"/>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4"/>
              </w:rPr>
              <w:t xml:space="preserve">注：本表反映本年度取得的各项收入情况。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1" w:name="_Toc85548837"/>
      <w:r>
        <w:rPr>
          <w:rFonts w:ascii="黑体" w:eastAsia="黑体" w:hAnsi="黑体" w:hint="eastAsia"/>
          <w:sz w:val="30"/>
          <w:szCs w:val="30"/>
        </w:rPr>
        <w:t xml:space="preserve">三、《收入决算表（按单位列示）》</w:t>
      </w:r>
      <w:bookmarkEnd w:id="21"/>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单位：天津市第四中心医院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620"/>
        <w:gridCol w:w="152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658"/>
      </w:tblGrid>
      <w:tr>
        <w:trPr>
          <w:trHeight w:hRule="exact" w:val="486"/>
          <w:jc w:val="center"/>
        </w:trPr>
        <w:tc>
          <w:tcPr>
            <w:tcW w:w="620" w:type="dxa"/>
            <w:vMerge w:val="restart"/>
            <w:vAlign w:val="center"/>
          </w:tcPr>
          <w:p>
            <w:pPr>
              <w:snapToGrid w:val="0"/>
              <w:jc w:val="center"/>
            </w:pPr>
            <w:r>
              <w:rPr>
                <w:rFonts w:ascii="宋体" w:eastAsia="宋体" w:hAnsi="宋体" w:cs="宋体"/>
                <w:b w:val="0"/>
                <w:i w:val="0"/>
                <w:color w:val="000000"/>
                <w:sz w:val="9"/>
              </w:rPr>
              <w:t xml:space="preserve">部门（单位）代码</w:t>
            </w:r>
          </w:p>
        </w:tc>
        <w:tc>
          <w:tcPr>
            <w:tcW w:w="1520" w:type="dxa"/>
            <w:vMerge w:val="restart"/>
            <w:vAlign w:val="center"/>
          </w:tcPr>
          <w:p>
            <w:pPr>
              <w:snapToGrid w:val="0"/>
              <w:jc w:val="center"/>
            </w:pPr>
            <w:r>
              <w:rPr>
                <w:rFonts w:ascii="宋体" w:eastAsia="宋体" w:hAnsi="宋体" w:cs="宋体"/>
                <w:b w:val="0"/>
                <w:i w:val="0"/>
                <w:color w:val="000000"/>
                <w:sz w:val="9"/>
              </w:rPr>
              <w:t xml:space="preserve">部门（单位）名称</w:t>
            </w:r>
          </w:p>
        </w:tc>
        <w:tc>
          <w:tcPr>
            <w:tcW w:w="580" w:type="dxa"/>
            <w:vMerge w:val="restart"/>
            <w:vAlign w:val="center"/>
          </w:tcPr>
          <w:p>
            <w:pPr>
              <w:snapToGrid w:val="0"/>
              <w:jc w:val="center"/>
            </w:pPr>
            <w:r>
              <w:rPr>
                <w:rFonts w:ascii="宋体" w:eastAsia="宋体" w:hAnsi="宋体" w:cs="宋体"/>
                <w:b w:val="0"/>
                <w:i w:val="0"/>
                <w:color w:val="000000"/>
                <w:sz w:val="9"/>
              </w:rPr>
              <w:t xml:space="preserve">合计</w:t>
            </w:r>
          </w:p>
        </w:tc>
        <w:tc>
          <w:tcPr>
            <w:tcW w:w="5800" w:type="dxa"/>
            <w:gridSpan w:val="10"/>
            <w:vAlign w:val="center"/>
          </w:tcPr>
          <w:p>
            <w:pPr>
              <w:snapToGrid w:val="0"/>
              <w:jc w:val="center"/>
            </w:pPr>
            <w:r>
              <w:rPr>
                <w:rFonts w:ascii="宋体" w:eastAsia="宋体" w:hAnsi="宋体" w:cs="宋体"/>
                <w:b w:val="0"/>
                <w:i w:val="0"/>
                <w:color w:val="000000"/>
                <w:sz w:val="9"/>
              </w:rPr>
              <w:t xml:space="preserve">本年收入</w:t>
            </w:r>
          </w:p>
        </w:tc>
        <w:tc>
          <w:tcPr>
            <w:tcW w:w="4718" w:type="dxa"/>
            <w:gridSpan w:val="8"/>
            <w:vAlign w:val="center"/>
          </w:tcPr>
          <w:p>
            <w:pPr>
              <w:snapToGrid w:val="0"/>
              <w:jc w:val="center"/>
            </w:pPr>
            <w:r>
              <w:rPr>
                <w:rFonts w:ascii="宋体" w:eastAsia="宋体" w:hAnsi="宋体" w:cs="宋体"/>
                <w:b w:val="0"/>
                <w:i w:val="0"/>
                <w:color w:val="000000"/>
                <w:sz w:val="9"/>
              </w:rPr>
              <w:t xml:space="preserve">上年结转和结余</w:t>
            </w:r>
          </w:p>
        </w:tc>
      </w:tr>
      <w:tr>
        <w:trPr>
          <w:trHeight w:hRule="exact" w:val="486"/>
          <w:jc w:val="center"/>
        </w:trPr>
        <w:tc>
          <w:tcPr>
            <w:tcW w:w="620" w:type="dxa"/>
            <w:vMerge/>
            <w:vAlign w:val="center"/>
          </w:tcPr>
          <w:p>
            <w:pPr/>
          </w:p>
        </w:tc>
        <w:tc>
          <w:tcPr>
            <w:tcW w:w="1520" w:type="dxa"/>
            <w:vMerge/>
            <w:vAlign w:val="center"/>
          </w:tcPr>
          <w:p>
            <w:pPr/>
          </w:p>
        </w:tc>
        <w:tc>
          <w:tcPr>
            <w:tcW w:w="580" w:type="dxa"/>
            <w:vMerge/>
            <w:vAlign w:val="center"/>
          </w:tcPr>
          <w:p>
            <w:pPr/>
          </w:p>
        </w:tc>
        <w:tc>
          <w:tcPr>
            <w:tcW w:w="580" w:type="dxa"/>
            <w:vMerge w:val="restart"/>
            <w:vAlign w:val="center"/>
          </w:tcPr>
          <w:p>
            <w:pPr>
              <w:snapToGrid w:val="0"/>
              <w:jc w:val="center"/>
            </w:pPr>
            <w:r>
              <w:rPr>
                <w:rFonts w:ascii="宋体" w:eastAsia="宋体" w:hAnsi="宋体" w:cs="宋体"/>
                <w:b w:val="0"/>
                <w:i w:val="0"/>
                <w:color w:val="000000"/>
                <w:sz w:val="9"/>
              </w:rPr>
              <w:t xml:space="preserve">小计</w:t>
            </w:r>
          </w:p>
        </w:tc>
        <w:tc>
          <w:tcPr>
            <w:tcW w:w="580" w:type="dxa"/>
            <w:vMerge w:val="restart"/>
            <w:vAlign w:val="center"/>
          </w:tcPr>
          <w:p>
            <w:pPr>
              <w:snapToGrid w:val="0"/>
              <w:jc w:val="center"/>
            </w:pPr>
            <w:r>
              <w:rPr>
                <w:rFonts w:ascii="宋体" w:eastAsia="宋体" w:hAnsi="宋体" w:cs="宋体"/>
                <w:b w:val="0"/>
                <w:i w:val="0"/>
                <w:color w:val="000000"/>
                <w:sz w:val="9"/>
              </w:rPr>
              <w:t xml:space="preserve">一般公共预算</w:t>
            </w:r>
          </w:p>
        </w:tc>
        <w:tc>
          <w:tcPr>
            <w:tcW w:w="580" w:type="dxa"/>
            <w:vMerge w:val="restart"/>
            <w:vAlign w:val="center"/>
          </w:tcPr>
          <w:p>
            <w:pPr>
              <w:snapToGrid w:val="0"/>
              <w:jc w:val="center"/>
            </w:pPr>
            <w:r>
              <w:rPr>
                <w:rFonts w:ascii="宋体" w:eastAsia="宋体" w:hAnsi="宋体" w:cs="宋体"/>
                <w:b w:val="0"/>
                <w:i w:val="0"/>
                <w:color w:val="000000"/>
                <w:sz w:val="9"/>
              </w:rPr>
              <w:t xml:space="preserve">政府性基金预算</w:t>
            </w:r>
          </w:p>
        </w:tc>
        <w:tc>
          <w:tcPr>
            <w:tcW w:w="580" w:type="dxa"/>
            <w:vMerge w:val="restart"/>
            <w:vAlign w:val="center"/>
          </w:tcPr>
          <w:p>
            <w:pPr>
              <w:snapToGrid w:val="0"/>
              <w:jc w:val="center"/>
            </w:pPr>
            <w:r>
              <w:rPr>
                <w:rFonts w:ascii="宋体" w:eastAsia="宋体" w:hAnsi="宋体" w:cs="宋体"/>
                <w:b w:val="0"/>
                <w:i w:val="0"/>
                <w:color w:val="000000"/>
                <w:sz w:val="9"/>
              </w:rPr>
              <w:t xml:space="preserve">国有资本经营预算</w:t>
            </w:r>
          </w:p>
        </w:tc>
        <w:tc>
          <w:tcPr>
            <w:tcW w:w="580" w:type="dxa"/>
            <w:vMerge w:val="restart"/>
            <w:vAlign w:val="center"/>
          </w:tcPr>
          <w:p>
            <w:pPr>
              <w:snapToGrid w:val="0"/>
              <w:jc w:val="center"/>
            </w:pPr>
            <w:r>
              <w:rPr>
                <w:rFonts w:ascii="宋体" w:eastAsia="宋体" w:hAnsi="宋体" w:cs="宋体"/>
                <w:b w:val="0"/>
                <w:i w:val="0"/>
                <w:color w:val="000000"/>
                <w:sz w:val="9"/>
              </w:rPr>
              <w:t xml:space="preserve">财政专户管理资金</w:t>
            </w:r>
          </w:p>
        </w:tc>
        <w:tc>
          <w:tcPr>
            <w:tcW w:w="580" w:type="dxa"/>
            <w:vMerge w:val="restart"/>
            <w:vAlign w:val="center"/>
          </w:tcPr>
          <w:p>
            <w:pPr>
              <w:snapToGrid w:val="0"/>
              <w:jc w:val="center"/>
            </w:pPr>
            <w:r>
              <w:rPr>
                <w:rFonts w:ascii="宋体" w:eastAsia="宋体" w:hAnsi="宋体" w:cs="宋体"/>
                <w:b w:val="0"/>
                <w:i w:val="0"/>
                <w:color w:val="000000"/>
                <w:sz w:val="9"/>
              </w:rPr>
              <w:t xml:space="preserve">事业收入</w:t>
            </w:r>
          </w:p>
        </w:tc>
        <w:tc>
          <w:tcPr>
            <w:tcW w:w="580" w:type="dxa"/>
            <w:vMerge w:val="restart"/>
            <w:vAlign w:val="center"/>
          </w:tcPr>
          <w:p>
            <w:pPr>
              <w:snapToGrid w:val="0"/>
              <w:jc w:val="center"/>
            </w:pPr>
            <w:r>
              <w:rPr>
                <w:rFonts w:ascii="宋体" w:eastAsia="宋体" w:hAnsi="宋体" w:cs="宋体"/>
                <w:b w:val="0"/>
                <w:i w:val="0"/>
                <w:color w:val="000000"/>
                <w:sz w:val="9"/>
              </w:rPr>
              <w:t xml:space="preserve">事业单位经营收入</w:t>
            </w:r>
          </w:p>
        </w:tc>
        <w:tc>
          <w:tcPr>
            <w:tcW w:w="580" w:type="dxa"/>
            <w:vMerge w:val="restart"/>
            <w:vAlign w:val="center"/>
          </w:tcPr>
          <w:p>
            <w:pPr>
              <w:snapToGrid w:val="0"/>
              <w:jc w:val="center"/>
            </w:pPr>
            <w:r>
              <w:rPr>
                <w:rFonts w:ascii="宋体" w:eastAsia="宋体" w:hAnsi="宋体" w:cs="宋体"/>
                <w:b w:val="0"/>
                <w:i w:val="0"/>
                <w:color w:val="000000"/>
                <w:sz w:val="9"/>
              </w:rPr>
              <w:t xml:space="preserve">上级补助收入</w:t>
            </w:r>
          </w:p>
        </w:tc>
        <w:tc>
          <w:tcPr>
            <w:tcW w:w="580" w:type="dxa"/>
            <w:vMerge w:val="restart"/>
            <w:vAlign w:val="center"/>
          </w:tcPr>
          <w:p>
            <w:pPr>
              <w:snapToGrid w:val="0"/>
              <w:jc w:val="center"/>
            </w:pPr>
            <w:r>
              <w:rPr>
                <w:rFonts w:ascii="宋体" w:eastAsia="宋体" w:hAnsi="宋体" w:cs="宋体"/>
                <w:b w:val="0"/>
                <w:i w:val="0"/>
                <w:color w:val="000000"/>
                <w:sz w:val="9"/>
              </w:rPr>
              <w:t xml:space="preserve">附属单位上缴收入</w:t>
            </w:r>
          </w:p>
        </w:tc>
        <w:tc>
          <w:tcPr>
            <w:tcW w:w="580" w:type="dxa"/>
            <w:vMerge w:val="restart"/>
            <w:vAlign w:val="center"/>
          </w:tcPr>
          <w:p>
            <w:pPr>
              <w:snapToGrid w:val="0"/>
              <w:jc w:val="center"/>
            </w:pPr>
            <w:r>
              <w:rPr>
                <w:rFonts w:ascii="宋体" w:eastAsia="宋体" w:hAnsi="宋体" w:cs="宋体"/>
                <w:b w:val="0"/>
                <w:i w:val="0"/>
                <w:color w:val="000000"/>
                <w:sz w:val="9"/>
              </w:rPr>
              <w:t xml:space="preserve">其他收入</w:t>
            </w:r>
          </w:p>
        </w:tc>
        <w:tc>
          <w:tcPr>
            <w:tcW w:w="580" w:type="dxa"/>
            <w:vMerge w:val="restart"/>
            <w:vAlign w:val="center"/>
          </w:tcPr>
          <w:p>
            <w:pPr>
              <w:snapToGrid w:val="0"/>
              <w:jc w:val="center"/>
            </w:pPr>
            <w:r>
              <w:rPr>
                <w:rFonts w:ascii="宋体" w:eastAsia="宋体" w:hAnsi="宋体" w:cs="宋体"/>
                <w:b w:val="0"/>
                <w:i w:val="0"/>
                <w:color w:val="000000"/>
                <w:sz w:val="9"/>
              </w:rPr>
              <w:t xml:space="preserve">小计</w:t>
            </w:r>
          </w:p>
        </w:tc>
        <w:tc>
          <w:tcPr>
            <w:tcW w:w="2320" w:type="dxa"/>
            <w:gridSpan w:val="4"/>
            <w:vAlign w:val="center"/>
          </w:tcPr>
          <w:p>
            <w:pPr>
              <w:snapToGrid w:val="0"/>
              <w:jc w:val="center"/>
            </w:pPr>
            <w:r>
              <w:rPr>
                <w:rFonts w:ascii="宋体" w:eastAsia="宋体" w:hAnsi="宋体" w:cs="宋体"/>
                <w:b w:val="0"/>
                <w:i w:val="0"/>
                <w:color w:val="000000"/>
                <w:sz w:val="9"/>
              </w:rPr>
              <w:t xml:space="preserve">财政拨款结转结余</w:t>
            </w:r>
          </w:p>
        </w:tc>
        <w:tc>
          <w:tcPr>
            <w:tcW w:w="1818" w:type="dxa"/>
            <w:gridSpan w:val="3"/>
            <w:vAlign w:val="center"/>
          </w:tcPr>
          <w:p>
            <w:pPr>
              <w:snapToGrid w:val="0"/>
              <w:jc w:val="center"/>
            </w:pPr>
            <w:r>
              <w:rPr>
                <w:rFonts w:ascii="宋体" w:eastAsia="宋体" w:hAnsi="宋体" w:cs="宋体"/>
                <w:b w:val="0"/>
                <w:i w:val="0"/>
                <w:color w:val="000000"/>
                <w:sz w:val="9"/>
              </w:rPr>
              <w:t xml:space="preserve">非财政拨款结转结余</w:t>
            </w:r>
          </w:p>
        </w:tc>
      </w:tr>
      <w:tr>
        <w:trPr>
          <w:trHeight w:hRule="exact" w:val="486"/>
          <w:jc w:val="center"/>
        </w:trPr>
        <w:tc>
          <w:tcPr>
            <w:tcW w:w="620" w:type="dxa"/>
            <w:vMerge/>
            <w:tcBorders/>
            <w:vAlign w:val="center"/>
          </w:tcPr>
          <w:p>
            <w:pPr/>
          </w:p>
        </w:tc>
        <w:tc>
          <w:tcPr>
            <w:tcW w:w="152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tcBorders/>
            <w:vAlign w:val="center"/>
          </w:tcPr>
          <w:p>
            <w:pPr>
              <w:snapToGrid w:val="0"/>
              <w:jc w:val="center"/>
            </w:pPr>
            <w:r>
              <w:rPr>
                <w:rFonts w:ascii="宋体" w:eastAsia="宋体" w:hAnsi="宋体" w:cs="宋体"/>
                <w:b w:val="0"/>
                <w:i w:val="0"/>
                <w:color w:val="000000"/>
                <w:sz w:val="9"/>
              </w:rPr>
              <w:t xml:space="preserve">小计</w:t>
            </w:r>
          </w:p>
        </w:tc>
        <w:tc>
          <w:tcPr>
            <w:tcW w:w="580" w:type="dxa"/>
            <w:tcBorders/>
            <w:vAlign w:val="center"/>
          </w:tcPr>
          <w:p>
            <w:pPr>
              <w:snapToGrid w:val="0"/>
              <w:jc w:val="center"/>
            </w:pPr>
            <w:r>
              <w:rPr>
                <w:rFonts w:ascii="宋体" w:eastAsia="宋体" w:hAnsi="宋体" w:cs="宋体"/>
                <w:b w:val="0"/>
                <w:i w:val="0"/>
                <w:color w:val="000000"/>
                <w:sz w:val="9"/>
              </w:rPr>
              <w:t xml:space="preserve">一般公共预算</w:t>
            </w:r>
          </w:p>
        </w:tc>
        <w:tc>
          <w:tcPr>
            <w:tcW w:w="580" w:type="dxa"/>
            <w:tcBorders/>
            <w:vAlign w:val="center"/>
          </w:tcPr>
          <w:p>
            <w:pPr>
              <w:snapToGrid w:val="0"/>
              <w:jc w:val="center"/>
            </w:pPr>
            <w:r>
              <w:rPr>
                <w:rFonts w:ascii="宋体" w:eastAsia="宋体" w:hAnsi="宋体" w:cs="宋体"/>
                <w:b w:val="0"/>
                <w:i w:val="0"/>
                <w:color w:val="000000"/>
                <w:sz w:val="9"/>
              </w:rPr>
              <w:t xml:space="preserve">政府性基金预算</w:t>
            </w:r>
          </w:p>
        </w:tc>
        <w:tc>
          <w:tcPr>
            <w:tcW w:w="580" w:type="dxa"/>
            <w:tcBorders/>
            <w:vAlign w:val="center"/>
          </w:tcPr>
          <w:p>
            <w:pPr>
              <w:snapToGrid w:val="0"/>
              <w:jc w:val="center"/>
            </w:pPr>
            <w:r>
              <w:rPr>
                <w:rFonts w:ascii="宋体" w:eastAsia="宋体" w:hAnsi="宋体" w:cs="宋体"/>
                <w:b w:val="0"/>
                <w:i w:val="0"/>
                <w:color w:val="000000"/>
                <w:sz w:val="9"/>
              </w:rPr>
              <w:t xml:space="preserve">国有资本经营预算</w:t>
            </w:r>
          </w:p>
        </w:tc>
        <w:tc>
          <w:tcPr>
            <w:tcW w:w="580" w:type="dxa"/>
            <w:tcBorders/>
            <w:vAlign w:val="center"/>
          </w:tcPr>
          <w:p>
            <w:pPr>
              <w:snapToGrid w:val="0"/>
              <w:jc w:val="center"/>
            </w:pPr>
            <w:r>
              <w:rPr>
                <w:rFonts w:ascii="宋体" w:eastAsia="宋体" w:hAnsi="宋体" w:cs="宋体"/>
                <w:b w:val="0"/>
                <w:i w:val="0"/>
                <w:color w:val="000000"/>
                <w:sz w:val="9"/>
              </w:rPr>
              <w:t xml:space="preserve">小计</w:t>
            </w:r>
          </w:p>
        </w:tc>
        <w:tc>
          <w:tcPr>
            <w:tcW w:w="580" w:type="dxa"/>
            <w:tcBorders/>
            <w:vAlign w:val="center"/>
          </w:tcPr>
          <w:p>
            <w:pPr>
              <w:snapToGrid w:val="0"/>
              <w:jc w:val="center"/>
            </w:pPr>
            <w:r>
              <w:rPr>
                <w:rFonts w:ascii="宋体" w:eastAsia="宋体" w:hAnsi="宋体" w:cs="宋体"/>
                <w:b w:val="0"/>
                <w:i w:val="0"/>
                <w:color w:val="000000"/>
                <w:sz w:val="9"/>
              </w:rPr>
              <w:t xml:space="preserve">财政专户管理资金</w:t>
            </w:r>
          </w:p>
        </w:tc>
        <w:tc>
          <w:tcPr>
            <w:tcW w:w="658" w:type="dxa"/>
            <w:tcBorders/>
            <w:vAlign w:val="center"/>
          </w:tcPr>
          <w:p>
            <w:pPr>
              <w:snapToGrid w:val="0"/>
              <w:jc w:val="center"/>
            </w:pPr>
            <w:r>
              <w:rPr>
                <w:rFonts w:ascii="宋体" w:eastAsia="宋体" w:hAnsi="宋体" w:cs="宋体"/>
                <w:b w:val="0"/>
                <w:i w:val="0"/>
                <w:color w:val="000000"/>
                <w:sz w:val="9"/>
              </w:rPr>
              <w:t xml:space="preserve">单位资金</w:t>
            </w:r>
          </w:p>
        </w:tc>
      </w:tr>
      <w:tr>
        <w:trPr>
          <w:trHeight w:hRule="exact" w:val="875"/>
          <w:jc w:val="center"/>
        </w:trPr>
        <w:tc>
          <w:tcPr>
            <w:tcW w:w="2140" w:type="dxa"/>
            <w:gridSpan w:val="2"/>
            <w:tcBorders/>
            <w:vAlign w:val="center"/>
          </w:tcPr>
          <w:p>
            <w:pPr>
              <w:snapToGrid w:val="0"/>
              <w:jc w:val="center"/>
            </w:pPr>
            <w:r>
              <w:rPr>
                <w:rFonts w:ascii="宋体" w:eastAsia="宋体" w:hAnsi="宋体" w:cs="宋体"/>
                <w:b w:val="0"/>
                <w:i w:val="0"/>
                <w:color w:val="000000"/>
                <w:sz w:val="9"/>
              </w:rPr>
              <w:t xml:space="preserve">合计</w:t>
            </w:r>
          </w:p>
        </w:tc>
        <w:tc>
          <w:tcPr>
            <w:tcW w:w="580" w:type="dxa"/>
            <w:tcBorders/>
            <w:vAlign w:val="center"/>
          </w:tcPr>
          <w:p>
            <w:pPr>
              <w:snapToGrid w:val="0"/>
              <w:jc w:val="right"/>
            </w:pPr>
            <w:r>
              <w:rPr>
                <w:rFonts w:ascii="宋体" w:eastAsia="宋体" w:hAnsi="宋体" w:cs="宋体"/>
                <w:b w:val="0"/>
                <w:i w:val="0"/>
                <w:color w:val="000000"/>
                <w:sz w:val="9"/>
              </w:rPr>
              <w:t xml:space="preserve">1,006,069,423.51</w:t>
            </w:r>
          </w:p>
        </w:tc>
        <w:tc>
          <w:tcPr>
            <w:tcW w:w="580" w:type="dxa"/>
            <w:tcBorders/>
            <w:vAlign w:val="center"/>
          </w:tcPr>
          <w:p>
            <w:pPr>
              <w:snapToGrid w:val="0"/>
              <w:jc w:val="right"/>
            </w:pPr>
            <w:r>
              <w:rPr>
                <w:rFonts w:ascii="宋体" w:eastAsia="宋体" w:hAnsi="宋体" w:cs="宋体"/>
                <w:b w:val="0"/>
                <w:i w:val="0"/>
                <w:color w:val="000000"/>
                <w:sz w:val="9"/>
              </w:rPr>
              <w:t xml:space="preserve">999,118,412.68</w:t>
            </w:r>
          </w:p>
        </w:tc>
        <w:tc>
          <w:tcPr>
            <w:tcW w:w="580" w:type="dxa"/>
            <w:tcBorders/>
            <w:vAlign w:val="center"/>
          </w:tcPr>
          <w:p>
            <w:pPr>
              <w:snapToGrid w:val="0"/>
              <w:jc w:val="right"/>
            </w:pPr>
            <w:r>
              <w:rPr>
                <w:rFonts w:ascii="宋体" w:eastAsia="宋体" w:hAnsi="宋体" w:cs="宋体"/>
                <w:b w:val="0"/>
                <w:i w:val="0"/>
                <w:color w:val="000000"/>
                <w:sz w:val="9"/>
              </w:rPr>
              <w:t xml:space="preserve">45,768,203.36</w:t>
            </w:r>
          </w:p>
        </w:tc>
        <w:tc>
          <w:tcPr>
            <w:tcW w:w="580" w:type="dxa"/>
            <w:tcBorders/>
            <w:vAlign w:val="center"/>
          </w:tcPr>
          <w:p>
            <w:pPr>
              <w:snapToGrid w:val="0"/>
              <w:jc w:val="right"/>
            </w:pPr>
            <w:r>
              <w:rPr>
                <w:rFonts w:ascii="宋体" w:eastAsia="宋体" w:hAnsi="宋体" w:cs="宋体"/>
                <w:b w:val="0"/>
                <w:i w:val="0"/>
                <w:color w:val="000000"/>
                <w:sz w:val="9"/>
              </w:rPr>
              <w:t xml:space="preserve">33,584,140.00</w:t>
            </w: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912,374,292.50</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7,391,776.82</w:t>
            </w:r>
          </w:p>
        </w:tc>
        <w:tc>
          <w:tcPr>
            <w:tcW w:w="580" w:type="dxa"/>
            <w:tcBorders/>
            <w:vAlign w:val="center"/>
          </w:tcPr>
          <w:p>
            <w:pPr>
              <w:snapToGrid w:val="0"/>
              <w:jc w:val="right"/>
            </w:pPr>
            <w:r>
              <w:rPr>
                <w:rFonts w:ascii="宋体" w:eastAsia="宋体" w:hAnsi="宋体" w:cs="宋体"/>
                <w:b w:val="0"/>
                <w:i w:val="0"/>
                <w:color w:val="000000"/>
                <w:sz w:val="9"/>
              </w:rPr>
              <w:t xml:space="preserve">6,951,010.83</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6,951,010.83</w:t>
            </w:r>
          </w:p>
        </w:tc>
        <w:tc>
          <w:tcPr>
            <w:tcW w:w="580" w:type="dxa"/>
            <w:tcBorders/>
            <w:vAlign w:val="center"/>
          </w:tcPr>
          <w:p>
            <w:pPr/>
          </w:p>
        </w:tc>
        <w:tc>
          <w:tcPr>
            <w:tcW w:w="658" w:type="dxa"/>
            <w:tcBorders/>
            <w:vAlign w:val="center"/>
          </w:tcPr>
          <w:p>
            <w:pPr>
              <w:snapToGrid w:val="0"/>
              <w:jc w:val="right"/>
            </w:pPr>
            <w:r>
              <w:rPr>
                <w:rFonts w:ascii="宋体" w:eastAsia="宋体" w:hAnsi="宋体" w:cs="宋体"/>
                <w:b w:val="0"/>
                <w:i w:val="0"/>
                <w:color w:val="000000"/>
                <w:sz w:val="9"/>
              </w:rPr>
              <w:t xml:space="preserve">6,951,010.83</w:t>
            </w:r>
          </w:p>
        </w:tc>
      </w:tr>
      <w:tr>
        <w:trPr>
          <w:trHeight w:hRule="exact" w:val="875"/>
          <w:jc w:val="center"/>
        </w:trPr>
        <w:tc>
          <w:tcPr>
            <w:tcW w:w="620" w:type="dxa"/>
            <w:tcBorders/>
            <w:vAlign w:val="center"/>
          </w:tcPr>
          <w:p>
            <w:pPr>
              <w:snapToGrid w:val="0"/>
              <w:jc w:val="center"/>
            </w:pPr>
            <w:r>
              <w:rPr>
                <w:rFonts w:ascii="宋体" w:eastAsia="宋体" w:hAnsi="宋体" w:cs="宋体"/>
                <w:b w:val="0"/>
                <w:i w:val="0"/>
                <w:color w:val="000000"/>
                <w:sz w:val="9"/>
              </w:rPr>
              <w:t xml:space="preserve">368235</w:t>
            </w:r>
          </w:p>
        </w:tc>
        <w:tc>
          <w:tcPr>
            <w:tcW w:w="1520" w:type="dxa"/>
            <w:tcBorders/>
            <w:vAlign w:val="center"/>
          </w:tcPr>
          <w:p>
            <w:pPr>
              <w:snapToGrid w:val="0"/>
              <w:jc w:val="center"/>
            </w:pPr>
            <w:r>
              <w:rPr>
                <w:rFonts w:ascii="宋体" w:eastAsia="宋体" w:hAnsi="宋体" w:cs="宋体"/>
                <w:b w:val="0"/>
                <w:i w:val="0"/>
                <w:color w:val="000000"/>
                <w:sz w:val="9"/>
              </w:rPr>
              <w:t xml:space="preserve">天津市第四中心医院</w:t>
            </w:r>
          </w:p>
        </w:tc>
        <w:tc>
          <w:tcPr>
            <w:tcW w:w="580" w:type="dxa"/>
            <w:tcBorders/>
            <w:vAlign w:val="center"/>
          </w:tcPr>
          <w:p>
            <w:pPr>
              <w:snapToGrid w:val="0"/>
              <w:jc w:val="right"/>
            </w:pPr>
            <w:r>
              <w:rPr>
                <w:rFonts w:ascii="宋体" w:eastAsia="宋体" w:hAnsi="宋体" w:cs="宋体"/>
                <w:b w:val="0"/>
                <w:i w:val="0"/>
                <w:color w:val="000000"/>
                <w:sz w:val="9"/>
              </w:rPr>
              <w:t xml:space="preserve">1,006,069,423.51</w:t>
            </w:r>
          </w:p>
        </w:tc>
        <w:tc>
          <w:tcPr>
            <w:tcW w:w="580" w:type="dxa"/>
            <w:tcBorders/>
            <w:vAlign w:val="center"/>
          </w:tcPr>
          <w:p>
            <w:pPr>
              <w:snapToGrid w:val="0"/>
              <w:jc w:val="right"/>
            </w:pPr>
            <w:r>
              <w:rPr>
                <w:rFonts w:ascii="宋体" w:eastAsia="宋体" w:hAnsi="宋体" w:cs="宋体"/>
                <w:b w:val="0"/>
                <w:i w:val="0"/>
                <w:color w:val="000000"/>
                <w:sz w:val="9"/>
              </w:rPr>
              <w:t xml:space="preserve">999,118,412.68</w:t>
            </w:r>
          </w:p>
        </w:tc>
        <w:tc>
          <w:tcPr>
            <w:tcW w:w="580" w:type="dxa"/>
            <w:tcBorders/>
            <w:vAlign w:val="center"/>
          </w:tcPr>
          <w:p>
            <w:pPr>
              <w:snapToGrid w:val="0"/>
              <w:jc w:val="right"/>
            </w:pPr>
            <w:r>
              <w:rPr>
                <w:rFonts w:ascii="宋体" w:eastAsia="宋体" w:hAnsi="宋体" w:cs="宋体"/>
                <w:b w:val="0"/>
                <w:i w:val="0"/>
                <w:color w:val="000000"/>
                <w:sz w:val="9"/>
              </w:rPr>
              <w:t xml:space="preserve">45,768,203.36</w:t>
            </w:r>
          </w:p>
        </w:tc>
        <w:tc>
          <w:tcPr>
            <w:tcW w:w="580" w:type="dxa"/>
            <w:tcBorders/>
            <w:vAlign w:val="center"/>
          </w:tcPr>
          <w:p>
            <w:pPr>
              <w:snapToGrid w:val="0"/>
              <w:jc w:val="right"/>
            </w:pPr>
            <w:r>
              <w:rPr>
                <w:rFonts w:ascii="宋体" w:eastAsia="宋体" w:hAnsi="宋体" w:cs="宋体"/>
                <w:b w:val="0"/>
                <w:i w:val="0"/>
                <w:color w:val="000000"/>
                <w:sz w:val="9"/>
              </w:rPr>
              <w:t xml:space="preserve">33,584,140.00</w:t>
            </w: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912,374,292.50</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7,391,776.82</w:t>
            </w:r>
          </w:p>
        </w:tc>
        <w:tc>
          <w:tcPr>
            <w:tcW w:w="580" w:type="dxa"/>
            <w:tcBorders/>
            <w:vAlign w:val="center"/>
          </w:tcPr>
          <w:p>
            <w:pPr>
              <w:snapToGrid w:val="0"/>
              <w:jc w:val="right"/>
            </w:pPr>
            <w:r>
              <w:rPr>
                <w:rFonts w:ascii="宋体" w:eastAsia="宋体" w:hAnsi="宋体" w:cs="宋体"/>
                <w:b w:val="0"/>
                <w:i w:val="0"/>
                <w:color w:val="000000"/>
                <w:sz w:val="9"/>
              </w:rPr>
              <w:t xml:space="preserve">6,951,010.83</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6,951,010.83</w:t>
            </w:r>
          </w:p>
        </w:tc>
        <w:tc>
          <w:tcPr>
            <w:tcW w:w="580" w:type="dxa"/>
            <w:tcBorders/>
            <w:vAlign w:val="center"/>
          </w:tcPr>
          <w:p>
            <w:pPr/>
          </w:p>
        </w:tc>
        <w:tc>
          <w:tcPr>
            <w:tcW w:w="658" w:type="dxa"/>
            <w:tcBorders/>
            <w:vAlign w:val="center"/>
          </w:tcPr>
          <w:p>
            <w:pPr>
              <w:snapToGrid w:val="0"/>
              <w:jc w:val="right"/>
            </w:pPr>
            <w:r>
              <w:rPr>
                <w:rFonts w:ascii="宋体" w:eastAsia="宋体" w:hAnsi="宋体" w:cs="宋体"/>
                <w:b w:val="0"/>
                <w:i w:val="0"/>
                <w:color w:val="000000"/>
                <w:sz w:val="9"/>
              </w:rPr>
              <w:t xml:space="preserve">6,951,010.83</w:t>
            </w:r>
          </w:p>
        </w:tc>
      </w:tr>
      <w:tr>
        <w:trPr>
          <w:trHeight w:hRule="exact" w:val="370"/>
          <w:jc w:val="center"/>
        </w:trPr>
        <w:tc>
          <w:tcPr>
            <w:tcW w:w="13238" w:type="dxa"/>
            <w:gridSpan w:val="21"/>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9"/>
              </w:rPr>
              <w:t xml:space="preserve">注：本表反映本年度取得的各项收入情况。财政专户管理资金是指教育收费；事业收入不含教育收费。</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2" w:name="_Toc1152743616"/>
      <w:r>
        <w:rPr>
          <w:rFonts w:ascii="黑体" w:eastAsia="黑体" w:hAnsi="黑体" w:hint="eastAsia"/>
          <w:sz w:val="30"/>
          <w:szCs w:val="30"/>
        </w:rPr>
        <w:t xml:space="preserve">四、《支出决算表》</w:t>
      </w:r>
      <w:bookmarkEnd w:id="22"/>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单位：天津市第四中心医院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900"/>
        <w:gridCol w:w="4400"/>
        <w:gridCol w:w="1320"/>
        <w:gridCol w:w="1320"/>
        <w:gridCol w:w="1320"/>
        <w:gridCol w:w="1320"/>
        <w:gridCol w:w="1320"/>
        <w:gridCol w:w="1338"/>
      </w:tblGrid>
      <w:tr>
        <w:trPr>
          <w:trHeight w:hRule="exact" w:val="496"/>
          <w:jc w:val="center"/>
        </w:trPr>
        <w:tc>
          <w:tcPr>
            <w:tcW w:w="5300" w:type="dxa"/>
            <w:gridSpan w:val="2"/>
            <w:vAlign w:val="center"/>
          </w:tcPr>
          <w:p>
            <w:pPr>
              <w:snapToGrid w:val="0"/>
              <w:jc w:val="center"/>
            </w:pPr>
            <w:r>
              <w:rPr>
                <w:rFonts w:ascii="宋体" w:eastAsia="宋体" w:hAnsi="宋体" w:cs="宋体"/>
                <w:b w:val="0"/>
                <w:i w:val="0"/>
                <w:color w:val="000000"/>
                <w:sz w:val="15"/>
              </w:rPr>
              <w:t xml:space="preserve">支出功能分类科目</w:t>
            </w:r>
          </w:p>
        </w:tc>
        <w:tc>
          <w:tcPr>
            <w:tcW w:w="1320" w:type="dxa"/>
            <w:vMerge w:val="restart"/>
            <w:vAlign w:val="center"/>
          </w:tcPr>
          <w:p>
            <w:pPr>
              <w:snapToGrid w:val="0"/>
              <w:jc w:val="center"/>
            </w:pPr>
            <w:r>
              <w:rPr>
                <w:rFonts w:ascii="宋体" w:eastAsia="宋体" w:hAnsi="宋体" w:cs="宋体"/>
                <w:b w:val="0"/>
                <w:i w:val="0"/>
                <w:color w:val="000000"/>
                <w:sz w:val="15"/>
              </w:rPr>
              <w:t xml:space="preserve">本年支出合计</w:t>
            </w:r>
          </w:p>
        </w:tc>
        <w:tc>
          <w:tcPr>
            <w:tcW w:w="1320" w:type="dxa"/>
            <w:vMerge w:val="restart"/>
            <w:vAlign w:val="center"/>
          </w:tcPr>
          <w:p>
            <w:pPr>
              <w:snapToGrid w:val="0"/>
              <w:jc w:val="center"/>
            </w:pPr>
            <w:r>
              <w:rPr>
                <w:rFonts w:ascii="宋体" w:eastAsia="宋体" w:hAnsi="宋体" w:cs="宋体"/>
                <w:b w:val="0"/>
                <w:i w:val="0"/>
                <w:color w:val="000000"/>
                <w:sz w:val="15"/>
              </w:rPr>
              <w:t xml:space="preserve">基本支出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项目支出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上缴上级支出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经营支出</w:t>
            </w:r>
          </w:p>
        </w:tc>
        <w:tc>
          <w:tcPr>
            <w:tcW w:w="1338" w:type="dxa"/>
            <w:vMerge w:val="restart"/>
            <w:vAlign w:val="center"/>
          </w:tcPr>
          <w:p>
            <w:pPr>
              <w:snapToGrid w:val="0"/>
              <w:jc w:val="center"/>
            </w:pPr>
            <w:r>
              <w:rPr>
                <w:rFonts w:ascii="宋体" w:eastAsia="宋体" w:hAnsi="宋体" w:cs="宋体"/>
                <w:b w:val="0"/>
                <w:i w:val="0"/>
                <w:color w:val="000000"/>
                <w:sz w:val="15"/>
              </w:rPr>
              <w:t xml:space="preserve">对附属单位补助支出</w:t>
            </w:r>
          </w:p>
        </w:tc>
      </w:tr>
      <w:tr>
        <w:trPr>
          <w:trHeight w:hRule="exact" w:val="496"/>
          <w:jc w:val="center"/>
        </w:trPr>
        <w:tc>
          <w:tcPr>
            <w:tcW w:w="900" w:type="dxa"/>
            <w:vAlign w:val="center"/>
          </w:tcPr>
          <w:p>
            <w:pPr>
              <w:snapToGrid w:val="0"/>
              <w:jc w:val="center"/>
            </w:pPr>
            <w:r>
              <w:rPr>
                <w:rFonts w:ascii="宋体" w:eastAsia="宋体" w:hAnsi="宋体" w:cs="宋体"/>
                <w:b w:val="0"/>
                <w:i w:val="0"/>
                <w:color w:val="000000"/>
                <w:sz w:val="15"/>
              </w:rPr>
              <w:t xml:space="preserve">科目编码</w:t>
            </w:r>
          </w:p>
        </w:tc>
        <w:tc>
          <w:tcPr>
            <w:tcW w:w="4400" w:type="dxa"/>
            <w:vAlign w:val="center"/>
          </w:tcPr>
          <w:p>
            <w:pPr>
              <w:snapToGrid w:val="0"/>
              <w:jc w:val="center"/>
            </w:pPr>
            <w:r>
              <w:rPr>
                <w:rFonts w:ascii="宋体" w:eastAsia="宋体" w:hAnsi="宋体" w:cs="宋体"/>
                <w:b w:val="0"/>
                <w:i w:val="0"/>
                <w:color w:val="000000"/>
                <w:sz w:val="15"/>
              </w:rPr>
              <w:t xml:space="preserve">科目名称</w:t>
            </w:r>
          </w:p>
        </w:tc>
        <w:tc>
          <w:tcPr>
            <w:tcW w:w="1320" w:type="dxa"/>
            <w:vMerge/>
            <w:vAlign w:val="center"/>
          </w:tcPr>
          <w:p>
            <w:pPr/>
          </w:p>
        </w:tc>
        <w:tc>
          <w:tcPr>
            <w:tcW w:w="1320" w:type="dxa"/>
            <w:vMerge/>
            <w:vAlign w:val="center"/>
          </w:tcPr>
          <w:p>
            <w:pPr/>
          </w:p>
        </w:tc>
        <w:tc>
          <w:tcPr>
            <w:tcW w:w="1320" w:type="dxa"/>
            <w:vMerge/>
            <w:vAlign w:val="center"/>
          </w:tcPr>
          <w:p>
            <w:pPr/>
          </w:p>
        </w:tc>
        <w:tc>
          <w:tcPr>
            <w:tcW w:w="1320" w:type="dxa"/>
            <w:vMerge/>
            <w:vAlign w:val="center"/>
          </w:tcPr>
          <w:p>
            <w:pPr/>
          </w:p>
        </w:tc>
        <w:tc>
          <w:tcPr>
            <w:tcW w:w="1320" w:type="dxa"/>
            <w:vMerge/>
            <w:vAlign w:val="center"/>
          </w:tcPr>
          <w:p>
            <w:pPr/>
          </w:p>
        </w:tc>
        <w:tc>
          <w:tcPr>
            <w:tcW w:w="1338" w:type="dxa"/>
            <w:vMerge/>
            <w:vAlign w:val="center"/>
          </w:tcPr>
          <w:p>
            <w:pPr/>
          </w:p>
        </w:tc>
      </w:tr>
      <w:tr>
        <w:trPr>
          <w:trHeight w:hRule="exact" w:val="496"/>
          <w:jc w:val="center"/>
        </w:trPr>
        <w:tc>
          <w:tcPr>
            <w:tcW w:w="5300" w:type="dxa"/>
            <w:gridSpan w:val="2"/>
            <w:tcBorders/>
            <w:vAlign w:val="center"/>
          </w:tcPr>
          <w:p>
            <w:pPr>
              <w:snapToGrid w:val="0"/>
              <w:jc w:val="center"/>
            </w:pPr>
            <w:r>
              <w:rPr>
                <w:rFonts w:ascii="宋体" w:eastAsia="宋体" w:hAnsi="宋体" w:cs="宋体"/>
                <w:b w:val="0"/>
                <w:i w:val="0"/>
                <w:color w:val="000000"/>
                <w:sz w:val="15"/>
              </w:rPr>
              <w:t xml:space="preserve">合计</w:t>
            </w:r>
          </w:p>
        </w:tc>
        <w:tc>
          <w:tcPr>
            <w:tcW w:w="1320" w:type="dxa"/>
            <w:tcBorders/>
            <w:vAlign w:val="center"/>
          </w:tcPr>
          <w:p>
            <w:pPr>
              <w:snapToGrid w:val="0"/>
              <w:jc w:val="right"/>
            </w:pPr>
            <w:r>
              <w:rPr>
                <w:rFonts w:ascii="宋体" w:eastAsia="宋体" w:hAnsi="宋体" w:cs="宋体"/>
                <w:b w:val="0"/>
                <w:i w:val="0"/>
                <w:color w:val="000000"/>
                <w:sz w:val="15"/>
              </w:rPr>
              <w:t xml:space="preserve">980,807,010.47</w:t>
            </w:r>
          </w:p>
        </w:tc>
        <w:tc>
          <w:tcPr>
            <w:tcW w:w="1320" w:type="dxa"/>
            <w:tcBorders/>
            <w:vAlign w:val="center"/>
          </w:tcPr>
          <w:p>
            <w:pPr>
              <w:snapToGrid w:val="0"/>
              <w:jc w:val="right"/>
            </w:pPr>
            <w:r>
              <w:rPr>
                <w:rFonts w:ascii="宋体" w:eastAsia="宋体" w:hAnsi="宋体" w:cs="宋体"/>
                <w:b w:val="0"/>
                <w:i w:val="0"/>
                <w:color w:val="000000"/>
                <w:sz w:val="15"/>
              </w:rPr>
              <w:t xml:space="preserve">938,664,574.07</w:t>
            </w:r>
          </w:p>
        </w:tc>
        <w:tc>
          <w:tcPr>
            <w:tcW w:w="1320" w:type="dxa"/>
            <w:tcBorders/>
            <w:vAlign w:val="center"/>
          </w:tcPr>
          <w:p>
            <w:pPr>
              <w:snapToGrid w:val="0"/>
              <w:jc w:val="right"/>
            </w:pPr>
            <w:r>
              <w:rPr>
                <w:rFonts w:ascii="宋体" w:eastAsia="宋体" w:hAnsi="宋体" w:cs="宋体"/>
                <w:b w:val="0"/>
                <w:i w:val="0"/>
                <w:color w:val="000000"/>
                <w:sz w:val="15"/>
              </w:rPr>
              <w:t xml:space="preserve">42,142,436.40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w:t>
            </w:r>
          </w:p>
        </w:tc>
        <w:tc>
          <w:tcPr>
            <w:tcW w:w="4400" w:type="dxa"/>
            <w:tcBorders/>
            <w:vAlign w:val="center"/>
          </w:tcPr>
          <w:p>
            <w:pPr>
              <w:snapToGrid w:val="0"/>
              <w:jc w:val="left"/>
            </w:pPr>
            <w:r>
              <w:rPr>
                <w:rFonts w:ascii="宋体" w:eastAsia="宋体" w:hAnsi="宋体" w:cs="宋体"/>
                <w:b w:val="0"/>
                <w:i w:val="0"/>
                <w:color w:val="000000"/>
                <w:sz w:val="15"/>
              </w:rPr>
              <w:t xml:space="preserve">社会保障和就业支出</w:t>
            </w:r>
          </w:p>
        </w:tc>
        <w:tc>
          <w:tcPr>
            <w:tcW w:w="1320" w:type="dxa"/>
            <w:tcBorders/>
            <w:vAlign w:val="center"/>
          </w:tcPr>
          <w:p>
            <w:pPr>
              <w:snapToGrid w:val="0"/>
              <w:jc w:val="right"/>
            </w:pPr>
            <w:r>
              <w:rPr>
                <w:rFonts w:ascii="宋体" w:eastAsia="宋体" w:hAnsi="宋体" w:cs="宋体"/>
                <w:b w:val="0"/>
                <w:i w:val="0"/>
                <w:color w:val="000000"/>
                <w:sz w:val="15"/>
              </w:rPr>
              <w:t xml:space="preserve">29,530,000.00</w:t>
            </w:r>
          </w:p>
        </w:tc>
        <w:tc>
          <w:tcPr>
            <w:tcW w:w="1320" w:type="dxa"/>
            <w:tcBorders/>
            <w:vAlign w:val="center"/>
          </w:tcPr>
          <w:p>
            <w:pPr>
              <w:snapToGrid w:val="0"/>
              <w:jc w:val="right"/>
            </w:pPr>
            <w:r>
              <w:rPr>
                <w:rFonts w:ascii="宋体" w:eastAsia="宋体" w:hAnsi="宋体" w:cs="宋体"/>
                <w:b w:val="0"/>
                <w:i w:val="0"/>
                <w:color w:val="000000"/>
                <w:sz w:val="15"/>
              </w:rPr>
              <w:t xml:space="preserve">29,480,000.00</w:t>
            </w:r>
          </w:p>
        </w:tc>
        <w:tc>
          <w:tcPr>
            <w:tcW w:w="1320" w:type="dxa"/>
            <w:tcBorders/>
            <w:vAlign w:val="center"/>
          </w:tcPr>
          <w:p>
            <w:pPr>
              <w:snapToGrid w:val="0"/>
              <w:jc w:val="right"/>
            </w:pPr>
            <w:r>
              <w:rPr>
                <w:rFonts w:ascii="宋体" w:eastAsia="宋体" w:hAnsi="宋体" w:cs="宋体"/>
                <w:b w:val="0"/>
                <w:i w:val="0"/>
                <w:color w:val="000000"/>
                <w:sz w:val="15"/>
              </w:rPr>
              <w:t xml:space="preserve">50,000.00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20801</w:t>
            </w:r>
          </w:p>
        </w:tc>
        <w:tc>
          <w:tcPr>
            <w:tcW w:w="4400" w:type="dxa"/>
            <w:tcBorders/>
            <w:vAlign w:val="center"/>
          </w:tcPr>
          <w:p>
            <w:pPr>
              <w:snapToGrid w:val="0"/>
              <w:jc w:val="left"/>
            </w:pPr>
            <w:r>
              <w:rPr>
                <w:rFonts w:ascii="宋体" w:eastAsia="宋体" w:hAnsi="宋体" w:cs="宋体"/>
                <w:b w:val="0"/>
                <w:i w:val="0"/>
                <w:color w:val="000000"/>
                <w:sz w:val="15"/>
              </w:rPr>
              <w:t xml:space="preserve">人力资源和社会保障管理事务</w:t>
            </w:r>
          </w:p>
        </w:tc>
        <w:tc>
          <w:tcPr>
            <w:tcW w:w="1320" w:type="dxa"/>
            <w:tcBorders/>
            <w:vAlign w:val="center"/>
          </w:tcPr>
          <w:p>
            <w:pPr>
              <w:snapToGrid w:val="0"/>
              <w:jc w:val="right"/>
            </w:pPr>
            <w:r>
              <w:rPr>
                <w:rFonts w:ascii="宋体" w:eastAsia="宋体" w:hAnsi="宋体" w:cs="宋体"/>
                <w:b w:val="0"/>
                <w:i w:val="0"/>
                <w:color w:val="000000"/>
                <w:sz w:val="15"/>
              </w:rPr>
              <w:t xml:space="preserve">50,000.00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50,000.00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2080116</w:t>
            </w:r>
          </w:p>
        </w:tc>
        <w:tc>
          <w:tcPr>
            <w:tcW w:w="4400" w:type="dxa"/>
            <w:tcBorders/>
            <w:vAlign w:val="center"/>
          </w:tcPr>
          <w:p>
            <w:pPr>
              <w:snapToGrid w:val="0"/>
              <w:jc w:val="left"/>
            </w:pPr>
            <w:r>
              <w:rPr>
                <w:rFonts w:ascii="宋体" w:eastAsia="宋体" w:hAnsi="宋体" w:cs="宋体"/>
                <w:b w:val="0"/>
                <w:i w:val="0"/>
                <w:color w:val="000000"/>
                <w:sz w:val="15"/>
              </w:rPr>
              <w:t xml:space="preserve">引进人才费用</w:t>
            </w:r>
          </w:p>
        </w:tc>
        <w:tc>
          <w:tcPr>
            <w:tcW w:w="1320" w:type="dxa"/>
            <w:tcBorders/>
            <w:vAlign w:val="center"/>
          </w:tcPr>
          <w:p>
            <w:pPr>
              <w:snapToGrid w:val="0"/>
              <w:jc w:val="right"/>
            </w:pPr>
            <w:r>
              <w:rPr>
                <w:rFonts w:ascii="宋体" w:eastAsia="宋体" w:hAnsi="宋体" w:cs="宋体"/>
                <w:b w:val="0"/>
                <w:i w:val="0"/>
                <w:color w:val="000000"/>
                <w:sz w:val="15"/>
              </w:rPr>
              <w:t xml:space="preserve">50,000.00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50,000.00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w:t>
            </w:r>
          </w:p>
        </w:tc>
        <w:tc>
          <w:tcPr>
            <w:tcW w:w="4400" w:type="dxa"/>
            <w:tcBorders/>
            <w:vAlign w:val="center"/>
          </w:tcPr>
          <w:p>
            <w:pPr>
              <w:snapToGrid w:val="0"/>
              <w:jc w:val="left"/>
            </w:pPr>
            <w:r>
              <w:rPr>
                <w:rFonts w:ascii="宋体" w:eastAsia="宋体" w:hAnsi="宋体" w:cs="宋体"/>
                <w:b w:val="0"/>
                <w:i w:val="0"/>
                <w:color w:val="000000"/>
                <w:sz w:val="15"/>
              </w:rPr>
              <w:t xml:space="preserve">行政事业单位养老支出</w:t>
            </w:r>
          </w:p>
        </w:tc>
        <w:tc>
          <w:tcPr>
            <w:tcW w:w="1320" w:type="dxa"/>
            <w:tcBorders/>
            <w:vAlign w:val="center"/>
          </w:tcPr>
          <w:p>
            <w:pPr>
              <w:snapToGrid w:val="0"/>
              <w:jc w:val="right"/>
            </w:pPr>
            <w:r>
              <w:rPr>
                <w:rFonts w:ascii="宋体" w:eastAsia="宋体" w:hAnsi="宋体" w:cs="宋体"/>
                <w:b w:val="0"/>
                <w:i w:val="0"/>
                <w:color w:val="000000"/>
                <w:sz w:val="15"/>
              </w:rPr>
              <w:t xml:space="preserve">29,480,000.00</w:t>
            </w:r>
          </w:p>
        </w:tc>
        <w:tc>
          <w:tcPr>
            <w:tcW w:w="1320" w:type="dxa"/>
            <w:tcBorders/>
            <w:vAlign w:val="center"/>
          </w:tcPr>
          <w:p>
            <w:pPr>
              <w:snapToGrid w:val="0"/>
              <w:jc w:val="right"/>
            </w:pPr>
            <w:r>
              <w:rPr>
                <w:rFonts w:ascii="宋体" w:eastAsia="宋体" w:hAnsi="宋体" w:cs="宋体"/>
                <w:b w:val="0"/>
                <w:i w:val="0"/>
                <w:color w:val="000000"/>
                <w:sz w:val="15"/>
              </w:rPr>
              <w:t xml:space="preserve">29,480,000.00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2080505</w:t>
            </w:r>
          </w:p>
        </w:tc>
        <w:tc>
          <w:tcPr>
            <w:tcW w:w="4400" w:type="dxa"/>
            <w:tcBorders/>
            <w:vAlign w:val="center"/>
          </w:tcPr>
          <w:p>
            <w:pPr>
              <w:snapToGrid w:val="0"/>
              <w:jc w:val="left"/>
            </w:pPr>
            <w:r>
              <w:rPr>
                <w:rFonts w:ascii="宋体" w:eastAsia="宋体" w:hAnsi="宋体" w:cs="宋体"/>
                <w:b w:val="0"/>
                <w:i w:val="0"/>
                <w:color w:val="000000"/>
                <w:sz w:val="15"/>
              </w:rPr>
              <w:t xml:space="preserve">机关事业单位基本养老保险缴费支出</w:t>
            </w:r>
          </w:p>
        </w:tc>
        <w:tc>
          <w:tcPr>
            <w:tcW w:w="1320" w:type="dxa"/>
            <w:tcBorders/>
            <w:vAlign w:val="center"/>
          </w:tcPr>
          <w:p>
            <w:pPr>
              <w:snapToGrid w:val="0"/>
              <w:jc w:val="right"/>
            </w:pPr>
            <w:r>
              <w:rPr>
                <w:rFonts w:ascii="宋体" w:eastAsia="宋体" w:hAnsi="宋体" w:cs="宋体"/>
                <w:b w:val="0"/>
                <w:i w:val="0"/>
                <w:color w:val="000000"/>
                <w:sz w:val="15"/>
              </w:rPr>
              <w:t xml:space="preserve">19,653,000.00</w:t>
            </w:r>
          </w:p>
        </w:tc>
        <w:tc>
          <w:tcPr>
            <w:tcW w:w="1320" w:type="dxa"/>
            <w:tcBorders/>
            <w:vAlign w:val="center"/>
          </w:tcPr>
          <w:p>
            <w:pPr>
              <w:snapToGrid w:val="0"/>
              <w:jc w:val="right"/>
            </w:pPr>
            <w:r>
              <w:rPr>
                <w:rFonts w:ascii="宋体" w:eastAsia="宋体" w:hAnsi="宋体" w:cs="宋体"/>
                <w:b w:val="0"/>
                <w:i w:val="0"/>
                <w:color w:val="000000"/>
                <w:sz w:val="15"/>
              </w:rPr>
              <w:t xml:space="preserve">19,653,000.00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2080506</w:t>
            </w:r>
          </w:p>
        </w:tc>
        <w:tc>
          <w:tcPr>
            <w:tcW w:w="4400" w:type="dxa"/>
            <w:tcBorders/>
            <w:vAlign w:val="center"/>
          </w:tcPr>
          <w:p>
            <w:pPr>
              <w:snapToGrid w:val="0"/>
              <w:jc w:val="left"/>
            </w:pPr>
            <w:r>
              <w:rPr>
                <w:rFonts w:ascii="宋体" w:eastAsia="宋体" w:hAnsi="宋体" w:cs="宋体"/>
                <w:b w:val="0"/>
                <w:i w:val="0"/>
                <w:color w:val="000000"/>
                <w:sz w:val="15"/>
              </w:rPr>
              <w:t xml:space="preserve">机关事业单位职业年金缴费支出</w:t>
            </w:r>
          </w:p>
        </w:tc>
        <w:tc>
          <w:tcPr>
            <w:tcW w:w="1320" w:type="dxa"/>
            <w:tcBorders/>
            <w:vAlign w:val="center"/>
          </w:tcPr>
          <w:p>
            <w:pPr>
              <w:snapToGrid w:val="0"/>
              <w:jc w:val="right"/>
            </w:pPr>
            <w:r>
              <w:rPr>
                <w:rFonts w:ascii="宋体" w:eastAsia="宋体" w:hAnsi="宋体" w:cs="宋体"/>
                <w:b w:val="0"/>
                <w:i w:val="0"/>
                <w:color w:val="000000"/>
                <w:sz w:val="15"/>
              </w:rPr>
              <w:t xml:space="preserve">9,827,000.00</w:t>
            </w:r>
          </w:p>
        </w:tc>
        <w:tc>
          <w:tcPr>
            <w:tcW w:w="1320" w:type="dxa"/>
            <w:tcBorders/>
            <w:vAlign w:val="center"/>
          </w:tcPr>
          <w:p>
            <w:pPr>
              <w:snapToGrid w:val="0"/>
              <w:jc w:val="right"/>
            </w:pPr>
            <w:r>
              <w:rPr>
                <w:rFonts w:ascii="宋体" w:eastAsia="宋体" w:hAnsi="宋体" w:cs="宋体"/>
                <w:b w:val="0"/>
                <w:i w:val="0"/>
                <w:color w:val="000000"/>
                <w:sz w:val="15"/>
              </w:rPr>
              <w:t xml:space="preserve">9,827,000.00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w:t>
            </w:r>
          </w:p>
        </w:tc>
        <w:tc>
          <w:tcPr>
            <w:tcW w:w="4400" w:type="dxa"/>
            <w:tcBorders/>
            <w:vAlign w:val="center"/>
          </w:tcPr>
          <w:p>
            <w:pPr>
              <w:snapToGrid w:val="0"/>
              <w:jc w:val="left"/>
            </w:pPr>
            <w:r>
              <w:rPr>
                <w:rFonts w:ascii="宋体" w:eastAsia="宋体" w:hAnsi="宋体" w:cs="宋体"/>
                <w:b w:val="0"/>
                <w:i w:val="0"/>
                <w:color w:val="000000"/>
                <w:sz w:val="15"/>
              </w:rPr>
              <w:t xml:space="preserve">卫生健康支出</w:t>
            </w:r>
          </w:p>
        </w:tc>
        <w:tc>
          <w:tcPr>
            <w:tcW w:w="1320" w:type="dxa"/>
            <w:tcBorders/>
            <w:vAlign w:val="center"/>
          </w:tcPr>
          <w:p>
            <w:pPr>
              <w:snapToGrid w:val="0"/>
              <w:jc w:val="right"/>
            </w:pPr>
            <w:r>
              <w:rPr>
                <w:rFonts w:ascii="宋体" w:eastAsia="宋体" w:hAnsi="宋体" w:cs="宋体"/>
                <w:b w:val="0"/>
                <w:i w:val="0"/>
                <w:color w:val="000000"/>
                <w:sz w:val="15"/>
              </w:rPr>
              <w:t xml:space="preserve">951,277,010.47</w:t>
            </w:r>
          </w:p>
        </w:tc>
        <w:tc>
          <w:tcPr>
            <w:tcW w:w="1320" w:type="dxa"/>
            <w:tcBorders/>
            <w:vAlign w:val="center"/>
          </w:tcPr>
          <w:p>
            <w:pPr>
              <w:snapToGrid w:val="0"/>
              <w:jc w:val="right"/>
            </w:pPr>
            <w:r>
              <w:rPr>
                <w:rFonts w:ascii="宋体" w:eastAsia="宋体" w:hAnsi="宋体" w:cs="宋体"/>
                <w:b w:val="0"/>
                <w:i w:val="0"/>
                <w:color w:val="000000"/>
                <w:sz w:val="15"/>
              </w:rPr>
              <w:t xml:space="preserve">909,184,574.07</w:t>
            </w:r>
          </w:p>
        </w:tc>
        <w:tc>
          <w:tcPr>
            <w:tcW w:w="1320" w:type="dxa"/>
            <w:tcBorders/>
            <w:vAlign w:val="center"/>
          </w:tcPr>
          <w:p>
            <w:pPr>
              <w:snapToGrid w:val="0"/>
              <w:jc w:val="right"/>
            </w:pPr>
            <w:r>
              <w:rPr>
                <w:rFonts w:ascii="宋体" w:eastAsia="宋体" w:hAnsi="宋体" w:cs="宋体"/>
                <w:b w:val="0"/>
                <w:i w:val="0"/>
                <w:color w:val="000000"/>
                <w:sz w:val="15"/>
              </w:rPr>
              <w:t xml:space="preserve">42,092,436.40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21002</w:t>
            </w:r>
          </w:p>
        </w:tc>
        <w:tc>
          <w:tcPr>
            <w:tcW w:w="4400" w:type="dxa"/>
            <w:tcBorders/>
            <w:vAlign w:val="center"/>
          </w:tcPr>
          <w:p>
            <w:pPr>
              <w:snapToGrid w:val="0"/>
              <w:jc w:val="left"/>
            </w:pPr>
            <w:r>
              <w:rPr>
                <w:rFonts w:ascii="宋体" w:eastAsia="宋体" w:hAnsi="宋体" w:cs="宋体"/>
                <w:b w:val="0"/>
                <w:i w:val="0"/>
                <w:color w:val="000000"/>
                <w:sz w:val="15"/>
              </w:rPr>
              <w:t xml:space="preserve">公立医院</w:t>
            </w:r>
          </w:p>
        </w:tc>
        <w:tc>
          <w:tcPr>
            <w:tcW w:w="1320" w:type="dxa"/>
            <w:tcBorders/>
            <w:vAlign w:val="center"/>
          </w:tcPr>
          <w:p>
            <w:pPr>
              <w:snapToGrid w:val="0"/>
              <w:jc w:val="right"/>
            </w:pPr>
            <w:r>
              <w:rPr>
                <w:rFonts w:ascii="宋体" w:eastAsia="宋体" w:hAnsi="宋体" w:cs="宋体"/>
                <w:b w:val="0"/>
                <w:i w:val="0"/>
                <w:color w:val="000000"/>
                <w:sz w:val="15"/>
              </w:rPr>
              <w:t xml:space="preserve">911,643,870.47</w:t>
            </w:r>
          </w:p>
        </w:tc>
        <w:tc>
          <w:tcPr>
            <w:tcW w:w="1320" w:type="dxa"/>
            <w:tcBorders/>
            <w:vAlign w:val="center"/>
          </w:tcPr>
          <w:p>
            <w:pPr>
              <w:snapToGrid w:val="0"/>
              <w:jc w:val="right"/>
            </w:pPr>
            <w:r>
              <w:rPr>
                <w:rFonts w:ascii="宋体" w:eastAsia="宋体" w:hAnsi="宋体" w:cs="宋体"/>
                <w:b w:val="0"/>
                <w:i w:val="0"/>
                <w:color w:val="000000"/>
                <w:sz w:val="15"/>
              </w:rPr>
              <w:t xml:space="preserve">904,134,574.07</w:t>
            </w:r>
          </w:p>
        </w:tc>
        <w:tc>
          <w:tcPr>
            <w:tcW w:w="1320" w:type="dxa"/>
            <w:tcBorders/>
            <w:vAlign w:val="center"/>
          </w:tcPr>
          <w:p>
            <w:pPr>
              <w:snapToGrid w:val="0"/>
              <w:jc w:val="right"/>
            </w:pPr>
            <w:r>
              <w:rPr>
                <w:rFonts w:ascii="宋体" w:eastAsia="宋体" w:hAnsi="宋体" w:cs="宋体"/>
                <w:b w:val="0"/>
                <w:i w:val="0"/>
                <w:color w:val="000000"/>
                <w:sz w:val="15"/>
              </w:rPr>
              <w:t xml:space="preserve">7,509,296.40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2100201</w:t>
            </w:r>
          </w:p>
        </w:tc>
        <w:tc>
          <w:tcPr>
            <w:tcW w:w="4400" w:type="dxa"/>
            <w:tcBorders/>
            <w:vAlign w:val="center"/>
          </w:tcPr>
          <w:p>
            <w:pPr>
              <w:snapToGrid w:val="0"/>
              <w:jc w:val="left"/>
            </w:pPr>
            <w:r>
              <w:rPr>
                <w:rFonts w:ascii="宋体" w:eastAsia="宋体" w:hAnsi="宋体" w:cs="宋体"/>
                <w:b w:val="0"/>
                <w:i w:val="0"/>
                <w:color w:val="000000"/>
                <w:sz w:val="15"/>
              </w:rPr>
              <w:t xml:space="preserve">综合医院</w:t>
            </w:r>
          </w:p>
        </w:tc>
        <w:tc>
          <w:tcPr>
            <w:tcW w:w="1320" w:type="dxa"/>
            <w:tcBorders/>
            <w:vAlign w:val="center"/>
          </w:tcPr>
          <w:p>
            <w:pPr>
              <w:snapToGrid w:val="0"/>
              <w:jc w:val="right"/>
            </w:pPr>
            <w:r>
              <w:rPr>
                <w:rFonts w:ascii="宋体" w:eastAsia="宋体" w:hAnsi="宋体" w:cs="宋体"/>
                <w:b w:val="0"/>
                <w:i w:val="0"/>
                <w:color w:val="000000"/>
                <w:sz w:val="15"/>
              </w:rPr>
              <w:t xml:space="preserve">911,643,870.47</w:t>
            </w:r>
          </w:p>
        </w:tc>
        <w:tc>
          <w:tcPr>
            <w:tcW w:w="1320" w:type="dxa"/>
            <w:tcBorders/>
            <w:vAlign w:val="center"/>
          </w:tcPr>
          <w:p>
            <w:pPr>
              <w:snapToGrid w:val="0"/>
              <w:jc w:val="right"/>
            </w:pPr>
            <w:r>
              <w:rPr>
                <w:rFonts w:ascii="宋体" w:eastAsia="宋体" w:hAnsi="宋体" w:cs="宋体"/>
                <w:b w:val="0"/>
                <w:i w:val="0"/>
                <w:color w:val="000000"/>
                <w:sz w:val="15"/>
              </w:rPr>
              <w:t xml:space="preserve">904,134,574.07</w:t>
            </w:r>
          </w:p>
        </w:tc>
        <w:tc>
          <w:tcPr>
            <w:tcW w:w="1320" w:type="dxa"/>
            <w:tcBorders/>
            <w:vAlign w:val="center"/>
          </w:tcPr>
          <w:p>
            <w:pPr>
              <w:snapToGrid w:val="0"/>
              <w:jc w:val="right"/>
            </w:pPr>
            <w:r>
              <w:rPr>
                <w:rFonts w:ascii="宋体" w:eastAsia="宋体" w:hAnsi="宋体" w:cs="宋体"/>
                <w:b w:val="0"/>
                <w:i w:val="0"/>
                <w:color w:val="000000"/>
                <w:sz w:val="15"/>
              </w:rPr>
              <w:t xml:space="preserve">7,509,296.40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21004</w:t>
            </w:r>
          </w:p>
        </w:tc>
        <w:tc>
          <w:tcPr>
            <w:tcW w:w="4400" w:type="dxa"/>
            <w:tcBorders/>
            <w:vAlign w:val="center"/>
          </w:tcPr>
          <w:p>
            <w:pPr>
              <w:snapToGrid w:val="0"/>
              <w:jc w:val="left"/>
            </w:pPr>
            <w:r>
              <w:rPr>
                <w:rFonts w:ascii="宋体" w:eastAsia="宋体" w:hAnsi="宋体" w:cs="宋体"/>
                <w:b w:val="0"/>
                <w:i w:val="0"/>
                <w:color w:val="000000"/>
                <w:sz w:val="15"/>
              </w:rPr>
              <w:t xml:space="preserve">公共卫生</w:t>
            </w:r>
          </w:p>
        </w:tc>
        <w:tc>
          <w:tcPr>
            <w:tcW w:w="1320" w:type="dxa"/>
            <w:tcBorders/>
            <w:vAlign w:val="center"/>
          </w:tcPr>
          <w:p>
            <w:pPr>
              <w:snapToGrid w:val="0"/>
              <w:jc w:val="right"/>
            </w:pPr>
            <w:r>
              <w:rPr>
                <w:rFonts w:ascii="宋体" w:eastAsia="宋体" w:hAnsi="宋体" w:cs="宋体"/>
                <w:b w:val="0"/>
                <w:i w:val="0"/>
                <w:color w:val="000000"/>
                <w:sz w:val="15"/>
              </w:rPr>
              <w:t xml:space="preserve">189,000.00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189,000.00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2100408</w:t>
            </w:r>
          </w:p>
        </w:tc>
        <w:tc>
          <w:tcPr>
            <w:tcW w:w="4400" w:type="dxa"/>
            <w:tcBorders/>
            <w:vAlign w:val="center"/>
          </w:tcPr>
          <w:p>
            <w:pPr>
              <w:snapToGrid w:val="0"/>
              <w:jc w:val="left"/>
            </w:pPr>
            <w:r>
              <w:rPr>
                <w:rFonts w:ascii="宋体" w:eastAsia="宋体" w:hAnsi="宋体" w:cs="宋体"/>
                <w:b w:val="0"/>
                <w:i w:val="0"/>
                <w:color w:val="000000"/>
                <w:sz w:val="15"/>
              </w:rPr>
              <w:t xml:space="preserve">基本公共卫生服务</w:t>
            </w:r>
          </w:p>
        </w:tc>
        <w:tc>
          <w:tcPr>
            <w:tcW w:w="1320" w:type="dxa"/>
            <w:tcBorders/>
            <w:vAlign w:val="center"/>
          </w:tcPr>
          <w:p>
            <w:pPr>
              <w:snapToGrid w:val="0"/>
              <w:jc w:val="right"/>
            </w:pPr>
            <w:r>
              <w:rPr>
                <w:rFonts w:ascii="宋体" w:eastAsia="宋体" w:hAnsi="宋体" w:cs="宋体"/>
                <w:b w:val="0"/>
                <w:i w:val="0"/>
                <w:color w:val="000000"/>
                <w:sz w:val="15"/>
              </w:rPr>
              <w:t xml:space="preserve">30,000.00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30,000.00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2100409</w:t>
            </w:r>
          </w:p>
        </w:tc>
        <w:tc>
          <w:tcPr>
            <w:tcW w:w="4400" w:type="dxa"/>
            <w:tcBorders/>
            <w:vAlign w:val="center"/>
          </w:tcPr>
          <w:p>
            <w:pPr>
              <w:snapToGrid w:val="0"/>
              <w:jc w:val="left"/>
            </w:pPr>
            <w:r>
              <w:rPr>
                <w:rFonts w:ascii="宋体" w:eastAsia="宋体" w:hAnsi="宋体" w:cs="宋体"/>
                <w:b w:val="0"/>
                <w:i w:val="0"/>
                <w:color w:val="000000"/>
                <w:sz w:val="15"/>
              </w:rPr>
              <w:t xml:space="preserve">重大公共卫生服务</w:t>
            </w:r>
          </w:p>
        </w:tc>
        <w:tc>
          <w:tcPr>
            <w:tcW w:w="1320" w:type="dxa"/>
            <w:tcBorders/>
            <w:vAlign w:val="center"/>
          </w:tcPr>
          <w:p>
            <w:pPr>
              <w:snapToGrid w:val="0"/>
              <w:jc w:val="right"/>
            </w:pPr>
            <w:r>
              <w:rPr>
                <w:rFonts w:ascii="宋体" w:eastAsia="宋体" w:hAnsi="宋体" w:cs="宋体"/>
                <w:b w:val="0"/>
                <w:i w:val="0"/>
                <w:color w:val="000000"/>
                <w:sz w:val="15"/>
              </w:rPr>
              <w:t xml:space="preserve">159,000.00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159,000.00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w:t>
            </w:r>
          </w:p>
        </w:tc>
        <w:tc>
          <w:tcPr>
            <w:tcW w:w="4400" w:type="dxa"/>
            <w:tcBorders/>
            <w:vAlign w:val="center"/>
          </w:tcPr>
          <w:p>
            <w:pPr>
              <w:snapToGrid w:val="0"/>
              <w:jc w:val="left"/>
            </w:pPr>
            <w:r>
              <w:rPr>
                <w:rFonts w:ascii="宋体" w:eastAsia="宋体" w:hAnsi="宋体" w:cs="宋体"/>
                <w:b w:val="0"/>
                <w:i w:val="0"/>
                <w:color w:val="000000"/>
                <w:sz w:val="15"/>
              </w:rPr>
              <w:t xml:space="preserve">行政事业单位医疗</w:t>
            </w:r>
          </w:p>
        </w:tc>
        <w:tc>
          <w:tcPr>
            <w:tcW w:w="1320" w:type="dxa"/>
            <w:tcBorders/>
            <w:vAlign w:val="center"/>
          </w:tcPr>
          <w:p>
            <w:pPr>
              <w:snapToGrid w:val="0"/>
              <w:jc w:val="right"/>
            </w:pPr>
            <w:r>
              <w:rPr>
                <w:rFonts w:ascii="宋体" w:eastAsia="宋体" w:hAnsi="宋体" w:cs="宋体"/>
                <w:b w:val="0"/>
                <w:i w:val="0"/>
                <w:color w:val="000000"/>
                <w:sz w:val="15"/>
              </w:rPr>
              <w:t xml:space="preserve">5,050,000.00</w:t>
            </w:r>
          </w:p>
        </w:tc>
        <w:tc>
          <w:tcPr>
            <w:tcW w:w="1320" w:type="dxa"/>
            <w:tcBorders/>
            <w:vAlign w:val="center"/>
          </w:tcPr>
          <w:p>
            <w:pPr>
              <w:snapToGrid w:val="0"/>
              <w:jc w:val="right"/>
            </w:pPr>
            <w:r>
              <w:rPr>
                <w:rFonts w:ascii="宋体" w:eastAsia="宋体" w:hAnsi="宋体" w:cs="宋体"/>
                <w:b w:val="0"/>
                <w:i w:val="0"/>
                <w:color w:val="000000"/>
                <w:sz w:val="15"/>
              </w:rPr>
              <w:t xml:space="preserve">5,050,000.00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2101102</w:t>
            </w:r>
          </w:p>
        </w:tc>
        <w:tc>
          <w:tcPr>
            <w:tcW w:w="4400" w:type="dxa"/>
            <w:tcBorders/>
            <w:vAlign w:val="center"/>
          </w:tcPr>
          <w:p>
            <w:pPr>
              <w:snapToGrid w:val="0"/>
              <w:jc w:val="left"/>
            </w:pPr>
            <w:r>
              <w:rPr>
                <w:rFonts w:ascii="宋体" w:eastAsia="宋体" w:hAnsi="宋体" w:cs="宋体"/>
                <w:b w:val="0"/>
                <w:i w:val="0"/>
                <w:color w:val="000000"/>
                <w:sz w:val="15"/>
              </w:rPr>
              <w:t xml:space="preserve">事业单位医疗</w:t>
            </w:r>
          </w:p>
        </w:tc>
        <w:tc>
          <w:tcPr>
            <w:tcW w:w="1320" w:type="dxa"/>
            <w:tcBorders/>
            <w:vAlign w:val="center"/>
          </w:tcPr>
          <w:p>
            <w:pPr>
              <w:snapToGrid w:val="0"/>
              <w:jc w:val="right"/>
            </w:pPr>
            <w:r>
              <w:rPr>
                <w:rFonts w:ascii="宋体" w:eastAsia="宋体" w:hAnsi="宋体" w:cs="宋体"/>
                <w:b w:val="0"/>
                <w:i w:val="0"/>
                <w:color w:val="000000"/>
                <w:sz w:val="15"/>
              </w:rPr>
              <w:t xml:space="preserve">3,265,000.00</w:t>
            </w:r>
          </w:p>
        </w:tc>
        <w:tc>
          <w:tcPr>
            <w:tcW w:w="1320" w:type="dxa"/>
            <w:tcBorders/>
            <w:vAlign w:val="center"/>
          </w:tcPr>
          <w:p>
            <w:pPr>
              <w:snapToGrid w:val="0"/>
              <w:jc w:val="right"/>
            </w:pPr>
            <w:r>
              <w:rPr>
                <w:rFonts w:ascii="宋体" w:eastAsia="宋体" w:hAnsi="宋体" w:cs="宋体"/>
                <w:b w:val="0"/>
                <w:i w:val="0"/>
                <w:color w:val="000000"/>
                <w:sz w:val="15"/>
              </w:rPr>
              <w:t xml:space="preserve">3,265,000.00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2101199</w:t>
            </w:r>
          </w:p>
        </w:tc>
        <w:tc>
          <w:tcPr>
            <w:tcW w:w="4400" w:type="dxa"/>
            <w:tcBorders/>
            <w:vAlign w:val="center"/>
          </w:tcPr>
          <w:p>
            <w:pPr>
              <w:snapToGrid w:val="0"/>
              <w:jc w:val="left"/>
            </w:pPr>
            <w:r>
              <w:rPr>
                <w:rFonts w:ascii="宋体" w:eastAsia="宋体" w:hAnsi="宋体" w:cs="宋体"/>
                <w:b w:val="0"/>
                <w:i w:val="0"/>
                <w:color w:val="000000"/>
                <w:sz w:val="15"/>
              </w:rPr>
              <w:t xml:space="preserve">其他行政事业单位医疗支出</w:t>
            </w:r>
          </w:p>
        </w:tc>
        <w:tc>
          <w:tcPr>
            <w:tcW w:w="1320" w:type="dxa"/>
            <w:tcBorders/>
            <w:vAlign w:val="center"/>
          </w:tcPr>
          <w:p>
            <w:pPr>
              <w:snapToGrid w:val="0"/>
              <w:jc w:val="right"/>
            </w:pPr>
            <w:r>
              <w:rPr>
                <w:rFonts w:ascii="宋体" w:eastAsia="宋体" w:hAnsi="宋体" w:cs="宋体"/>
                <w:b w:val="0"/>
                <w:i w:val="0"/>
                <w:color w:val="000000"/>
                <w:sz w:val="15"/>
              </w:rPr>
              <w:t xml:space="preserve">1,785,000.00</w:t>
            </w:r>
          </w:p>
        </w:tc>
        <w:tc>
          <w:tcPr>
            <w:tcW w:w="1320" w:type="dxa"/>
            <w:tcBorders/>
            <w:vAlign w:val="center"/>
          </w:tcPr>
          <w:p>
            <w:pPr>
              <w:snapToGrid w:val="0"/>
              <w:jc w:val="right"/>
            </w:pPr>
            <w:r>
              <w:rPr>
                <w:rFonts w:ascii="宋体" w:eastAsia="宋体" w:hAnsi="宋体" w:cs="宋体"/>
                <w:b w:val="0"/>
                <w:i w:val="0"/>
                <w:color w:val="000000"/>
                <w:sz w:val="15"/>
              </w:rPr>
              <w:t xml:space="preserve">1,785,000.00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21017</w:t>
            </w:r>
          </w:p>
        </w:tc>
        <w:tc>
          <w:tcPr>
            <w:tcW w:w="4400" w:type="dxa"/>
            <w:tcBorders/>
            <w:vAlign w:val="center"/>
          </w:tcPr>
          <w:p>
            <w:pPr>
              <w:snapToGrid w:val="0"/>
              <w:jc w:val="left"/>
            </w:pPr>
            <w:r>
              <w:rPr>
                <w:rFonts w:ascii="宋体" w:eastAsia="宋体" w:hAnsi="宋体" w:cs="宋体"/>
                <w:b w:val="0"/>
                <w:i w:val="0"/>
                <w:color w:val="000000"/>
                <w:sz w:val="15"/>
              </w:rPr>
              <w:t xml:space="preserve">中医药事务</w:t>
            </w:r>
          </w:p>
        </w:tc>
        <w:tc>
          <w:tcPr>
            <w:tcW w:w="1320" w:type="dxa"/>
            <w:tcBorders/>
            <w:vAlign w:val="center"/>
          </w:tcPr>
          <w:p>
            <w:pPr>
              <w:snapToGrid w:val="0"/>
              <w:jc w:val="right"/>
            </w:pPr>
            <w:r>
              <w:rPr>
                <w:rFonts w:ascii="宋体" w:eastAsia="宋体" w:hAnsi="宋体" w:cs="宋体"/>
                <w:b w:val="0"/>
                <w:i w:val="0"/>
                <w:color w:val="000000"/>
                <w:sz w:val="15"/>
              </w:rPr>
              <w:t xml:space="preserve">810,000.00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810,000.00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2101704</w:t>
            </w:r>
          </w:p>
        </w:tc>
        <w:tc>
          <w:tcPr>
            <w:tcW w:w="4400" w:type="dxa"/>
            <w:tcBorders/>
            <w:vAlign w:val="center"/>
          </w:tcPr>
          <w:p>
            <w:pPr>
              <w:snapToGrid w:val="0"/>
              <w:jc w:val="left"/>
            </w:pPr>
            <w:r>
              <w:rPr>
                <w:rFonts w:ascii="宋体" w:eastAsia="宋体" w:hAnsi="宋体" w:cs="宋体"/>
                <w:b w:val="0"/>
                <w:i w:val="0"/>
                <w:color w:val="000000"/>
                <w:sz w:val="15"/>
              </w:rPr>
              <w:t xml:space="preserve">中医（民族医）药专项</w:t>
            </w:r>
          </w:p>
        </w:tc>
        <w:tc>
          <w:tcPr>
            <w:tcW w:w="1320" w:type="dxa"/>
            <w:tcBorders/>
            <w:vAlign w:val="center"/>
          </w:tcPr>
          <w:p>
            <w:pPr>
              <w:snapToGrid w:val="0"/>
              <w:jc w:val="right"/>
            </w:pPr>
            <w:r>
              <w:rPr>
                <w:rFonts w:ascii="宋体" w:eastAsia="宋体" w:hAnsi="宋体" w:cs="宋体"/>
                <w:b w:val="0"/>
                <w:i w:val="0"/>
                <w:color w:val="000000"/>
                <w:sz w:val="15"/>
              </w:rPr>
              <w:t xml:space="preserve">810,000.00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810,000.00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21098</w:t>
            </w:r>
          </w:p>
        </w:tc>
        <w:tc>
          <w:tcPr>
            <w:tcW w:w="4400" w:type="dxa"/>
            <w:tcBorders/>
            <w:vAlign w:val="center"/>
          </w:tcPr>
          <w:p>
            <w:pPr>
              <w:snapToGrid w:val="0"/>
              <w:jc w:val="left"/>
            </w:pPr>
            <w:r>
              <w:rPr>
                <w:rFonts w:ascii="宋体" w:eastAsia="宋体" w:hAnsi="宋体" w:cs="宋体"/>
                <w:b w:val="0"/>
                <w:i w:val="0"/>
                <w:color w:val="000000"/>
                <w:sz w:val="15"/>
              </w:rPr>
              <w:t xml:space="preserve">超长期特别国债安排的支出</w:t>
            </w:r>
          </w:p>
        </w:tc>
        <w:tc>
          <w:tcPr>
            <w:tcW w:w="1320" w:type="dxa"/>
            <w:tcBorders/>
            <w:vAlign w:val="center"/>
          </w:tcPr>
          <w:p>
            <w:pPr>
              <w:snapToGrid w:val="0"/>
              <w:jc w:val="right"/>
            </w:pPr>
            <w:r>
              <w:rPr>
                <w:rFonts w:ascii="宋体" w:eastAsia="宋体" w:hAnsi="宋体" w:cs="宋体"/>
                <w:b w:val="0"/>
                <w:i w:val="0"/>
                <w:color w:val="000000"/>
                <w:sz w:val="15"/>
              </w:rPr>
              <w:t xml:space="preserve">33,584,140.00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33,584,140.00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2109801</w:t>
            </w:r>
          </w:p>
        </w:tc>
        <w:tc>
          <w:tcPr>
            <w:tcW w:w="4400" w:type="dxa"/>
            <w:tcBorders/>
            <w:vAlign w:val="center"/>
          </w:tcPr>
          <w:p>
            <w:pPr>
              <w:snapToGrid w:val="0"/>
              <w:jc w:val="left"/>
            </w:pPr>
            <w:r>
              <w:rPr>
                <w:rFonts w:ascii="宋体" w:eastAsia="宋体" w:hAnsi="宋体" w:cs="宋体"/>
                <w:b w:val="0"/>
                <w:i w:val="0"/>
                <w:color w:val="000000"/>
                <w:sz w:val="15"/>
              </w:rPr>
              <w:t xml:space="preserve">公立医院</w:t>
            </w:r>
          </w:p>
        </w:tc>
        <w:tc>
          <w:tcPr>
            <w:tcW w:w="1320" w:type="dxa"/>
            <w:tcBorders/>
            <w:vAlign w:val="center"/>
          </w:tcPr>
          <w:p>
            <w:pPr>
              <w:snapToGrid w:val="0"/>
              <w:jc w:val="right"/>
            </w:pPr>
            <w:r>
              <w:rPr>
                <w:rFonts w:ascii="宋体" w:eastAsia="宋体" w:hAnsi="宋体" w:cs="宋体"/>
                <w:b w:val="0"/>
                <w:i w:val="0"/>
                <w:color w:val="000000"/>
                <w:sz w:val="15"/>
              </w:rPr>
              <w:t xml:space="preserve">33,584,140.00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33,584,140.00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628"/>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5"/>
              </w:rPr>
              <w:t xml:space="preserve">注：本表反映本年度各项支出情况。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sz w:val="30"/>
          <w:szCs w:val="30"/>
        </w:rPr>
      </w:pPr>
      <w:bookmarkStart w:id="23" w:name="_Toc1711974525"/>
      <w:r>
        <w:rPr>
          <w:rFonts w:ascii="黑体" w:eastAsia="黑体" w:hAnsi="黑体" w:hint="eastAsia"/>
          <w:sz w:val="30"/>
          <w:szCs w:val="30"/>
        </w:rPr>
        <w:t xml:space="preserve">五、《财政拨款收入支出决算总表》</w:t>
      </w:r>
      <w:bookmarkEnd w:id="23"/>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单位：天津市第四中心医院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3420"/>
        <w:gridCol w:w="1420"/>
        <w:gridCol w:w="2760"/>
        <w:gridCol w:w="1420"/>
        <w:gridCol w:w="1420"/>
        <w:gridCol w:w="1420"/>
        <w:gridCol w:w="1378"/>
      </w:tblGrid>
      <w:tr>
        <w:trPr>
          <w:trHeight w:hRule="exact" w:val="883"/>
          <w:jc w:val="center"/>
        </w:trPr>
        <w:tc>
          <w:tcPr>
            <w:tcW w:w="4840" w:type="dxa"/>
            <w:gridSpan w:val="2"/>
            <w:vAlign w:val="center"/>
          </w:tcPr>
          <w:p>
            <w:pPr>
              <w:snapToGrid w:val="0"/>
              <w:jc w:val="center"/>
            </w:pPr>
            <w:r>
              <w:rPr>
                <w:rFonts w:ascii="宋体" w:eastAsia="宋体" w:hAnsi="宋体" w:cs="宋体"/>
                <w:b w:val="0"/>
                <w:i w:val="0"/>
                <w:color w:val="000000"/>
                <w:sz w:val="16"/>
              </w:rPr>
              <w:t xml:space="preserve">收入</w:t>
            </w:r>
          </w:p>
        </w:tc>
        <w:tc>
          <w:tcPr>
            <w:tcW w:w="8398" w:type="dxa"/>
            <w:gridSpan w:val="5"/>
            <w:vAlign w:val="center"/>
          </w:tcPr>
          <w:p>
            <w:pPr>
              <w:snapToGrid w:val="0"/>
              <w:jc w:val="center"/>
            </w:pPr>
            <w:r>
              <w:rPr>
                <w:rFonts w:ascii="宋体" w:eastAsia="宋体" w:hAnsi="宋体" w:cs="宋体"/>
                <w:b w:val="0"/>
                <w:i w:val="0"/>
                <w:color w:val="000000"/>
                <w:sz w:val="16"/>
              </w:rPr>
              <w:t xml:space="preserve">支出</w:t>
            </w:r>
          </w:p>
        </w:tc>
      </w:tr>
      <w:tr>
        <w:trPr>
          <w:trHeight w:hRule="exact" w:val="883"/>
          <w:jc w:val="center"/>
        </w:trPr>
        <w:tc>
          <w:tcPr>
            <w:tcW w:w="3420" w:type="dxa"/>
            <w:vAlign w:val="center"/>
          </w:tcPr>
          <w:p>
            <w:pPr>
              <w:snapToGrid w:val="0"/>
              <w:jc w:val="center"/>
            </w:pPr>
            <w:r>
              <w:rPr>
                <w:rFonts w:ascii="宋体" w:eastAsia="宋体" w:hAnsi="宋体" w:cs="宋体"/>
                <w:b w:val="0"/>
                <w:i w:val="0"/>
                <w:color w:val="000000"/>
                <w:sz w:val="16"/>
              </w:rPr>
              <w:t xml:space="preserve">项    目</w:t>
            </w:r>
          </w:p>
        </w:tc>
        <w:tc>
          <w:tcPr>
            <w:tcW w:w="1420" w:type="dxa"/>
            <w:vAlign w:val="center"/>
          </w:tcPr>
          <w:p>
            <w:pPr>
              <w:snapToGrid w:val="0"/>
              <w:jc w:val="center"/>
            </w:pPr>
            <w:r>
              <w:rPr>
                <w:rFonts w:ascii="宋体" w:eastAsia="宋体" w:hAnsi="宋体" w:cs="宋体"/>
                <w:b w:val="0"/>
                <w:i w:val="0"/>
                <w:color w:val="000000"/>
                <w:sz w:val="16"/>
              </w:rPr>
              <w:t xml:space="preserve">金额</w:t>
            </w:r>
          </w:p>
        </w:tc>
        <w:tc>
          <w:tcPr>
            <w:tcW w:w="2760" w:type="dxa"/>
            <w:vAlign w:val="center"/>
          </w:tcPr>
          <w:p>
            <w:pPr>
              <w:snapToGrid w:val="0"/>
              <w:jc w:val="center"/>
            </w:pPr>
            <w:r>
              <w:rPr>
                <w:rFonts w:ascii="宋体" w:eastAsia="宋体" w:hAnsi="宋体" w:cs="宋体"/>
                <w:b w:val="0"/>
                <w:i w:val="0"/>
                <w:color w:val="000000"/>
                <w:sz w:val="16"/>
              </w:rPr>
              <w:t xml:space="preserve">项    目</w:t>
            </w:r>
          </w:p>
        </w:tc>
        <w:tc>
          <w:tcPr>
            <w:tcW w:w="1420" w:type="dxa"/>
            <w:vAlign w:val="center"/>
          </w:tcPr>
          <w:p>
            <w:pPr>
              <w:snapToGrid w:val="0"/>
              <w:jc w:val="center"/>
            </w:pPr>
            <w:r>
              <w:rPr>
                <w:rFonts w:ascii="宋体" w:eastAsia="宋体" w:hAnsi="宋体" w:cs="宋体"/>
                <w:b w:val="0"/>
                <w:i w:val="0"/>
                <w:color w:val="000000"/>
                <w:sz w:val="16"/>
              </w:rPr>
              <w:t xml:space="preserve">合计</w:t>
            </w:r>
          </w:p>
        </w:tc>
        <w:tc>
          <w:tcPr>
            <w:tcW w:w="1420" w:type="dxa"/>
            <w:vAlign w:val="center"/>
          </w:tcPr>
          <w:p>
            <w:pPr>
              <w:snapToGrid w:val="0"/>
              <w:jc w:val="center"/>
            </w:pPr>
            <w:r>
              <w:rPr>
                <w:rFonts w:ascii="宋体" w:eastAsia="宋体" w:hAnsi="宋体" w:cs="宋体"/>
                <w:b w:val="0"/>
                <w:i w:val="0"/>
                <w:color w:val="000000"/>
                <w:sz w:val="16"/>
              </w:rPr>
              <w:t xml:space="preserve">一般公共预算财政拨款</w:t>
            </w:r>
          </w:p>
        </w:tc>
        <w:tc>
          <w:tcPr>
            <w:tcW w:w="1420" w:type="dxa"/>
            <w:vAlign w:val="center"/>
          </w:tcPr>
          <w:p>
            <w:pPr>
              <w:snapToGrid w:val="0"/>
              <w:jc w:val="center"/>
            </w:pPr>
            <w:r>
              <w:rPr>
                <w:rFonts w:ascii="宋体" w:eastAsia="宋体" w:hAnsi="宋体" w:cs="宋体"/>
                <w:b w:val="0"/>
                <w:i w:val="0"/>
                <w:color w:val="000000"/>
                <w:sz w:val="16"/>
              </w:rPr>
              <w:t xml:space="preserve">政府性基金预算财政拨款</w:t>
            </w:r>
          </w:p>
        </w:tc>
        <w:tc>
          <w:tcPr>
            <w:tcW w:w="1378" w:type="dxa"/>
            <w:vAlign w:val="center"/>
          </w:tcPr>
          <w:p>
            <w:pPr>
              <w:snapToGrid w:val="0"/>
              <w:jc w:val="center"/>
            </w:pPr>
            <w:r>
              <w:rPr>
                <w:rFonts w:ascii="宋体" w:eastAsia="宋体" w:hAnsi="宋体" w:cs="宋体"/>
                <w:b w:val="0"/>
                <w:i w:val="0"/>
                <w:color w:val="000000"/>
                <w:sz w:val="16"/>
              </w:rPr>
              <w:t xml:space="preserve">国有资本经营预算财政拨款</w:t>
            </w: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一、一般公共预算财政拨款</w:t>
            </w:r>
          </w:p>
        </w:tc>
        <w:tc>
          <w:tcPr>
            <w:tcW w:w="1420" w:type="dxa"/>
            <w:tcBorders/>
            <w:vAlign w:val="center"/>
          </w:tcPr>
          <w:p>
            <w:pPr>
              <w:snapToGrid w:val="0"/>
              <w:jc w:val="right"/>
            </w:pPr>
            <w:r>
              <w:rPr>
                <w:rFonts w:ascii="宋体" w:eastAsia="宋体" w:hAnsi="宋体" w:cs="宋体"/>
                <w:b w:val="0"/>
                <w:i w:val="0"/>
                <w:color w:val="000000"/>
                <w:sz w:val="16"/>
              </w:rPr>
              <w:t xml:space="preserve">45,768,203.36</w:t>
            </w:r>
          </w:p>
        </w:tc>
        <w:tc>
          <w:tcPr>
            <w:tcW w:w="2760" w:type="dxa"/>
            <w:tcBorders/>
            <w:vAlign w:val="center"/>
          </w:tcPr>
          <w:p>
            <w:pPr>
              <w:snapToGrid w:val="0"/>
              <w:jc w:val="left"/>
            </w:pPr>
            <w:r>
              <w:rPr>
                <w:rFonts w:ascii="宋体" w:eastAsia="宋体" w:hAnsi="宋体" w:cs="宋体"/>
                <w:b w:val="0"/>
                <w:i w:val="0"/>
                <w:color w:val="000000"/>
                <w:sz w:val="16"/>
              </w:rPr>
              <w:t xml:space="preserve">一、一般公共服务支出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二、政府性基金预算财政拨款</w:t>
            </w:r>
          </w:p>
        </w:tc>
        <w:tc>
          <w:tcPr>
            <w:tcW w:w="1420" w:type="dxa"/>
            <w:tcBorders/>
            <w:vAlign w:val="center"/>
          </w:tcPr>
          <w:p>
            <w:pPr>
              <w:snapToGrid w:val="0"/>
              <w:jc w:val="right"/>
            </w:pPr>
            <w:r>
              <w:rPr>
                <w:rFonts w:ascii="宋体" w:eastAsia="宋体" w:hAnsi="宋体" w:cs="宋体"/>
                <w:b w:val="0"/>
                <w:i w:val="0"/>
                <w:color w:val="000000"/>
                <w:sz w:val="16"/>
              </w:rPr>
              <w:t xml:space="preserve">33,584,140.00</w:t>
            </w:r>
          </w:p>
        </w:tc>
        <w:tc>
          <w:tcPr>
            <w:tcW w:w="2760" w:type="dxa"/>
            <w:tcBorders/>
            <w:vAlign w:val="center"/>
          </w:tcPr>
          <w:p>
            <w:pPr>
              <w:snapToGrid w:val="0"/>
              <w:jc w:val="left"/>
            </w:pPr>
            <w:r>
              <w:rPr>
                <w:rFonts w:ascii="宋体" w:eastAsia="宋体" w:hAnsi="宋体" w:cs="宋体"/>
                <w:b w:val="0"/>
                <w:i w:val="0"/>
                <w:color w:val="000000"/>
                <w:sz w:val="16"/>
              </w:rPr>
              <w:t xml:space="preserve">二、公共安全支出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三、国有资本经营预算财政拨款</w:t>
            </w: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三、教育支出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四、科学技术支出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五、文化旅游体育与传媒支出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六、社会保障和就业支出</w:t>
            </w:r>
          </w:p>
        </w:tc>
        <w:tc>
          <w:tcPr>
            <w:tcW w:w="1420" w:type="dxa"/>
            <w:tcBorders/>
            <w:vAlign w:val="center"/>
          </w:tcPr>
          <w:p>
            <w:pPr>
              <w:snapToGrid w:val="0"/>
              <w:jc w:val="right"/>
            </w:pPr>
            <w:r>
              <w:rPr>
                <w:rFonts w:ascii="宋体" w:eastAsia="宋体" w:hAnsi="宋体" w:cs="宋体"/>
                <w:b w:val="0"/>
                <w:i w:val="0"/>
                <w:color w:val="000000"/>
                <w:sz w:val="16"/>
              </w:rPr>
              <w:t xml:space="preserve">29,530,000.00</w:t>
            </w:r>
          </w:p>
        </w:tc>
        <w:tc>
          <w:tcPr>
            <w:tcW w:w="1420" w:type="dxa"/>
            <w:tcBorders/>
            <w:vAlign w:val="center"/>
          </w:tcPr>
          <w:p>
            <w:pPr>
              <w:snapToGrid w:val="0"/>
              <w:jc w:val="right"/>
            </w:pPr>
            <w:r>
              <w:rPr>
                <w:rFonts w:ascii="宋体" w:eastAsia="宋体" w:hAnsi="宋体" w:cs="宋体"/>
                <w:b w:val="0"/>
                <w:i w:val="0"/>
                <w:color w:val="000000"/>
                <w:sz w:val="16"/>
              </w:rPr>
              <w:t xml:space="preserve">29,530,000.00</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七、卫生健康支出</w:t>
            </w:r>
          </w:p>
        </w:tc>
        <w:tc>
          <w:tcPr>
            <w:tcW w:w="1420" w:type="dxa"/>
            <w:tcBorders/>
            <w:vAlign w:val="center"/>
          </w:tcPr>
          <w:p>
            <w:pPr>
              <w:snapToGrid w:val="0"/>
              <w:jc w:val="right"/>
            </w:pPr>
            <w:r>
              <w:rPr>
                <w:rFonts w:ascii="宋体" w:eastAsia="宋体" w:hAnsi="宋体" w:cs="宋体"/>
                <w:b w:val="0"/>
                <w:i w:val="0"/>
                <w:color w:val="000000"/>
                <w:sz w:val="16"/>
              </w:rPr>
              <w:t xml:space="preserve">49,822,343.36</w:t>
            </w:r>
          </w:p>
        </w:tc>
        <w:tc>
          <w:tcPr>
            <w:tcW w:w="1420" w:type="dxa"/>
            <w:tcBorders/>
            <w:vAlign w:val="center"/>
          </w:tcPr>
          <w:p>
            <w:pPr>
              <w:snapToGrid w:val="0"/>
              <w:jc w:val="right"/>
            </w:pPr>
            <w:r>
              <w:rPr>
                <w:rFonts w:ascii="宋体" w:eastAsia="宋体" w:hAnsi="宋体" w:cs="宋体"/>
                <w:b w:val="0"/>
                <w:i w:val="0"/>
                <w:color w:val="000000"/>
                <w:sz w:val="16"/>
              </w:rPr>
              <w:t xml:space="preserve">16,238,203.36</w:t>
            </w:r>
          </w:p>
        </w:tc>
        <w:tc>
          <w:tcPr>
            <w:tcW w:w="1420" w:type="dxa"/>
            <w:tcBorders/>
            <w:vAlign w:val="center"/>
          </w:tcPr>
          <w:p>
            <w:pPr>
              <w:snapToGrid w:val="0"/>
              <w:jc w:val="right"/>
            </w:pPr>
            <w:r>
              <w:rPr>
                <w:rFonts w:ascii="宋体" w:eastAsia="宋体" w:hAnsi="宋体" w:cs="宋体"/>
                <w:b w:val="0"/>
                <w:i w:val="0"/>
                <w:color w:val="000000"/>
                <w:sz w:val="16"/>
              </w:rPr>
              <w:t xml:space="preserve">33,584,140.00</w:t>
            </w: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八、节能环保支出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九、城乡社区支出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十、农林水支出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十一、交通运输支出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十二、资源勘探工业信息等支出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十三、商业服务业等支出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十四、金融支出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十五、援助其他地区支出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十六、自然资源海洋气象等支出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十七、住房保障支出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十八、粮油物资储备支出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十九、国有资本经营预算支出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二十、灾害防治及应急管理支出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二十一、其他支出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二十二、债务付息支出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二十三、抗疫特别国债安排的支出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center"/>
            </w:pPr>
            <w:r>
              <w:rPr>
                <w:rFonts w:ascii="宋体" w:eastAsia="宋体" w:hAnsi="宋体" w:cs="宋体"/>
                <w:b/>
                <w:i w:val="0"/>
                <w:color w:val="000000"/>
                <w:sz w:val="16"/>
              </w:rPr>
              <w:t xml:space="preserve">本年收入合计</w:t>
            </w:r>
          </w:p>
        </w:tc>
        <w:tc>
          <w:tcPr>
            <w:tcW w:w="1420" w:type="dxa"/>
            <w:tcBorders/>
            <w:vAlign w:val="center"/>
          </w:tcPr>
          <w:p>
            <w:pPr>
              <w:snapToGrid w:val="0"/>
              <w:jc w:val="right"/>
            </w:pPr>
            <w:r>
              <w:rPr>
                <w:rFonts w:ascii="宋体" w:eastAsia="宋体" w:hAnsi="宋体" w:cs="宋体"/>
                <w:b w:val="0"/>
                <w:i w:val="0"/>
                <w:color w:val="000000"/>
                <w:sz w:val="16"/>
              </w:rPr>
              <w:t xml:space="preserve">79,352,343.36</w:t>
            </w:r>
          </w:p>
        </w:tc>
        <w:tc>
          <w:tcPr>
            <w:tcW w:w="2760" w:type="dxa"/>
            <w:tcBorders/>
            <w:vAlign w:val="center"/>
          </w:tcPr>
          <w:p>
            <w:pPr>
              <w:snapToGrid w:val="0"/>
              <w:jc w:val="center"/>
            </w:pPr>
            <w:r>
              <w:rPr>
                <w:rFonts w:ascii="宋体" w:eastAsia="宋体" w:hAnsi="宋体" w:cs="宋体"/>
                <w:b/>
                <w:i w:val="0"/>
                <w:color w:val="000000"/>
                <w:sz w:val="16"/>
              </w:rPr>
              <w:t xml:space="preserve">本年支出合计</w:t>
            </w:r>
          </w:p>
        </w:tc>
        <w:tc>
          <w:tcPr>
            <w:tcW w:w="1420" w:type="dxa"/>
            <w:tcBorders/>
            <w:vAlign w:val="center"/>
          </w:tcPr>
          <w:p>
            <w:pPr>
              <w:snapToGrid w:val="0"/>
              <w:jc w:val="right"/>
            </w:pPr>
            <w:r>
              <w:rPr>
                <w:rFonts w:ascii="宋体" w:eastAsia="宋体" w:hAnsi="宋体" w:cs="宋体"/>
                <w:b w:val="0"/>
                <w:i w:val="0"/>
                <w:color w:val="000000"/>
                <w:sz w:val="16"/>
              </w:rPr>
              <w:t xml:space="preserve">79,352,343.36</w:t>
            </w:r>
          </w:p>
        </w:tc>
        <w:tc>
          <w:tcPr>
            <w:tcW w:w="1420" w:type="dxa"/>
            <w:tcBorders/>
            <w:vAlign w:val="center"/>
          </w:tcPr>
          <w:p>
            <w:pPr>
              <w:snapToGrid w:val="0"/>
              <w:jc w:val="right"/>
            </w:pPr>
            <w:r>
              <w:rPr>
                <w:rFonts w:ascii="宋体" w:eastAsia="宋体" w:hAnsi="宋体" w:cs="宋体"/>
                <w:b w:val="0"/>
                <w:i w:val="0"/>
                <w:color w:val="000000"/>
                <w:sz w:val="16"/>
              </w:rPr>
              <w:t xml:space="preserve">45,768,203.36</w:t>
            </w:r>
          </w:p>
        </w:tc>
        <w:tc>
          <w:tcPr>
            <w:tcW w:w="1420" w:type="dxa"/>
            <w:tcBorders/>
            <w:vAlign w:val="center"/>
          </w:tcPr>
          <w:p>
            <w:pPr>
              <w:snapToGrid w:val="0"/>
              <w:jc w:val="right"/>
            </w:pPr>
            <w:r>
              <w:rPr>
                <w:rFonts w:ascii="宋体" w:eastAsia="宋体" w:hAnsi="宋体" w:cs="宋体"/>
                <w:b w:val="0"/>
                <w:i w:val="0"/>
                <w:color w:val="000000"/>
                <w:sz w:val="16"/>
              </w:rPr>
              <w:t xml:space="preserve">33,584,140.00</w:t>
            </w: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年初财政拨款结转和结余</w:t>
            </w: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年末财政拨款结转和结余</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一般公共预算财政拨款</w:t>
            </w:r>
          </w:p>
        </w:tc>
        <w:tc>
          <w:tcPr>
            <w:tcW w:w="1420" w:type="dxa"/>
            <w:tcBorders/>
            <w:vAlign w:val="center"/>
          </w:tcPr>
          <w:p>
            <w:pP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政府性基金预算财政拨款</w:t>
            </w:r>
          </w:p>
        </w:tc>
        <w:tc>
          <w:tcPr>
            <w:tcW w:w="1420" w:type="dxa"/>
            <w:tcBorders/>
            <w:vAlign w:val="center"/>
          </w:tcPr>
          <w:p>
            <w:pP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国有资本经营预算财政拨款</w:t>
            </w:r>
          </w:p>
        </w:tc>
        <w:tc>
          <w:tcPr>
            <w:tcW w:w="1420" w:type="dxa"/>
            <w:tcBorders/>
            <w:vAlign w:val="center"/>
          </w:tcPr>
          <w:p>
            <w:pP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center"/>
            </w:pPr>
            <w:r>
              <w:rPr>
                <w:rFonts w:ascii="宋体" w:eastAsia="宋体" w:hAnsi="宋体" w:cs="宋体"/>
                <w:b/>
                <w:i w:val="0"/>
                <w:color w:val="000000"/>
                <w:sz w:val="16"/>
              </w:rPr>
              <w:t xml:space="preserve">合计</w:t>
            </w:r>
          </w:p>
        </w:tc>
        <w:tc>
          <w:tcPr>
            <w:tcW w:w="1420" w:type="dxa"/>
            <w:tcBorders/>
            <w:vAlign w:val="center"/>
          </w:tcPr>
          <w:p>
            <w:pPr>
              <w:snapToGrid w:val="0"/>
              <w:jc w:val="right"/>
            </w:pPr>
            <w:r>
              <w:rPr>
                <w:rFonts w:ascii="宋体" w:eastAsia="宋体" w:hAnsi="宋体" w:cs="宋体"/>
                <w:b w:val="0"/>
                <w:i w:val="0"/>
                <w:color w:val="000000"/>
                <w:sz w:val="16"/>
              </w:rPr>
              <w:t xml:space="preserve">79,352,343.36</w:t>
            </w:r>
          </w:p>
        </w:tc>
        <w:tc>
          <w:tcPr>
            <w:tcW w:w="2760" w:type="dxa"/>
            <w:tcBorders/>
            <w:vAlign w:val="center"/>
          </w:tcPr>
          <w:p>
            <w:pPr>
              <w:snapToGrid w:val="0"/>
              <w:jc w:val="center"/>
            </w:pPr>
            <w:r>
              <w:rPr>
                <w:rFonts w:ascii="宋体" w:eastAsia="宋体" w:hAnsi="宋体" w:cs="宋体"/>
                <w:b/>
                <w:i w:val="0"/>
                <w:color w:val="000000"/>
                <w:sz w:val="16"/>
              </w:rPr>
              <w:t xml:space="preserve">合计</w:t>
            </w:r>
          </w:p>
        </w:tc>
        <w:tc>
          <w:tcPr>
            <w:tcW w:w="1420" w:type="dxa"/>
            <w:tcBorders/>
            <w:vAlign w:val="center"/>
          </w:tcPr>
          <w:p>
            <w:pPr>
              <w:snapToGrid w:val="0"/>
              <w:jc w:val="right"/>
            </w:pPr>
            <w:r>
              <w:rPr>
                <w:rFonts w:ascii="宋体" w:eastAsia="宋体" w:hAnsi="宋体" w:cs="宋体"/>
                <w:b w:val="0"/>
                <w:i w:val="0"/>
                <w:color w:val="000000"/>
                <w:sz w:val="16"/>
              </w:rPr>
              <w:t xml:space="preserve">79,352,343.36</w:t>
            </w:r>
          </w:p>
        </w:tc>
        <w:tc>
          <w:tcPr>
            <w:tcW w:w="1420" w:type="dxa"/>
            <w:tcBorders/>
            <w:vAlign w:val="center"/>
          </w:tcPr>
          <w:p>
            <w:pPr>
              <w:snapToGrid w:val="0"/>
              <w:jc w:val="right"/>
            </w:pPr>
            <w:r>
              <w:rPr>
                <w:rFonts w:ascii="宋体" w:eastAsia="宋体" w:hAnsi="宋体" w:cs="宋体"/>
                <w:b w:val="0"/>
                <w:i w:val="0"/>
                <w:color w:val="000000"/>
                <w:sz w:val="16"/>
              </w:rPr>
              <w:t xml:space="preserve">45,768,203.36</w:t>
            </w:r>
          </w:p>
        </w:tc>
        <w:tc>
          <w:tcPr>
            <w:tcW w:w="1420" w:type="dxa"/>
            <w:tcBorders/>
            <w:vAlign w:val="center"/>
          </w:tcPr>
          <w:p>
            <w:pPr>
              <w:snapToGrid w:val="0"/>
              <w:jc w:val="right"/>
            </w:pPr>
            <w:r>
              <w:rPr>
                <w:rFonts w:ascii="宋体" w:eastAsia="宋体" w:hAnsi="宋体" w:cs="宋体"/>
                <w:b w:val="0"/>
                <w:i w:val="0"/>
                <w:color w:val="000000"/>
                <w:sz w:val="16"/>
              </w:rPr>
              <w:t xml:space="preserve">33,584,140.00</w:t>
            </w:r>
          </w:p>
        </w:tc>
        <w:tc>
          <w:tcPr>
            <w:tcW w:w="1378" w:type="dxa"/>
            <w:tcBorders/>
            <w:vAlign w:val="center"/>
          </w:tcPr>
          <w:p>
            <w:pPr/>
          </w:p>
        </w:tc>
      </w:tr>
      <w:tr>
        <w:trPr>
          <w:trHeight w:hRule="exact" w:val="388"/>
          <w:jc w:val="center"/>
        </w:trPr>
        <w:tc>
          <w:tcPr>
            <w:tcW w:w="13238" w:type="dxa"/>
            <w:gridSpan w:val="7"/>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6"/>
              </w:rPr>
              <w:t xml:space="preserve">注：本表反映本年度一般公共预算财政拨款、政府性基金预算财政拨款和国有资本经营预算财政拨款的总收支和年末结转结余情况。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bCs w:val="0"/>
          <w:sz w:val="30"/>
          <w:szCs w:val="30"/>
        </w:rPr>
      </w:pPr>
      <w:bookmarkStart w:id="24" w:name="_Toc1169939169"/>
      <w:r>
        <w:rPr>
          <w:rFonts w:ascii="黑体" w:eastAsia="黑体" w:hAnsi="黑体" w:hint="eastAsia"/>
          <w:sz w:val="30"/>
          <w:szCs w:val="30"/>
        </w:rPr>
        <w:t xml:space="preserve">六、《一般公共预算财政拨款支出决算表》</w:t>
      </w:r>
      <w:bookmarkEnd w:id="24"/>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单位：天津市第四中心医院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180"/>
        <w:gridCol w:w="3480"/>
        <w:gridCol w:w="1720"/>
        <w:gridCol w:w="1720"/>
        <w:gridCol w:w="1720"/>
        <w:gridCol w:w="1720"/>
        <w:gridCol w:w="1698"/>
      </w:tblGrid>
      <w:tr>
        <w:trPr>
          <w:trHeight w:hRule="exact" w:val="751"/>
          <w:jc w:val="center"/>
        </w:trPr>
        <w:tc>
          <w:tcPr>
            <w:tcW w:w="4660" w:type="dxa"/>
            <w:gridSpan w:val="2"/>
            <w:vAlign w:val="center"/>
          </w:tcPr>
          <w:p>
            <w:pPr>
              <w:snapToGrid w:val="0"/>
              <w:jc w:val="center"/>
            </w:pPr>
            <w:r>
              <w:rPr>
                <w:rFonts w:ascii="宋体" w:eastAsia="宋体" w:hAnsi="宋体" w:cs="宋体"/>
                <w:b w:val="0"/>
                <w:i w:val="0"/>
                <w:color w:val="000000"/>
                <w:sz w:val="20"/>
              </w:rPr>
              <w:t xml:space="preserve">支出功能分类科目</w:t>
            </w:r>
          </w:p>
        </w:tc>
        <w:tc>
          <w:tcPr>
            <w:tcW w:w="1720" w:type="dxa"/>
            <w:vMerge w:val="restart"/>
            <w:vAlign w:val="center"/>
          </w:tcPr>
          <w:p>
            <w:pPr>
              <w:snapToGrid w:val="0"/>
              <w:jc w:val="center"/>
            </w:pPr>
            <w:r>
              <w:rPr>
                <w:rFonts w:ascii="宋体" w:eastAsia="宋体" w:hAnsi="宋体" w:cs="宋体"/>
                <w:b w:val="0"/>
                <w:i w:val="0"/>
                <w:color w:val="000000"/>
                <w:sz w:val="20"/>
              </w:rPr>
              <w:t xml:space="preserve">合计</w:t>
            </w:r>
          </w:p>
        </w:tc>
        <w:tc>
          <w:tcPr>
            <w:tcW w:w="5160" w:type="dxa"/>
            <w:gridSpan w:val="3"/>
            <w:vAlign w:val="center"/>
          </w:tcPr>
          <w:p>
            <w:pPr>
              <w:snapToGrid w:val="0"/>
              <w:jc w:val="center"/>
            </w:pPr>
            <w:r>
              <w:rPr>
                <w:rFonts w:ascii="宋体" w:eastAsia="宋体" w:hAnsi="宋体" w:cs="宋体"/>
                <w:b w:val="0"/>
                <w:i w:val="0"/>
                <w:color w:val="000000"/>
                <w:sz w:val="20"/>
              </w:rPr>
              <w:t xml:space="preserve">基本支出  </w:t>
            </w:r>
          </w:p>
        </w:tc>
        <w:tc>
          <w:tcPr>
            <w:tcW w:w="1698" w:type="dxa"/>
            <w:vMerge w:val="restart"/>
            <w:vAlign w:val="center"/>
          </w:tcPr>
          <w:p>
            <w:pPr>
              <w:snapToGrid w:val="0"/>
              <w:jc w:val="center"/>
            </w:pPr>
            <w:r>
              <w:rPr>
                <w:rFonts w:ascii="宋体" w:eastAsia="宋体" w:hAnsi="宋体" w:cs="宋体"/>
                <w:b w:val="0"/>
                <w:i w:val="0"/>
                <w:color w:val="000000"/>
                <w:sz w:val="20"/>
              </w:rPr>
              <w:t xml:space="preserve">项目支出</w:t>
            </w:r>
          </w:p>
        </w:tc>
      </w:tr>
      <w:tr>
        <w:trPr>
          <w:trHeight w:hRule="exact" w:val="793"/>
          <w:jc w:val="center"/>
        </w:trPr>
        <w:tc>
          <w:tcPr>
            <w:tcW w:w="1180" w:type="dxa"/>
            <w:vAlign w:val="center"/>
          </w:tcPr>
          <w:p>
            <w:pPr>
              <w:snapToGrid w:val="0"/>
              <w:jc w:val="center"/>
            </w:pPr>
            <w:r>
              <w:rPr>
                <w:rFonts w:ascii="宋体" w:eastAsia="宋体" w:hAnsi="宋体" w:cs="宋体"/>
                <w:b w:val="0"/>
                <w:i w:val="0"/>
                <w:color w:val="000000"/>
                <w:sz w:val="20"/>
              </w:rPr>
              <w:t xml:space="preserve">科目编码</w:t>
            </w:r>
          </w:p>
        </w:tc>
        <w:tc>
          <w:tcPr>
            <w:tcW w:w="3480" w:type="dxa"/>
            <w:vAlign w:val="center"/>
          </w:tcPr>
          <w:p>
            <w:pPr>
              <w:snapToGrid w:val="0"/>
              <w:jc w:val="center"/>
            </w:pPr>
            <w:r>
              <w:rPr>
                <w:rFonts w:ascii="宋体" w:eastAsia="宋体" w:hAnsi="宋体" w:cs="宋体"/>
                <w:b w:val="0"/>
                <w:i w:val="0"/>
                <w:color w:val="000000"/>
                <w:sz w:val="20"/>
              </w:rPr>
              <w:t xml:space="preserve">科目名称</w:t>
            </w:r>
          </w:p>
        </w:tc>
        <w:tc>
          <w:tcPr>
            <w:tcW w:w="1720" w:type="dxa"/>
            <w:vMerge/>
            <w:vAlign w:val="center"/>
          </w:tcPr>
          <w:p>
            <w:pPr/>
          </w:p>
        </w:tc>
        <w:tc>
          <w:tcPr>
            <w:tcW w:w="1720" w:type="dxa"/>
            <w:vAlign w:val="center"/>
          </w:tcPr>
          <w:p>
            <w:pPr>
              <w:snapToGrid w:val="0"/>
              <w:jc w:val="center"/>
            </w:pPr>
            <w:r>
              <w:rPr>
                <w:rFonts w:ascii="宋体" w:eastAsia="宋体" w:hAnsi="宋体" w:cs="宋体"/>
                <w:b w:val="0"/>
                <w:i w:val="0"/>
                <w:color w:val="000000"/>
                <w:sz w:val="20"/>
              </w:rPr>
              <w:t xml:space="preserve">小计</w:t>
            </w:r>
          </w:p>
        </w:tc>
        <w:tc>
          <w:tcPr>
            <w:tcW w:w="1720" w:type="dxa"/>
            <w:vAlign w:val="center"/>
          </w:tcPr>
          <w:p>
            <w:pPr>
              <w:snapToGrid w:val="0"/>
              <w:jc w:val="center"/>
            </w:pPr>
            <w:r>
              <w:rPr>
                <w:rFonts w:ascii="宋体" w:eastAsia="宋体" w:hAnsi="宋体" w:cs="宋体"/>
                <w:b w:val="0"/>
                <w:i w:val="0"/>
                <w:color w:val="000000"/>
                <w:sz w:val="20"/>
              </w:rPr>
              <w:t xml:space="preserve">人员经费</w:t>
            </w:r>
          </w:p>
        </w:tc>
        <w:tc>
          <w:tcPr>
            <w:tcW w:w="1720" w:type="dxa"/>
            <w:vAlign w:val="center"/>
          </w:tcPr>
          <w:p>
            <w:pPr>
              <w:snapToGrid w:val="0"/>
              <w:jc w:val="center"/>
            </w:pPr>
            <w:r>
              <w:rPr>
                <w:rFonts w:ascii="宋体" w:eastAsia="宋体" w:hAnsi="宋体" w:cs="宋体"/>
                <w:b w:val="0"/>
                <w:i w:val="0"/>
                <w:color w:val="000000"/>
                <w:sz w:val="20"/>
              </w:rPr>
              <w:t xml:space="preserve">公用经费</w:t>
            </w:r>
          </w:p>
        </w:tc>
        <w:tc>
          <w:tcPr>
            <w:tcW w:w="1698" w:type="dxa"/>
            <w:vMerge/>
            <w:vAlign w:val="center"/>
          </w:tcPr>
          <w:p>
            <w:pPr/>
          </w:p>
        </w:tc>
      </w:tr>
      <w:tr>
        <w:trPr>
          <w:trHeight w:hRule="exact" w:val="643"/>
          <w:jc w:val="center"/>
        </w:trPr>
        <w:tc>
          <w:tcPr>
            <w:tcW w:w="4660" w:type="dxa"/>
            <w:gridSpan w:val="2"/>
            <w:tcBorders/>
            <w:vAlign w:val="center"/>
          </w:tcPr>
          <w:p>
            <w:pPr>
              <w:snapToGrid w:val="0"/>
              <w:jc w:val="center"/>
            </w:pPr>
            <w:r>
              <w:rPr>
                <w:rFonts w:ascii="宋体" w:eastAsia="宋体" w:hAnsi="宋体" w:cs="宋体"/>
                <w:b w:val="0"/>
                <w:i w:val="0"/>
                <w:color w:val="000000"/>
                <w:sz w:val="20"/>
              </w:rPr>
              <w:t xml:space="preserve">合计</w:t>
            </w:r>
          </w:p>
        </w:tc>
        <w:tc>
          <w:tcPr>
            <w:tcW w:w="1720" w:type="dxa"/>
            <w:tcBorders/>
            <w:vAlign w:val="center"/>
          </w:tcPr>
          <w:p>
            <w:pPr>
              <w:snapToGrid w:val="0"/>
              <w:jc w:val="right"/>
            </w:pPr>
            <w:r>
              <w:rPr>
                <w:rFonts w:ascii="宋体" w:eastAsia="宋体" w:hAnsi="宋体" w:cs="宋体"/>
                <w:b w:val="0"/>
                <w:i w:val="0"/>
                <w:color w:val="000000"/>
                <w:sz w:val="20"/>
              </w:rPr>
              <w:t xml:space="preserve">45,768,203.36</w:t>
            </w:r>
          </w:p>
        </w:tc>
        <w:tc>
          <w:tcPr>
            <w:tcW w:w="1720" w:type="dxa"/>
            <w:tcBorders/>
            <w:vAlign w:val="center"/>
          </w:tcPr>
          <w:p>
            <w:pPr>
              <w:snapToGrid w:val="0"/>
              <w:jc w:val="right"/>
            </w:pPr>
            <w:r>
              <w:rPr>
                <w:rFonts w:ascii="宋体" w:eastAsia="宋体" w:hAnsi="宋体" w:cs="宋体"/>
                <w:b w:val="0"/>
                <w:i w:val="0"/>
                <w:color w:val="000000"/>
                <w:sz w:val="20"/>
              </w:rPr>
              <w:t xml:space="preserve">40,619,200.00</w:t>
            </w:r>
          </w:p>
        </w:tc>
        <w:tc>
          <w:tcPr>
            <w:tcW w:w="1720" w:type="dxa"/>
            <w:tcBorders/>
            <w:vAlign w:val="center"/>
          </w:tcPr>
          <w:p>
            <w:pPr>
              <w:snapToGrid w:val="0"/>
              <w:jc w:val="right"/>
            </w:pPr>
            <w:r>
              <w:rPr>
                <w:rFonts w:ascii="宋体" w:eastAsia="宋体" w:hAnsi="宋体" w:cs="宋体"/>
                <w:b w:val="0"/>
                <w:i w:val="0"/>
                <w:color w:val="000000"/>
                <w:sz w:val="20"/>
              </w:rPr>
              <w:t xml:space="preserve">39,466,200.00</w:t>
            </w:r>
          </w:p>
        </w:tc>
        <w:tc>
          <w:tcPr>
            <w:tcW w:w="1720" w:type="dxa"/>
            <w:tcBorders/>
            <w:vAlign w:val="center"/>
          </w:tcPr>
          <w:p>
            <w:pPr>
              <w:snapToGrid w:val="0"/>
              <w:jc w:val="right"/>
            </w:pPr>
            <w:r>
              <w:rPr>
                <w:rFonts w:ascii="宋体" w:eastAsia="宋体" w:hAnsi="宋体" w:cs="宋体"/>
                <w:b w:val="0"/>
                <w:i w:val="0"/>
                <w:color w:val="000000"/>
                <w:sz w:val="20"/>
              </w:rPr>
              <w:t xml:space="preserve">1,153,000.00</w:t>
            </w:r>
          </w:p>
        </w:tc>
        <w:tc>
          <w:tcPr>
            <w:tcW w:w="1698" w:type="dxa"/>
            <w:tcBorders/>
            <w:vAlign w:val="center"/>
          </w:tcPr>
          <w:p>
            <w:pPr>
              <w:snapToGrid w:val="0"/>
              <w:jc w:val="right"/>
            </w:pPr>
            <w:r>
              <w:rPr>
                <w:rFonts w:ascii="宋体" w:eastAsia="宋体" w:hAnsi="宋体" w:cs="宋体"/>
                <w:b w:val="0"/>
                <w:i w:val="0"/>
                <w:color w:val="000000"/>
                <w:sz w:val="20"/>
              </w:rPr>
              <w:t xml:space="preserve">5,149,003.36</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w:t>
            </w:r>
          </w:p>
        </w:tc>
        <w:tc>
          <w:tcPr>
            <w:tcW w:w="3480" w:type="dxa"/>
            <w:tcBorders/>
            <w:vAlign w:val="center"/>
          </w:tcPr>
          <w:p>
            <w:pPr>
              <w:snapToGrid w:val="0"/>
              <w:jc w:val="left"/>
            </w:pPr>
            <w:r>
              <w:rPr>
                <w:rFonts w:ascii="宋体" w:eastAsia="宋体" w:hAnsi="宋体" w:cs="宋体"/>
                <w:b w:val="0"/>
                <w:i w:val="0"/>
                <w:color w:val="000000"/>
                <w:sz w:val="20"/>
              </w:rPr>
              <w:t xml:space="preserve">社会保障和就业支出</w:t>
            </w:r>
          </w:p>
        </w:tc>
        <w:tc>
          <w:tcPr>
            <w:tcW w:w="1720" w:type="dxa"/>
            <w:tcBorders/>
            <w:vAlign w:val="center"/>
          </w:tcPr>
          <w:p>
            <w:pPr>
              <w:snapToGrid w:val="0"/>
              <w:jc w:val="right"/>
            </w:pPr>
            <w:r>
              <w:rPr>
                <w:rFonts w:ascii="宋体" w:eastAsia="宋体" w:hAnsi="宋体" w:cs="宋体"/>
                <w:b w:val="0"/>
                <w:i w:val="0"/>
                <w:color w:val="000000"/>
                <w:sz w:val="20"/>
              </w:rPr>
              <w:t xml:space="preserve">29,530,000.00</w:t>
            </w:r>
          </w:p>
        </w:tc>
        <w:tc>
          <w:tcPr>
            <w:tcW w:w="1720" w:type="dxa"/>
            <w:tcBorders/>
            <w:vAlign w:val="center"/>
          </w:tcPr>
          <w:p>
            <w:pPr>
              <w:snapToGrid w:val="0"/>
              <w:jc w:val="right"/>
            </w:pPr>
            <w:r>
              <w:rPr>
                <w:rFonts w:ascii="宋体" w:eastAsia="宋体" w:hAnsi="宋体" w:cs="宋体"/>
                <w:b w:val="0"/>
                <w:i w:val="0"/>
                <w:color w:val="000000"/>
                <w:sz w:val="20"/>
              </w:rPr>
              <w:t xml:space="preserve">29,480,000.00</w:t>
            </w:r>
          </w:p>
        </w:tc>
        <w:tc>
          <w:tcPr>
            <w:tcW w:w="1720" w:type="dxa"/>
            <w:tcBorders/>
            <w:vAlign w:val="center"/>
          </w:tcPr>
          <w:p>
            <w:pPr>
              <w:snapToGrid w:val="0"/>
              <w:jc w:val="right"/>
            </w:pPr>
            <w:r>
              <w:rPr>
                <w:rFonts w:ascii="宋体" w:eastAsia="宋体" w:hAnsi="宋体" w:cs="宋体"/>
                <w:b w:val="0"/>
                <w:i w:val="0"/>
                <w:color w:val="000000"/>
                <w:sz w:val="20"/>
              </w:rPr>
              <w:t xml:space="preserve">29,480,000.00</w:t>
            </w: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50,000.00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20801</w:t>
            </w:r>
          </w:p>
        </w:tc>
        <w:tc>
          <w:tcPr>
            <w:tcW w:w="3480" w:type="dxa"/>
            <w:tcBorders/>
            <w:vAlign w:val="center"/>
          </w:tcPr>
          <w:p>
            <w:pPr>
              <w:snapToGrid w:val="0"/>
              <w:jc w:val="left"/>
            </w:pPr>
            <w:r>
              <w:rPr>
                <w:rFonts w:ascii="宋体" w:eastAsia="宋体" w:hAnsi="宋体" w:cs="宋体"/>
                <w:b w:val="0"/>
                <w:i w:val="0"/>
                <w:color w:val="000000"/>
                <w:sz w:val="20"/>
              </w:rPr>
              <w:t xml:space="preserve">人力资源和社会保障管理事务</w:t>
            </w:r>
          </w:p>
        </w:tc>
        <w:tc>
          <w:tcPr>
            <w:tcW w:w="1720" w:type="dxa"/>
            <w:tcBorders/>
            <w:vAlign w:val="center"/>
          </w:tcPr>
          <w:p>
            <w:pPr>
              <w:snapToGrid w:val="0"/>
              <w:jc w:val="right"/>
            </w:pPr>
            <w:r>
              <w:rPr>
                <w:rFonts w:ascii="宋体" w:eastAsia="宋体" w:hAnsi="宋体" w:cs="宋体"/>
                <w:b w:val="0"/>
                <w:i w:val="0"/>
                <w:color w:val="000000"/>
                <w:sz w:val="20"/>
              </w:rPr>
              <w:t xml:space="preserve">50,000.00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50,000.00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2080116</w:t>
            </w:r>
          </w:p>
        </w:tc>
        <w:tc>
          <w:tcPr>
            <w:tcW w:w="3480" w:type="dxa"/>
            <w:tcBorders/>
            <w:vAlign w:val="center"/>
          </w:tcPr>
          <w:p>
            <w:pPr>
              <w:snapToGrid w:val="0"/>
              <w:jc w:val="left"/>
            </w:pPr>
            <w:r>
              <w:rPr>
                <w:rFonts w:ascii="宋体" w:eastAsia="宋体" w:hAnsi="宋体" w:cs="宋体"/>
                <w:b w:val="0"/>
                <w:i w:val="0"/>
                <w:color w:val="000000"/>
                <w:sz w:val="20"/>
              </w:rPr>
              <w:t xml:space="preserve">引进人才费用</w:t>
            </w:r>
          </w:p>
        </w:tc>
        <w:tc>
          <w:tcPr>
            <w:tcW w:w="1720" w:type="dxa"/>
            <w:tcBorders/>
            <w:vAlign w:val="center"/>
          </w:tcPr>
          <w:p>
            <w:pPr>
              <w:snapToGrid w:val="0"/>
              <w:jc w:val="right"/>
            </w:pPr>
            <w:r>
              <w:rPr>
                <w:rFonts w:ascii="宋体" w:eastAsia="宋体" w:hAnsi="宋体" w:cs="宋体"/>
                <w:b w:val="0"/>
                <w:i w:val="0"/>
                <w:color w:val="000000"/>
                <w:sz w:val="20"/>
              </w:rPr>
              <w:t xml:space="preserve">50,000.00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50,000.00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w:t>
            </w:r>
          </w:p>
        </w:tc>
        <w:tc>
          <w:tcPr>
            <w:tcW w:w="3480" w:type="dxa"/>
            <w:tcBorders/>
            <w:vAlign w:val="center"/>
          </w:tcPr>
          <w:p>
            <w:pPr>
              <w:snapToGrid w:val="0"/>
              <w:jc w:val="left"/>
            </w:pPr>
            <w:r>
              <w:rPr>
                <w:rFonts w:ascii="宋体" w:eastAsia="宋体" w:hAnsi="宋体" w:cs="宋体"/>
                <w:b w:val="0"/>
                <w:i w:val="0"/>
                <w:color w:val="000000"/>
                <w:sz w:val="20"/>
              </w:rPr>
              <w:t xml:space="preserve">行政事业单位养老支出</w:t>
            </w:r>
          </w:p>
        </w:tc>
        <w:tc>
          <w:tcPr>
            <w:tcW w:w="1720" w:type="dxa"/>
            <w:tcBorders/>
            <w:vAlign w:val="center"/>
          </w:tcPr>
          <w:p>
            <w:pPr>
              <w:snapToGrid w:val="0"/>
              <w:jc w:val="right"/>
            </w:pPr>
            <w:r>
              <w:rPr>
                <w:rFonts w:ascii="宋体" w:eastAsia="宋体" w:hAnsi="宋体" w:cs="宋体"/>
                <w:b w:val="0"/>
                <w:i w:val="0"/>
                <w:color w:val="000000"/>
                <w:sz w:val="20"/>
              </w:rPr>
              <w:t xml:space="preserve">29,480,000.00</w:t>
            </w:r>
          </w:p>
        </w:tc>
        <w:tc>
          <w:tcPr>
            <w:tcW w:w="1720" w:type="dxa"/>
            <w:tcBorders/>
            <w:vAlign w:val="center"/>
          </w:tcPr>
          <w:p>
            <w:pPr>
              <w:snapToGrid w:val="0"/>
              <w:jc w:val="right"/>
            </w:pPr>
            <w:r>
              <w:rPr>
                <w:rFonts w:ascii="宋体" w:eastAsia="宋体" w:hAnsi="宋体" w:cs="宋体"/>
                <w:b w:val="0"/>
                <w:i w:val="0"/>
                <w:color w:val="000000"/>
                <w:sz w:val="20"/>
              </w:rPr>
              <w:t xml:space="preserve">29,480,000.00</w:t>
            </w:r>
          </w:p>
        </w:tc>
        <w:tc>
          <w:tcPr>
            <w:tcW w:w="1720" w:type="dxa"/>
            <w:tcBorders/>
            <w:vAlign w:val="center"/>
          </w:tcPr>
          <w:p>
            <w:pPr>
              <w:snapToGrid w:val="0"/>
              <w:jc w:val="right"/>
            </w:pPr>
            <w:r>
              <w:rPr>
                <w:rFonts w:ascii="宋体" w:eastAsia="宋体" w:hAnsi="宋体" w:cs="宋体"/>
                <w:b w:val="0"/>
                <w:i w:val="0"/>
                <w:color w:val="000000"/>
                <w:sz w:val="20"/>
              </w:rPr>
              <w:t xml:space="preserve">29,480,000.00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2080505</w:t>
            </w:r>
          </w:p>
        </w:tc>
        <w:tc>
          <w:tcPr>
            <w:tcW w:w="3480" w:type="dxa"/>
            <w:tcBorders/>
            <w:vAlign w:val="center"/>
          </w:tcPr>
          <w:p>
            <w:pPr>
              <w:snapToGrid w:val="0"/>
              <w:jc w:val="left"/>
            </w:pPr>
            <w:r>
              <w:rPr>
                <w:rFonts w:ascii="宋体" w:eastAsia="宋体" w:hAnsi="宋体" w:cs="宋体"/>
                <w:b w:val="0"/>
                <w:i w:val="0"/>
                <w:color w:val="000000"/>
                <w:sz w:val="20"/>
              </w:rPr>
              <w:t xml:space="preserve">机关事业单位基本养老保险缴费支出</w:t>
            </w:r>
          </w:p>
        </w:tc>
        <w:tc>
          <w:tcPr>
            <w:tcW w:w="1720" w:type="dxa"/>
            <w:tcBorders/>
            <w:vAlign w:val="center"/>
          </w:tcPr>
          <w:p>
            <w:pPr>
              <w:snapToGrid w:val="0"/>
              <w:jc w:val="right"/>
            </w:pPr>
            <w:r>
              <w:rPr>
                <w:rFonts w:ascii="宋体" w:eastAsia="宋体" w:hAnsi="宋体" w:cs="宋体"/>
                <w:b w:val="0"/>
                <w:i w:val="0"/>
                <w:color w:val="000000"/>
                <w:sz w:val="20"/>
              </w:rPr>
              <w:t xml:space="preserve">19,653,000.00</w:t>
            </w:r>
          </w:p>
        </w:tc>
        <w:tc>
          <w:tcPr>
            <w:tcW w:w="1720" w:type="dxa"/>
            <w:tcBorders/>
            <w:vAlign w:val="center"/>
          </w:tcPr>
          <w:p>
            <w:pPr>
              <w:snapToGrid w:val="0"/>
              <w:jc w:val="right"/>
            </w:pPr>
            <w:r>
              <w:rPr>
                <w:rFonts w:ascii="宋体" w:eastAsia="宋体" w:hAnsi="宋体" w:cs="宋体"/>
                <w:b w:val="0"/>
                <w:i w:val="0"/>
                <w:color w:val="000000"/>
                <w:sz w:val="20"/>
              </w:rPr>
              <w:t xml:space="preserve">19,653,000.00</w:t>
            </w:r>
          </w:p>
        </w:tc>
        <w:tc>
          <w:tcPr>
            <w:tcW w:w="1720" w:type="dxa"/>
            <w:tcBorders/>
            <w:vAlign w:val="center"/>
          </w:tcPr>
          <w:p>
            <w:pPr>
              <w:snapToGrid w:val="0"/>
              <w:jc w:val="right"/>
            </w:pPr>
            <w:r>
              <w:rPr>
                <w:rFonts w:ascii="宋体" w:eastAsia="宋体" w:hAnsi="宋体" w:cs="宋体"/>
                <w:b w:val="0"/>
                <w:i w:val="0"/>
                <w:color w:val="000000"/>
                <w:sz w:val="20"/>
              </w:rPr>
              <w:t xml:space="preserve">19,653,000.00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2080506</w:t>
            </w:r>
          </w:p>
        </w:tc>
        <w:tc>
          <w:tcPr>
            <w:tcW w:w="3480" w:type="dxa"/>
            <w:tcBorders/>
            <w:vAlign w:val="center"/>
          </w:tcPr>
          <w:p>
            <w:pPr>
              <w:snapToGrid w:val="0"/>
              <w:jc w:val="left"/>
            </w:pPr>
            <w:r>
              <w:rPr>
                <w:rFonts w:ascii="宋体" w:eastAsia="宋体" w:hAnsi="宋体" w:cs="宋体"/>
                <w:b w:val="0"/>
                <w:i w:val="0"/>
                <w:color w:val="000000"/>
                <w:sz w:val="20"/>
              </w:rPr>
              <w:t xml:space="preserve">机关事业单位职业年金缴费支出</w:t>
            </w:r>
          </w:p>
        </w:tc>
        <w:tc>
          <w:tcPr>
            <w:tcW w:w="1720" w:type="dxa"/>
            <w:tcBorders/>
            <w:vAlign w:val="center"/>
          </w:tcPr>
          <w:p>
            <w:pPr>
              <w:snapToGrid w:val="0"/>
              <w:jc w:val="right"/>
            </w:pPr>
            <w:r>
              <w:rPr>
                <w:rFonts w:ascii="宋体" w:eastAsia="宋体" w:hAnsi="宋体" w:cs="宋体"/>
                <w:b w:val="0"/>
                <w:i w:val="0"/>
                <w:color w:val="000000"/>
                <w:sz w:val="20"/>
              </w:rPr>
              <w:t xml:space="preserve">9,827,000.00</w:t>
            </w:r>
          </w:p>
        </w:tc>
        <w:tc>
          <w:tcPr>
            <w:tcW w:w="1720" w:type="dxa"/>
            <w:tcBorders/>
            <w:vAlign w:val="center"/>
          </w:tcPr>
          <w:p>
            <w:pPr>
              <w:snapToGrid w:val="0"/>
              <w:jc w:val="right"/>
            </w:pPr>
            <w:r>
              <w:rPr>
                <w:rFonts w:ascii="宋体" w:eastAsia="宋体" w:hAnsi="宋体" w:cs="宋体"/>
                <w:b w:val="0"/>
                <w:i w:val="0"/>
                <w:color w:val="000000"/>
                <w:sz w:val="20"/>
              </w:rPr>
              <w:t xml:space="preserve">9,827,000.00</w:t>
            </w:r>
          </w:p>
        </w:tc>
        <w:tc>
          <w:tcPr>
            <w:tcW w:w="1720" w:type="dxa"/>
            <w:tcBorders/>
            <w:vAlign w:val="center"/>
          </w:tcPr>
          <w:p>
            <w:pPr>
              <w:snapToGrid w:val="0"/>
              <w:jc w:val="right"/>
            </w:pPr>
            <w:r>
              <w:rPr>
                <w:rFonts w:ascii="宋体" w:eastAsia="宋体" w:hAnsi="宋体" w:cs="宋体"/>
                <w:b w:val="0"/>
                <w:i w:val="0"/>
                <w:color w:val="000000"/>
                <w:sz w:val="20"/>
              </w:rPr>
              <w:t xml:space="preserve">9,827,000.00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w:t>
            </w:r>
          </w:p>
        </w:tc>
        <w:tc>
          <w:tcPr>
            <w:tcW w:w="3480" w:type="dxa"/>
            <w:tcBorders/>
            <w:vAlign w:val="center"/>
          </w:tcPr>
          <w:p>
            <w:pPr>
              <w:snapToGrid w:val="0"/>
              <w:jc w:val="left"/>
            </w:pPr>
            <w:r>
              <w:rPr>
                <w:rFonts w:ascii="宋体" w:eastAsia="宋体" w:hAnsi="宋体" w:cs="宋体"/>
                <w:b w:val="0"/>
                <w:i w:val="0"/>
                <w:color w:val="000000"/>
                <w:sz w:val="20"/>
              </w:rPr>
              <w:t xml:space="preserve">卫生健康支出</w:t>
            </w:r>
          </w:p>
        </w:tc>
        <w:tc>
          <w:tcPr>
            <w:tcW w:w="1720" w:type="dxa"/>
            <w:tcBorders/>
            <w:vAlign w:val="center"/>
          </w:tcPr>
          <w:p>
            <w:pPr>
              <w:snapToGrid w:val="0"/>
              <w:jc w:val="right"/>
            </w:pPr>
            <w:r>
              <w:rPr>
                <w:rFonts w:ascii="宋体" w:eastAsia="宋体" w:hAnsi="宋体" w:cs="宋体"/>
                <w:b w:val="0"/>
                <w:i w:val="0"/>
                <w:color w:val="000000"/>
                <w:sz w:val="20"/>
              </w:rPr>
              <w:t xml:space="preserve">16,238,203.36</w:t>
            </w:r>
          </w:p>
        </w:tc>
        <w:tc>
          <w:tcPr>
            <w:tcW w:w="1720" w:type="dxa"/>
            <w:tcBorders/>
            <w:vAlign w:val="center"/>
          </w:tcPr>
          <w:p>
            <w:pPr>
              <w:snapToGrid w:val="0"/>
              <w:jc w:val="right"/>
            </w:pPr>
            <w:r>
              <w:rPr>
                <w:rFonts w:ascii="宋体" w:eastAsia="宋体" w:hAnsi="宋体" w:cs="宋体"/>
                <w:b w:val="0"/>
                <w:i w:val="0"/>
                <w:color w:val="000000"/>
                <w:sz w:val="20"/>
              </w:rPr>
              <w:t xml:space="preserve">11,139,200.00</w:t>
            </w:r>
          </w:p>
        </w:tc>
        <w:tc>
          <w:tcPr>
            <w:tcW w:w="1720" w:type="dxa"/>
            <w:tcBorders/>
            <w:vAlign w:val="center"/>
          </w:tcPr>
          <w:p>
            <w:pPr>
              <w:snapToGrid w:val="0"/>
              <w:jc w:val="right"/>
            </w:pPr>
            <w:r>
              <w:rPr>
                <w:rFonts w:ascii="宋体" w:eastAsia="宋体" w:hAnsi="宋体" w:cs="宋体"/>
                <w:b w:val="0"/>
                <w:i w:val="0"/>
                <w:color w:val="000000"/>
                <w:sz w:val="20"/>
              </w:rPr>
              <w:t xml:space="preserve">9,986,200.00</w:t>
            </w:r>
          </w:p>
        </w:tc>
        <w:tc>
          <w:tcPr>
            <w:tcW w:w="1720" w:type="dxa"/>
            <w:tcBorders/>
            <w:vAlign w:val="center"/>
          </w:tcPr>
          <w:p>
            <w:pPr>
              <w:snapToGrid w:val="0"/>
              <w:jc w:val="right"/>
            </w:pPr>
            <w:r>
              <w:rPr>
                <w:rFonts w:ascii="宋体" w:eastAsia="宋体" w:hAnsi="宋体" w:cs="宋体"/>
                <w:b w:val="0"/>
                <w:i w:val="0"/>
                <w:color w:val="000000"/>
                <w:sz w:val="20"/>
              </w:rPr>
              <w:t xml:space="preserve">1,153,000.00</w:t>
            </w:r>
          </w:p>
        </w:tc>
        <w:tc>
          <w:tcPr>
            <w:tcW w:w="1698" w:type="dxa"/>
            <w:tcBorders/>
            <w:vAlign w:val="center"/>
          </w:tcPr>
          <w:p>
            <w:pPr>
              <w:snapToGrid w:val="0"/>
              <w:jc w:val="right"/>
            </w:pPr>
            <w:r>
              <w:rPr>
                <w:rFonts w:ascii="宋体" w:eastAsia="宋体" w:hAnsi="宋体" w:cs="宋体"/>
                <w:b w:val="0"/>
                <w:i w:val="0"/>
                <w:color w:val="000000"/>
                <w:sz w:val="20"/>
              </w:rPr>
              <w:t xml:space="preserve">5,099,003.36</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21002</w:t>
            </w:r>
          </w:p>
        </w:tc>
        <w:tc>
          <w:tcPr>
            <w:tcW w:w="3480" w:type="dxa"/>
            <w:tcBorders/>
            <w:vAlign w:val="center"/>
          </w:tcPr>
          <w:p>
            <w:pPr>
              <w:snapToGrid w:val="0"/>
              <w:jc w:val="left"/>
            </w:pPr>
            <w:r>
              <w:rPr>
                <w:rFonts w:ascii="宋体" w:eastAsia="宋体" w:hAnsi="宋体" w:cs="宋体"/>
                <w:b w:val="0"/>
                <w:i w:val="0"/>
                <w:color w:val="000000"/>
                <w:sz w:val="20"/>
              </w:rPr>
              <w:t xml:space="preserve">公立医院</w:t>
            </w:r>
          </w:p>
        </w:tc>
        <w:tc>
          <w:tcPr>
            <w:tcW w:w="1720" w:type="dxa"/>
            <w:tcBorders/>
            <w:vAlign w:val="center"/>
          </w:tcPr>
          <w:p>
            <w:pPr>
              <w:snapToGrid w:val="0"/>
              <w:jc w:val="right"/>
            </w:pPr>
            <w:r>
              <w:rPr>
                <w:rFonts w:ascii="宋体" w:eastAsia="宋体" w:hAnsi="宋体" w:cs="宋体"/>
                <w:b w:val="0"/>
                <w:i w:val="0"/>
                <w:color w:val="000000"/>
                <w:sz w:val="20"/>
              </w:rPr>
              <w:t xml:space="preserve">10,189,203.36</w:t>
            </w:r>
          </w:p>
        </w:tc>
        <w:tc>
          <w:tcPr>
            <w:tcW w:w="1720" w:type="dxa"/>
            <w:tcBorders/>
            <w:vAlign w:val="center"/>
          </w:tcPr>
          <w:p>
            <w:pPr>
              <w:snapToGrid w:val="0"/>
              <w:jc w:val="right"/>
            </w:pPr>
            <w:r>
              <w:rPr>
                <w:rFonts w:ascii="宋体" w:eastAsia="宋体" w:hAnsi="宋体" w:cs="宋体"/>
                <w:b w:val="0"/>
                <w:i w:val="0"/>
                <w:color w:val="000000"/>
                <w:sz w:val="20"/>
              </w:rPr>
              <w:t xml:space="preserve">6,089,200.00</w:t>
            </w:r>
          </w:p>
        </w:tc>
        <w:tc>
          <w:tcPr>
            <w:tcW w:w="1720" w:type="dxa"/>
            <w:tcBorders/>
            <w:vAlign w:val="center"/>
          </w:tcPr>
          <w:p>
            <w:pPr>
              <w:snapToGrid w:val="0"/>
              <w:jc w:val="right"/>
            </w:pPr>
            <w:r>
              <w:rPr>
                <w:rFonts w:ascii="宋体" w:eastAsia="宋体" w:hAnsi="宋体" w:cs="宋体"/>
                <w:b w:val="0"/>
                <w:i w:val="0"/>
                <w:color w:val="000000"/>
                <w:sz w:val="20"/>
              </w:rPr>
              <w:t xml:space="preserve">4,936,200.00</w:t>
            </w:r>
          </w:p>
        </w:tc>
        <w:tc>
          <w:tcPr>
            <w:tcW w:w="1720" w:type="dxa"/>
            <w:tcBorders/>
            <w:vAlign w:val="center"/>
          </w:tcPr>
          <w:p>
            <w:pPr>
              <w:snapToGrid w:val="0"/>
              <w:jc w:val="right"/>
            </w:pPr>
            <w:r>
              <w:rPr>
                <w:rFonts w:ascii="宋体" w:eastAsia="宋体" w:hAnsi="宋体" w:cs="宋体"/>
                <w:b w:val="0"/>
                <w:i w:val="0"/>
                <w:color w:val="000000"/>
                <w:sz w:val="20"/>
              </w:rPr>
              <w:t xml:space="preserve">1,153,000.00</w:t>
            </w:r>
          </w:p>
        </w:tc>
        <w:tc>
          <w:tcPr>
            <w:tcW w:w="1698" w:type="dxa"/>
            <w:tcBorders/>
            <w:vAlign w:val="center"/>
          </w:tcPr>
          <w:p>
            <w:pPr>
              <w:snapToGrid w:val="0"/>
              <w:jc w:val="right"/>
            </w:pPr>
            <w:r>
              <w:rPr>
                <w:rFonts w:ascii="宋体" w:eastAsia="宋体" w:hAnsi="宋体" w:cs="宋体"/>
                <w:b w:val="0"/>
                <w:i w:val="0"/>
                <w:color w:val="000000"/>
                <w:sz w:val="20"/>
              </w:rPr>
              <w:t xml:space="preserve">4,100,003.36</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2100201</w:t>
            </w:r>
          </w:p>
        </w:tc>
        <w:tc>
          <w:tcPr>
            <w:tcW w:w="3480" w:type="dxa"/>
            <w:tcBorders/>
            <w:vAlign w:val="center"/>
          </w:tcPr>
          <w:p>
            <w:pPr>
              <w:snapToGrid w:val="0"/>
              <w:jc w:val="left"/>
            </w:pPr>
            <w:r>
              <w:rPr>
                <w:rFonts w:ascii="宋体" w:eastAsia="宋体" w:hAnsi="宋体" w:cs="宋体"/>
                <w:b w:val="0"/>
                <w:i w:val="0"/>
                <w:color w:val="000000"/>
                <w:sz w:val="20"/>
              </w:rPr>
              <w:t xml:space="preserve">综合医院</w:t>
            </w:r>
          </w:p>
        </w:tc>
        <w:tc>
          <w:tcPr>
            <w:tcW w:w="1720" w:type="dxa"/>
            <w:tcBorders/>
            <w:vAlign w:val="center"/>
          </w:tcPr>
          <w:p>
            <w:pPr>
              <w:snapToGrid w:val="0"/>
              <w:jc w:val="right"/>
            </w:pPr>
            <w:r>
              <w:rPr>
                <w:rFonts w:ascii="宋体" w:eastAsia="宋体" w:hAnsi="宋体" w:cs="宋体"/>
                <w:b w:val="0"/>
                <w:i w:val="0"/>
                <w:color w:val="000000"/>
                <w:sz w:val="20"/>
              </w:rPr>
              <w:t xml:space="preserve">10,189,203.36</w:t>
            </w:r>
          </w:p>
        </w:tc>
        <w:tc>
          <w:tcPr>
            <w:tcW w:w="1720" w:type="dxa"/>
            <w:tcBorders/>
            <w:vAlign w:val="center"/>
          </w:tcPr>
          <w:p>
            <w:pPr>
              <w:snapToGrid w:val="0"/>
              <w:jc w:val="right"/>
            </w:pPr>
            <w:r>
              <w:rPr>
                <w:rFonts w:ascii="宋体" w:eastAsia="宋体" w:hAnsi="宋体" w:cs="宋体"/>
                <w:b w:val="0"/>
                <w:i w:val="0"/>
                <w:color w:val="000000"/>
                <w:sz w:val="20"/>
              </w:rPr>
              <w:t xml:space="preserve">6,089,200.00</w:t>
            </w:r>
          </w:p>
        </w:tc>
        <w:tc>
          <w:tcPr>
            <w:tcW w:w="1720" w:type="dxa"/>
            <w:tcBorders/>
            <w:vAlign w:val="center"/>
          </w:tcPr>
          <w:p>
            <w:pPr>
              <w:snapToGrid w:val="0"/>
              <w:jc w:val="right"/>
            </w:pPr>
            <w:r>
              <w:rPr>
                <w:rFonts w:ascii="宋体" w:eastAsia="宋体" w:hAnsi="宋体" w:cs="宋体"/>
                <w:b w:val="0"/>
                <w:i w:val="0"/>
                <w:color w:val="000000"/>
                <w:sz w:val="20"/>
              </w:rPr>
              <w:t xml:space="preserve">4,936,200.00</w:t>
            </w:r>
          </w:p>
        </w:tc>
        <w:tc>
          <w:tcPr>
            <w:tcW w:w="1720" w:type="dxa"/>
            <w:tcBorders/>
            <w:vAlign w:val="center"/>
          </w:tcPr>
          <w:p>
            <w:pPr>
              <w:snapToGrid w:val="0"/>
              <w:jc w:val="right"/>
            </w:pPr>
            <w:r>
              <w:rPr>
                <w:rFonts w:ascii="宋体" w:eastAsia="宋体" w:hAnsi="宋体" w:cs="宋体"/>
                <w:b w:val="0"/>
                <w:i w:val="0"/>
                <w:color w:val="000000"/>
                <w:sz w:val="20"/>
              </w:rPr>
              <w:t xml:space="preserve">1,153,000.00</w:t>
            </w:r>
          </w:p>
        </w:tc>
        <w:tc>
          <w:tcPr>
            <w:tcW w:w="1698" w:type="dxa"/>
            <w:tcBorders/>
            <w:vAlign w:val="center"/>
          </w:tcPr>
          <w:p>
            <w:pPr>
              <w:snapToGrid w:val="0"/>
              <w:jc w:val="right"/>
            </w:pPr>
            <w:r>
              <w:rPr>
                <w:rFonts w:ascii="宋体" w:eastAsia="宋体" w:hAnsi="宋体" w:cs="宋体"/>
                <w:b w:val="0"/>
                <w:i w:val="0"/>
                <w:color w:val="000000"/>
                <w:sz w:val="20"/>
              </w:rPr>
              <w:t xml:space="preserve">4,100,003.36</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21004</w:t>
            </w:r>
          </w:p>
        </w:tc>
        <w:tc>
          <w:tcPr>
            <w:tcW w:w="3480" w:type="dxa"/>
            <w:tcBorders/>
            <w:vAlign w:val="center"/>
          </w:tcPr>
          <w:p>
            <w:pPr>
              <w:snapToGrid w:val="0"/>
              <w:jc w:val="left"/>
            </w:pPr>
            <w:r>
              <w:rPr>
                <w:rFonts w:ascii="宋体" w:eastAsia="宋体" w:hAnsi="宋体" w:cs="宋体"/>
                <w:b w:val="0"/>
                <w:i w:val="0"/>
                <w:color w:val="000000"/>
                <w:sz w:val="20"/>
              </w:rPr>
              <w:t xml:space="preserve">公共卫生</w:t>
            </w:r>
          </w:p>
        </w:tc>
        <w:tc>
          <w:tcPr>
            <w:tcW w:w="1720" w:type="dxa"/>
            <w:tcBorders/>
            <w:vAlign w:val="center"/>
          </w:tcPr>
          <w:p>
            <w:pPr>
              <w:snapToGrid w:val="0"/>
              <w:jc w:val="right"/>
            </w:pPr>
            <w:r>
              <w:rPr>
                <w:rFonts w:ascii="宋体" w:eastAsia="宋体" w:hAnsi="宋体" w:cs="宋体"/>
                <w:b w:val="0"/>
                <w:i w:val="0"/>
                <w:color w:val="000000"/>
                <w:sz w:val="20"/>
              </w:rPr>
              <w:t xml:space="preserve">189,000.00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189,000.00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2100408</w:t>
            </w:r>
          </w:p>
        </w:tc>
        <w:tc>
          <w:tcPr>
            <w:tcW w:w="3480" w:type="dxa"/>
            <w:tcBorders/>
            <w:vAlign w:val="center"/>
          </w:tcPr>
          <w:p>
            <w:pPr>
              <w:snapToGrid w:val="0"/>
              <w:jc w:val="left"/>
            </w:pPr>
            <w:r>
              <w:rPr>
                <w:rFonts w:ascii="宋体" w:eastAsia="宋体" w:hAnsi="宋体" w:cs="宋体"/>
                <w:b w:val="0"/>
                <w:i w:val="0"/>
                <w:color w:val="000000"/>
                <w:sz w:val="20"/>
              </w:rPr>
              <w:t xml:space="preserve">基本公共卫生服务</w:t>
            </w:r>
          </w:p>
        </w:tc>
        <w:tc>
          <w:tcPr>
            <w:tcW w:w="1720" w:type="dxa"/>
            <w:tcBorders/>
            <w:vAlign w:val="center"/>
          </w:tcPr>
          <w:p>
            <w:pPr>
              <w:snapToGrid w:val="0"/>
              <w:jc w:val="right"/>
            </w:pPr>
            <w:r>
              <w:rPr>
                <w:rFonts w:ascii="宋体" w:eastAsia="宋体" w:hAnsi="宋体" w:cs="宋体"/>
                <w:b w:val="0"/>
                <w:i w:val="0"/>
                <w:color w:val="000000"/>
                <w:sz w:val="20"/>
              </w:rPr>
              <w:t xml:space="preserve">30,000.00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30,000.00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2100409</w:t>
            </w:r>
          </w:p>
        </w:tc>
        <w:tc>
          <w:tcPr>
            <w:tcW w:w="3480" w:type="dxa"/>
            <w:tcBorders/>
            <w:vAlign w:val="center"/>
          </w:tcPr>
          <w:p>
            <w:pPr>
              <w:snapToGrid w:val="0"/>
              <w:jc w:val="left"/>
            </w:pPr>
            <w:r>
              <w:rPr>
                <w:rFonts w:ascii="宋体" w:eastAsia="宋体" w:hAnsi="宋体" w:cs="宋体"/>
                <w:b w:val="0"/>
                <w:i w:val="0"/>
                <w:color w:val="000000"/>
                <w:sz w:val="20"/>
              </w:rPr>
              <w:t xml:space="preserve">重大公共卫生服务</w:t>
            </w:r>
          </w:p>
        </w:tc>
        <w:tc>
          <w:tcPr>
            <w:tcW w:w="1720" w:type="dxa"/>
            <w:tcBorders/>
            <w:vAlign w:val="center"/>
          </w:tcPr>
          <w:p>
            <w:pPr>
              <w:snapToGrid w:val="0"/>
              <w:jc w:val="right"/>
            </w:pPr>
            <w:r>
              <w:rPr>
                <w:rFonts w:ascii="宋体" w:eastAsia="宋体" w:hAnsi="宋体" w:cs="宋体"/>
                <w:b w:val="0"/>
                <w:i w:val="0"/>
                <w:color w:val="000000"/>
                <w:sz w:val="20"/>
              </w:rPr>
              <w:t xml:space="preserve">159,000.00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159,000.00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w:t>
            </w:r>
          </w:p>
        </w:tc>
        <w:tc>
          <w:tcPr>
            <w:tcW w:w="3480" w:type="dxa"/>
            <w:tcBorders/>
            <w:vAlign w:val="center"/>
          </w:tcPr>
          <w:p>
            <w:pPr>
              <w:snapToGrid w:val="0"/>
              <w:jc w:val="left"/>
            </w:pPr>
            <w:r>
              <w:rPr>
                <w:rFonts w:ascii="宋体" w:eastAsia="宋体" w:hAnsi="宋体" w:cs="宋体"/>
                <w:b w:val="0"/>
                <w:i w:val="0"/>
                <w:color w:val="000000"/>
                <w:sz w:val="20"/>
              </w:rPr>
              <w:t xml:space="preserve">行政事业单位医疗</w:t>
            </w:r>
          </w:p>
        </w:tc>
        <w:tc>
          <w:tcPr>
            <w:tcW w:w="1720" w:type="dxa"/>
            <w:tcBorders/>
            <w:vAlign w:val="center"/>
          </w:tcPr>
          <w:p>
            <w:pPr>
              <w:snapToGrid w:val="0"/>
              <w:jc w:val="right"/>
            </w:pPr>
            <w:r>
              <w:rPr>
                <w:rFonts w:ascii="宋体" w:eastAsia="宋体" w:hAnsi="宋体" w:cs="宋体"/>
                <w:b w:val="0"/>
                <w:i w:val="0"/>
                <w:color w:val="000000"/>
                <w:sz w:val="20"/>
              </w:rPr>
              <w:t xml:space="preserve">5,050,000.00</w:t>
            </w:r>
          </w:p>
        </w:tc>
        <w:tc>
          <w:tcPr>
            <w:tcW w:w="1720" w:type="dxa"/>
            <w:tcBorders/>
            <w:vAlign w:val="center"/>
          </w:tcPr>
          <w:p>
            <w:pPr>
              <w:snapToGrid w:val="0"/>
              <w:jc w:val="right"/>
            </w:pPr>
            <w:r>
              <w:rPr>
                <w:rFonts w:ascii="宋体" w:eastAsia="宋体" w:hAnsi="宋体" w:cs="宋体"/>
                <w:b w:val="0"/>
                <w:i w:val="0"/>
                <w:color w:val="000000"/>
                <w:sz w:val="20"/>
              </w:rPr>
              <w:t xml:space="preserve">5,050,000.00</w:t>
            </w:r>
          </w:p>
        </w:tc>
        <w:tc>
          <w:tcPr>
            <w:tcW w:w="1720" w:type="dxa"/>
            <w:tcBorders/>
            <w:vAlign w:val="center"/>
          </w:tcPr>
          <w:p>
            <w:pPr>
              <w:snapToGrid w:val="0"/>
              <w:jc w:val="right"/>
            </w:pPr>
            <w:r>
              <w:rPr>
                <w:rFonts w:ascii="宋体" w:eastAsia="宋体" w:hAnsi="宋体" w:cs="宋体"/>
                <w:b w:val="0"/>
                <w:i w:val="0"/>
                <w:color w:val="000000"/>
                <w:sz w:val="20"/>
              </w:rPr>
              <w:t xml:space="preserve">5,050,000.00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2101102</w:t>
            </w:r>
          </w:p>
        </w:tc>
        <w:tc>
          <w:tcPr>
            <w:tcW w:w="3480" w:type="dxa"/>
            <w:tcBorders/>
            <w:vAlign w:val="center"/>
          </w:tcPr>
          <w:p>
            <w:pPr>
              <w:snapToGrid w:val="0"/>
              <w:jc w:val="left"/>
            </w:pPr>
            <w:r>
              <w:rPr>
                <w:rFonts w:ascii="宋体" w:eastAsia="宋体" w:hAnsi="宋体" w:cs="宋体"/>
                <w:b w:val="0"/>
                <w:i w:val="0"/>
                <w:color w:val="000000"/>
                <w:sz w:val="20"/>
              </w:rPr>
              <w:t xml:space="preserve">事业单位医疗</w:t>
            </w:r>
          </w:p>
        </w:tc>
        <w:tc>
          <w:tcPr>
            <w:tcW w:w="1720" w:type="dxa"/>
            <w:tcBorders/>
            <w:vAlign w:val="center"/>
          </w:tcPr>
          <w:p>
            <w:pPr>
              <w:snapToGrid w:val="0"/>
              <w:jc w:val="right"/>
            </w:pPr>
            <w:r>
              <w:rPr>
                <w:rFonts w:ascii="宋体" w:eastAsia="宋体" w:hAnsi="宋体" w:cs="宋体"/>
                <w:b w:val="0"/>
                <w:i w:val="0"/>
                <w:color w:val="000000"/>
                <w:sz w:val="20"/>
              </w:rPr>
              <w:t xml:space="preserve">3,265,000.00</w:t>
            </w:r>
          </w:p>
        </w:tc>
        <w:tc>
          <w:tcPr>
            <w:tcW w:w="1720" w:type="dxa"/>
            <w:tcBorders/>
            <w:vAlign w:val="center"/>
          </w:tcPr>
          <w:p>
            <w:pPr>
              <w:snapToGrid w:val="0"/>
              <w:jc w:val="right"/>
            </w:pPr>
            <w:r>
              <w:rPr>
                <w:rFonts w:ascii="宋体" w:eastAsia="宋体" w:hAnsi="宋体" w:cs="宋体"/>
                <w:b w:val="0"/>
                <w:i w:val="0"/>
                <w:color w:val="000000"/>
                <w:sz w:val="20"/>
              </w:rPr>
              <w:t xml:space="preserve">3,265,000.00</w:t>
            </w:r>
          </w:p>
        </w:tc>
        <w:tc>
          <w:tcPr>
            <w:tcW w:w="1720" w:type="dxa"/>
            <w:tcBorders/>
            <w:vAlign w:val="center"/>
          </w:tcPr>
          <w:p>
            <w:pPr>
              <w:snapToGrid w:val="0"/>
              <w:jc w:val="right"/>
            </w:pPr>
            <w:r>
              <w:rPr>
                <w:rFonts w:ascii="宋体" w:eastAsia="宋体" w:hAnsi="宋体" w:cs="宋体"/>
                <w:b w:val="0"/>
                <w:i w:val="0"/>
                <w:color w:val="000000"/>
                <w:sz w:val="20"/>
              </w:rPr>
              <w:t xml:space="preserve">3,265,000.00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2101199</w:t>
            </w:r>
          </w:p>
        </w:tc>
        <w:tc>
          <w:tcPr>
            <w:tcW w:w="3480" w:type="dxa"/>
            <w:tcBorders/>
            <w:vAlign w:val="center"/>
          </w:tcPr>
          <w:p>
            <w:pPr>
              <w:snapToGrid w:val="0"/>
              <w:jc w:val="left"/>
            </w:pPr>
            <w:r>
              <w:rPr>
                <w:rFonts w:ascii="宋体" w:eastAsia="宋体" w:hAnsi="宋体" w:cs="宋体"/>
                <w:b w:val="0"/>
                <w:i w:val="0"/>
                <w:color w:val="000000"/>
                <w:sz w:val="20"/>
              </w:rPr>
              <w:t xml:space="preserve">其他行政事业单位医疗支出</w:t>
            </w:r>
          </w:p>
        </w:tc>
        <w:tc>
          <w:tcPr>
            <w:tcW w:w="1720" w:type="dxa"/>
            <w:tcBorders/>
            <w:vAlign w:val="center"/>
          </w:tcPr>
          <w:p>
            <w:pPr>
              <w:snapToGrid w:val="0"/>
              <w:jc w:val="right"/>
            </w:pPr>
            <w:r>
              <w:rPr>
                <w:rFonts w:ascii="宋体" w:eastAsia="宋体" w:hAnsi="宋体" w:cs="宋体"/>
                <w:b w:val="0"/>
                <w:i w:val="0"/>
                <w:color w:val="000000"/>
                <w:sz w:val="20"/>
              </w:rPr>
              <w:t xml:space="preserve">1,785,000.00</w:t>
            </w:r>
          </w:p>
        </w:tc>
        <w:tc>
          <w:tcPr>
            <w:tcW w:w="1720" w:type="dxa"/>
            <w:tcBorders/>
            <w:vAlign w:val="center"/>
          </w:tcPr>
          <w:p>
            <w:pPr>
              <w:snapToGrid w:val="0"/>
              <w:jc w:val="right"/>
            </w:pPr>
            <w:r>
              <w:rPr>
                <w:rFonts w:ascii="宋体" w:eastAsia="宋体" w:hAnsi="宋体" w:cs="宋体"/>
                <w:b w:val="0"/>
                <w:i w:val="0"/>
                <w:color w:val="000000"/>
                <w:sz w:val="20"/>
              </w:rPr>
              <w:t xml:space="preserve">1,785,000.00</w:t>
            </w:r>
          </w:p>
        </w:tc>
        <w:tc>
          <w:tcPr>
            <w:tcW w:w="1720" w:type="dxa"/>
            <w:tcBorders/>
            <w:vAlign w:val="center"/>
          </w:tcPr>
          <w:p>
            <w:pPr>
              <w:snapToGrid w:val="0"/>
              <w:jc w:val="right"/>
            </w:pPr>
            <w:r>
              <w:rPr>
                <w:rFonts w:ascii="宋体" w:eastAsia="宋体" w:hAnsi="宋体" w:cs="宋体"/>
                <w:b w:val="0"/>
                <w:i w:val="0"/>
                <w:color w:val="000000"/>
                <w:sz w:val="20"/>
              </w:rPr>
              <w:t xml:space="preserve">1,785,000.00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21017</w:t>
            </w:r>
          </w:p>
        </w:tc>
        <w:tc>
          <w:tcPr>
            <w:tcW w:w="3480" w:type="dxa"/>
            <w:tcBorders/>
            <w:vAlign w:val="center"/>
          </w:tcPr>
          <w:p>
            <w:pPr>
              <w:snapToGrid w:val="0"/>
              <w:jc w:val="left"/>
            </w:pPr>
            <w:r>
              <w:rPr>
                <w:rFonts w:ascii="宋体" w:eastAsia="宋体" w:hAnsi="宋体" w:cs="宋体"/>
                <w:b w:val="0"/>
                <w:i w:val="0"/>
                <w:color w:val="000000"/>
                <w:sz w:val="20"/>
              </w:rPr>
              <w:t xml:space="preserve">中医药事务</w:t>
            </w:r>
          </w:p>
        </w:tc>
        <w:tc>
          <w:tcPr>
            <w:tcW w:w="1720" w:type="dxa"/>
            <w:tcBorders/>
            <w:vAlign w:val="center"/>
          </w:tcPr>
          <w:p>
            <w:pPr>
              <w:snapToGrid w:val="0"/>
              <w:jc w:val="right"/>
            </w:pPr>
            <w:r>
              <w:rPr>
                <w:rFonts w:ascii="宋体" w:eastAsia="宋体" w:hAnsi="宋体" w:cs="宋体"/>
                <w:b w:val="0"/>
                <w:i w:val="0"/>
                <w:color w:val="000000"/>
                <w:sz w:val="20"/>
              </w:rPr>
              <w:t xml:space="preserve">810,000.00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810,000.00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2101704</w:t>
            </w:r>
          </w:p>
        </w:tc>
        <w:tc>
          <w:tcPr>
            <w:tcW w:w="3480" w:type="dxa"/>
            <w:tcBorders/>
            <w:vAlign w:val="center"/>
          </w:tcPr>
          <w:p>
            <w:pPr>
              <w:snapToGrid w:val="0"/>
              <w:jc w:val="left"/>
            </w:pPr>
            <w:r>
              <w:rPr>
                <w:rFonts w:ascii="宋体" w:eastAsia="宋体" w:hAnsi="宋体" w:cs="宋体"/>
                <w:b w:val="0"/>
                <w:i w:val="0"/>
                <w:color w:val="000000"/>
                <w:sz w:val="20"/>
              </w:rPr>
              <w:t xml:space="preserve">中医（民族医）药专项</w:t>
            </w:r>
          </w:p>
        </w:tc>
        <w:tc>
          <w:tcPr>
            <w:tcW w:w="1720" w:type="dxa"/>
            <w:tcBorders/>
            <w:vAlign w:val="center"/>
          </w:tcPr>
          <w:p>
            <w:pPr>
              <w:snapToGrid w:val="0"/>
              <w:jc w:val="right"/>
            </w:pPr>
            <w:r>
              <w:rPr>
                <w:rFonts w:ascii="宋体" w:eastAsia="宋体" w:hAnsi="宋体" w:cs="宋体"/>
                <w:b w:val="0"/>
                <w:i w:val="0"/>
                <w:color w:val="000000"/>
                <w:sz w:val="20"/>
              </w:rPr>
              <w:t xml:space="preserve">810,000.00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810,000.00</w:t>
            </w:r>
          </w:p>
        </w:tc>
      </w:tr>
      <w:tr>
        <w:trPr>
          <w:trHeight w:hRule="exact" w:val="815"/>
          <w:jc w:val="center"/>
        </w:trPr>
        <w:tc>
          <w:tcPr>
            <w:tcW w:w="13238" w:type="dxa"/>
            <w:gridSpan w:val="7"/>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0"/>
              </w:rPr>
              <w:t xml:space="preserve">注：本表反映本年度一般公共预算财政拨款支出情况。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Cs w:val="0"/>
          <w:sz w:val="30"/>
          <w:szCs w:val="30"/>
        </w:rPr>
      </w:pPr>
      <w:bookmarkStart w:id="25" w:name="_Toc807341451"/>
      <w:r>
        <w:rPr>
          <w:rFonts w:ascii="黑体" w:eastAsia="黑体" w:hAnsi="黑体" w:hint="eastAsia"/>
          <w:sz w:val="30"/>
          <w:szCs w:val="30"/>
        </w:rPr>
        <w:t xml:space="preserve">七、《一般公共预算财政拨款基本支出决算表》</w:t>
      </w:r>
      <w:bookmarkEnd w:id="25"/>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单位：天津市第四中心医院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640"/>
        <w:gridCol w:w="2340"/>
        <w:gridCol w:w="1220"/>
        <w:gridCol w:w="640"/>
        <w:gridCol w:w="2340"/>
        <w:gridCol w:w="1220"/>
        <w:gridCol w:w="640"/>
        <w:gridCol w:w="2980"/>
        <w:gridCol w:w="1218"/>
      </w:tblGrid>
      <w:tr>
        <w:trPr>
          <w:trHeight w:hRule="exact" w:val="425"/>
          <w:jc w:val="center"/>
        </w:trPr>
        <w:tc>
          <w:tcPr>
            <w:tcW w:w="4200" w:type="dxa"/>
            <w:gridSpan w:val="3"/>
            <w:vAlign w:val="center"/>
          </w:tcPr>
          <w:p>
            <w:pPr>
              <w:snapToGrid w:val="0"/>
              <w:jc w:val="center"/>
            </w:pPr>
            <w:r>
              <w:rPr>
                <w:rFonts w:ascii="宋体" w:eastAsia="宋体" w:hAnsi="宋体" w:cs="宋体"/>
                <w:b w:val="0"/>
                <w:i w:val="0"/>
                <w:color w:val="000000"/>
                <w:sz w:val="14"/>
              </w:rPr>
              <w:t xml:space="preserve">人员经费</w:t>
            </w:r>
          </w:p>
        </w:tc>
        <w:tc>
          <w:tcPr>
            <w:tcW w:w="9038" w:type="dxa"/>
            <w:gridSpan w:val="6"/>
            <w:vAlign w:val="center"/>
          </w:tcPr>
          <w:p>
            <w:pPr>
              <w:snapToGrid w:val="0"/>
              <w:jc w:val="center"/>
            </w:pPr>
            <w:r>
              <w:rPr>
                <w:rFonts w:ascii="宋体" w:eastAsia="宋体" w:hAnsi="宋体" w:cs="宋体"/>
                <w:b w:val="0"/>
                <w:i w:val="0"/>
                <w:color w:val="000000"/>
                <w:sz w:val="14"/>
              </w:rPr>
              <w:t xml:space="preserve">公用经费</w:t>
            </w:r>
          </w:p>
        </w:tc>
      </w:tr>
      <w:tr>
        <w:trPr>
          <w:trHeight w:hRule="exact" w:val="425"/>
          <w:jc w:val="center"/>
        </w:trPr>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340" w:type="dxa"/>
            <w:vAlign w:val="center"/>
          </w:tcPr>
          <w:p>
            <w:pPr>
              <w:snapToGrid w:val="0"/>
              <w:jc w:val="center"/>
            </w:pPr>
            <w:r>
              <w:rPr>
                <w:rFonts w:ascii="宋体" w:eastAsia="宋体" w:hAnsi="宋体" w:cs="宋体"/>
                <w:b w:val="0"/>
                <w:i w:val="0"/>
                <w:color w:val="000000"/>
                <w:sz w:val="14"/>
              </w:rPr>
              <w:t xml:space="preserve">科目名称</w:t>
            </w:r>
          </w:p>
        </w:tc>
        <w:tc>
          <w:tcPr>
            <w:tcW w:w="1220" w:type="dxa"/>
            <w:vAlign w:val="center"/>
          </w:tcPr>
          <w:p>
            <w:pPr>
              <w:snapToGrid w:val="0"/>
              <w:jc w:val="center"/>
            </w:pPr>
            <w:r>
              <w:rPr>
                <w:rFonts w:ascii="宋体" w:eastAsia="宋体" w:hAnsi="宋体" w:cs="宋体"/>
                <w:b w:val="0"/>
                <w:i w:val="0"/>
                <w:color w:val="000000"/>
                <w:sz w:val="14"/>
              </w:rPr>
              <w:t xml:space="preserve">金额</w:t>
            </w:r>
          </w:p>
        </w:tc>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340" w:type="dxa"/>
            <w:vAlign w:val="center"/>
          </w:tcPr>
          <w:p>
            <w:pPr>
              <w:snapToGrid w:val="0"/>
              <w:jc w:val="center"/>
            </w:pPr>
            <w:r>
              <w:rPr>
                <w:rFonts w:ascii="宋体" w:eastAsia="宋体" w:hAnsi="宋体" w:cs="宋体"/>
                <w:b w:val="0"/>
                <w:i w:val="0"/>
                <w:color w:val="000000"/>
                <w:sz w:val="14"/>
              </w:rPr>
              <w:t xml:space="preserve">科目名称</w:t>
            </w:r>
          </w:p>
        </w:tc>
        <w:tc>
          <w:tcPr>
            <w:tcW w:w="1220" w:type="dxa"/>
            <w:vAlign w:val="center"/>
          </w:tcPr>
          <w:p>
            <w:pPr>
              <w:snapToGrid w:val="0"/>
              <w:jc w:val="center"/>
            </w:pPr>
            <w:r>
              <w:rPr>
                <w:rFonts w:ascii="宋体" w:eastAsia="宋体" w:hAnsi="宋体" w:cs="宋体"/>
                <w:b w:val="0"/>
                <w:i w:val="0"/>
                <w:color w:val="000000"/>
                <w:sz w:val="14"/>
              </w:rPr>
              <w:t xml:space="preserve">金额</w:t>
            </w:r>
          </w:p>
        </w:tc>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980" w:type="dxa"/>
            <w:vAlign w:val="center"/>
          </w:tcPr>
          <w:p>
            <w:pPr>
              <w:snapToGrid w:val="0"/>
              <w:jc w:val="center"/>
            </w:pPr>
            <w:r>
              <w:rPr>
                <w:rFonts w:ascii="宋体" w:eastAsia="宋体" w:hAnsi="宋体" w:cs="宋体"/>
                <w:b w:val="0"/>
                <w:i w:val="0"/>
                <w:color w:val="000000"/>
                <w:sz w:val="14"/>
              </w:rPr>
              <w:t xml:space="preserve">科目名称</w:t>
            </w:r>
          </w:p>
        </w:tc>
        <w:tc>
          <w:tcPr>
            <w:tcW w:w="1218" w:type="dxa"/>
            <w:vAlign w:val="center"/>
          </w:tcPr>
          <w:p>
            <w:pPr>
              <w:snapToGrid w:val="0"/>
              <w:jc w:val="center"/>
            </w:pPr>
            <w:r>
              <w:rPr>
                <w:rFonts w:ascii="宋体" w:eastAsia="宋体" w:hAnsi="宋体" w:cs="宋体"/>
                <w:b w:val="0"/>
                <w:i w:val="0"/>
                <w:color w:val="000000"/>
                <w:sz w:val="14"/>
              </w:rPr>
              <w:t xml:space="preserve">金额</w:t>
            </w:r>
          </w:p>
        </w:tc>
      </w:tr>
      <w:tr>
        <w:trPr>
          <w:trHeight w:hRule="exact" w:val="425"/>
          <w:jc w:val="center"/>
        </w:trPr>
        <w:tc>
          <w:tcPr>
            <w:tcW w:w="640" w:type="dxa"/>
            <w:tcBorders/>
            <w:vAlign w:val="center"/>
          </w:tcPr>
          <w:p>
            <w:pPr>
              <w:snapToGrid w:val="0"/>
              <w:jc w:val="left"/>
            </w:pPr>
            <w:r>
              <w:rPr>
                <w:rFonts w:ascii="宋体" w:eastAsia="宋体" w:hAnsi="宋体" w:cs="宋体"/>
                <w:b/>
                <w:i w:val="0"/>
                <w:color w:val="000000"/>
                <w:sz w:val="14"/>
              </w:rPr>
              <w:t xml:space="preserve">301</w:t>
            </w:r>
          </w:p>
        </w:tc>
        <w:tc>
          <w:tcPr>
            <w:tcW w:w="2340" w:type="dxa"/>
            <w:tcBorders/>
            <w:vAlign w:val="center"/>
          </w:tcPr>
          <w:p>
            <w:pPr>
              <w:snapToGrid w:val="0"/>
              <w:jc w:val="left"/>
            </w:pPr>
            <w:r>
              <w:rPr>
                <w:rFonts w:ascii="宋体" w:eastAsia="宋体" w:hAnsi="宋体" w:cs="宋体"/>
                <w:b/>
                <w:i w:val="0"/>
                <w:color w:val="000000"/>
                <w:sz w:val="14"/>
              </w:rPr>
              <w:t xml:space="preserve">工资福利支出</w:t>
            </w:r>
          </w:p>
        </w:tc>
        <w:tc>
          <w:tcPr>
            <w:tcW w:w="1220" w:type="dxa"/>
            <w:tcBorders/>
            <w:vAlign w:val="center"/>
          </w:tcPr>
          <w:p>
            <w:pPr>
              <w:snapToGrid w:val="0"/>
              <w:jc w:val="right"/>
            </w:pPr>
            <w:r>
              <w:rPr>
                <w:rFonts w:ascii="宋体" w:eastAsia="宋体" w:hAnsi="宋体" w:cs="宋体"/>
                <w:b w:val="0"/>
                <w:i w:val="0"/>
                <w:color w:val="000000"/>
                <w:sz w:val="14"/>
              </w:rPr>
              <w:t xml:space="preserve">34,049,000.00</w:t>
            </w:r>
          </w:p>
        </w:tc>
        <w:tc>
          <w:tcPr>
            <w:tcW w:w="640" w:type="dxa"/>
            <w:tcBorders/>
            <w:vAlign w:val="center"/>
          </w:tcPr>
          <w:p>
            <w:pPr>
              <w:snapToGrid w:val="0"/>
              <w:jc w:val="left"/>
            </w:pPr>
            <w:r>
              <w:rPr>
                <w:rFonts w:ascii="宋体" w:eastAsia="宋体" w:hAnsi="宋体" w:cs="宋体"/>
                <w:b/>
                <w:i w:val="0"/>
                <w:color w:val="000000"/>
                <w:sz w:val="14"/>
              </w:rPr>
              <w:t xml:space="preserve">302</w:t>
            </w:r>
          </w:p>
        </w:tc>
        <w:tc>
          <w:tcPr>
            <w:tcW w:w="2340" w:type="dxa"/>
            <w:tcBorders/>
            <w:vAlign w:val="center"/>
          </w:tcPr>
          <w:p>
            <w:pPr>
              <w:snapToGrid w:val="0"/>
              <w:jc w:val="left"/>
            </w:pPr>
            <w:r>
              <w:rPr>
                <w:rFonts w:ascii="宋体" w:eastAsia="宋体" w:hAnsi="宋体" w:cs="宋体"/>
                <w:b/>
                <w:i w:val="0"/>
                <w:color w:val="000000"/>
                <w:sz w:val="14"/>
              </w:rPr>
              <w:t xml:space="preserve">商品和服务支出</w:t>
            </w:r>
          </w:p>
        </w:tc>
        <w:tc>
          <w:tcPr>
            <w:tcW w:w="1220" w:type="dxa"/>
            <w:tcBorders/>
            <w:vAlign w:val="center"/>
          </w:tcPr>
          <w:p>
            <w:pPr>
              <w:snapToGrid w:val="0"/>
              <w:jc w:val="right"/>
            </w:pPr>
            <w:r>
              <w:rPr>
                <w:rFonts w:ascii="宋体" w:eastAsia="宋体" w:hAnsi="宋体" w:cs="宋体"/>
                <w:b w:val="0"/>
                <w:i w:val="0"/>
                <w:color w:val="000000"/>
                <w:sz w:val="14"/>
              </w:rPr>
              <w:t xml:space="preserve">1,153,000.00</w:t>
            </w:r>
          </w:p>
        </w:tc>
        <w:tc>
          <w:tcPr>
            <w:tcW w:w="640" w:type="dxa"/>
            <w:tcBorders/>
            <w:vAlign w:val="center"/>
          </w:tcPr>
          <w:p>
            <w:pPr>
              <w:snapToGrid w:val="0"/>
              <w:jc w:val="left"/>
            </w:pPr>
            <w:r>
              <w:rPr>
                <w:rFonts w:ascii="宋体" w:eastAsia="宋体" w:hAnsi="宋体" w:cs="宋体"/>
                <w:b w:val="0"/>
                <w:i w:val="0"/>
                <w:color w:val="000000"/>
                <w:sz w:val="14"/>
              </w:rPr>
              <w:t xml:space="preserve">30703</w:t>
            </w:r>
          </w:p>
        </w:tc>
        <w:tc>
          <w:tcPr>
            <w:tcW w:w="2980" w:type="dxa"/>
            <w:tcBorders/>
            <w:vAlign w:val="center"/>
          </w:tcPr>
          <w:p>
            <w:pPr>
              <w:snapToGrid w:val="0"/>
              <w:jc w:val="left"/>
            </w:pPr>
            <w:r>
              <w:rPr>
                <w:rFonts w:ascii="宋体" w:eastAsia="宋体" w:hAnsi="宋体" w:cs="宋体"/>
                <w:b w:val="0"/>
                <w:i w:val="0"/>
                <w:color w:val="000000"/>
                <w:sz w:val="14"/>
              </w:rPr>
              <w:t xml:space="preserve">  国内债务发行费用</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30101</w:t>
            </w:r>
          </w:p>
        </w:tc>
        <w:tc>
          <w:tcPr>
            <w:tcW w:w="2340" w:type="dxa"/>
            <w:tcBorders/>
            <w:vAlign w:val="center"/>
          </w:tcPr>
          <w:p>
            <w:pPr>
              <w:snapToGrid w:val="0"/>
              <w:jc w:val="left"/>
            </w:pPr>
            <w:r>
              <w:rPr>
                <w:rFonts w:ascii="宋体" w:eastAsia="宋体" w:hAnsi="宋体" w:cs="宋体"/>
                <w:b w:val="0"/>
                <w:i w:val="0"/>
                <w:color w:val="000000"/>
                <w:sz w:val="14"/>
              </w:rPr>
              <w:t xml:space="preserve">  基本工资</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30201</w:t>
            </w:r>
          </w:p>
        </w:tc>
        <w:tc>
          <w:tcPr>
            <w:tcW w:w="2340" w:type="dxa"/>
            <w:tcBorders/>
            <w:vAlign w:val="center"/>
          </w:tcPr>
          <w:p>
            <w:pPr>
              <w:snapToGrid w:val="0"/>
              <w:jc w:val="left"/>
            </w:pPr>
            <w:r>
              <w:rPr>
                <w:rFonts w:ascii="宋体" w:eastAsia="宋体" w:hAnsi="宋体" w:cs="宋体"/>
                <w:b w:val="0"/>
                <w:i w:val="0"/>
                <w:color w:val="000000"/>
                <w:sz w:val="14"/>
              </w:rPr>
              <w:t xml:space="preserve">  办公费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30704</w:t>
            </w:r>
          </w:p>
        </w:tc>
        <w:tc>
          <w:tcPr>
            <w:tcW w:w="2980" w:type="dxa"/>
            <w:tcBorders/>
            <w:vAlign w:val="center"/>
          </w:tcPr>
          <w:p>
            <w:pPr>
              <w:snapToGrid w:val="0"/>
              <w:jc w:val="left"/>
            </w:pPr>
            <w:r>
              <w:rPr>
                <w:rFonts w:ascii="宋体" w:eastAsia="宋体" w:hAnsi="宋体" w:cs="宋体"/>
                <w:b w:val="0"/>
                <w:i w:val="0"/>
                <w:color w:val="000000"/>
                <w:sz w:val="14"/>
              </w:rPr>
              <w:t xml:space="preserve">  国外债务发行费用</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30102</w:t>
            </w:r>
          </w:p>
        </w:tc>
        <w:tc>
          <w:tcPr>
            <w:tcW w:w="2340" w:type="dxa"/>
            <w:tcBorders/>
            <w:vAlign w:val="center"/>
          </w:tcPr>
          <w:p>
            <w:pPr>
              <w:snapToGrid w:val="0"/>
              <w:jc w:val="left"/>
            </w:pPr>
            <w:r>
              <w:rPr>
                <w:rFonts w:ascii="宋体" w:eastAsia="宋体" w:hAnsi="宋体" w:cs="宋体"/>
                <w:b w:val="0"/>
                <w:i w:val="0"/>
                <w:color w:val="000000"/>
                <w:sz w:val="14"/>
              </w:rPr>
              <w:t xml:space="preserve">  津贴补贴</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30202</w:t>
            </w:r>
          </w:p>
        </w:tc>
        <w:tc>
          <w:tcPr>
            <w:tcW w:w="2340" w:type="dxa"/>
            <w:tcBorders/>
            <w:vAlign w:val="center"/>
          </w:tcPr>
          <w:p>
            <w:pPr>
              <w:snapToGrid w:val="0"/>
              <w:jc w:val="left"/>
            </w:pPr>
            <w:r>
              <w:rPr>
                <w:rFonts w:ascii="宋体" w:eastAsia="宋体" w:hAnsi="宋体" w:cs="宋体"/>
                <w:b w:val="0"/>
                <w:i w:val="0"/>
                <w:color w:val="000000"/>
                <w:sz w:val="14"/>
              </w:rPr>
              <w:t xml:space="preserve">  印刷费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310</w:t>
            </w:r>
          </w:p>
        </w:tc>
        <w:tc>
          <w:tcPr>
            <w:tcW w:w="2980" w:type="dxa"/>
            <w:tcBorders/>
            <w:vAlign w:val="center"/>
          </w:tcPr>
          <w:p>
            <w:pPr>
              <w:snapToGrid w:val="0"/>
              <w:jc w:val="left"/>
            </w:pPr>
            <w:r>
              <w:rPr>
                <w:rFonts w:ascii="宋体" w:eastAsia="宋体" w:hAnsi="宋体" w:cs="宋体"/>
                <w:b/>
                <w:i w:val="0"/>
                <w:color w:val="000000"/>
                <w:sz w:val="14"/>
              </w:rPr>
              <w:t xml:space="preserve">资本性支出</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30103</w:t>
            </w:r>
          </w:p>
        </w:tc>
        <w:tc>
          <w:tcPr>
            <w:tcW w:w="2340" w:type="dxa"/>
            <w:tcBorders/>
            <w:vAlign w:val="center"/>
          </w:tcPr>
          <w:p>
            <w:pPr>
              <w:snapToGrid w:val="0"/>
              <w:jc w:val="left"/>
            </w:pPr>
            <w:r>
              <w:rPr>
                <w:rFonts w:ascii="宋体" w:eastAsia="宋体" w:hAnsi="宋体" w:cs="宋体"/>
                <w:b w:val="0"/>
                <w:i w:val="0"/>
                <w:color w:val="000000"/>
                <w:sz w:val="14"/>
              </w:rPr>
              <w:t xml:space="preserve">  奖金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30203</w:t>
            </w:r>
          </w:p>
        </w:tc>
        <w:tc>
          <w:tcPr>
            <w:tcW w:w="2340" w:type="dxa"/>
            <w:tcBorders/>
            <w:vAlign w:val="center"/>
          </w:tcPr>
          <w:p>
            <w:pPr>
              <w:snapToGrid w:val="0"/>
              <w:jc w:val="left"/>
            </w:pPr>
            <w:r>
              <w:rPr>
                <w:rFonts w:ascii="宋体" w:eastAsia="宋体" w:hAnsi="宋体" w:cs="宋体"/>
                <w:b w:val="0"/>
                <w:i w:val="0"/>
                <w:color w:val="000000"/>
                <w:sz w:val="14"/>
              </w:rPr>
              <w:t xml:space="preserve">  咨询费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31001</w:t>
            </w:r>
          </w:p>
        </w:tc>
        <w:tc>
          <w:tcPr>
            <w:tcW w:w="2980" w:type="dxa"/>
            <w:tcBorders/>
            <w:vAlign w:val="center"/>
          </w:tcPr>
          <w:p>
            <w:pPr>
              <w:snapToGrid w:val="0"/>
              <w:jc w:val="left"/>
            </w:pPr>
            <w:r>
              <w:rPr>
                <w:rFonts w:ascii="宋体" w:eastAsia="宋体" w:hAnsi="宋体" w:cs="宋体"/>
                <w:b w:val="0"/>
                <w:i w:val="0"/>
                <w:color w:val="000000"/>
                <w:sz w:val="14"/>
              </w:rPr>
              <w:t xml:space="preserve">  房屋建筑物购建</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30106</w:t>
            </w:r>
          </w:p>
        </w:tc>
        <w:tc>
          <w:tcPr>
            <w:tcW w:w="2340" w:type="dxa"/>
            <w:tcBorders/>
            <w:vAlign w:val="center"/>
          </w:tcPr>
          <w:p>
            <w:pPr>
              <w:snapToGrid w:val="0"/>
              <w:jc w:val="left"/>
            </w:pPr>
            <w:r>
              <w:rPr>
                <w:rFonts w:ascii="宋体" w:eastAsia="宋体" w:hAnsi="宋体" w:cs="宋体"/>
                <w:b w:val="0"/>
                <w:i w:val="0"/>
                <w:color w:val="000000"/>
                <w:sz w:val="14"/>
              </w:rPr>
              <w:t xml:space="preserve">  伙食补助费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30204</w:t>
            </w:r>
          </w:p>
        </w:tc>
        <w:tc>
          <w:tcPr>
            <w:tcW w:w="2340" w:type="dxa"/>
            <w:tcBorders/>
            <w:vAlign w:val="center"/>
          </w:tcPr>
          <w:p>
            <w:pPr>
              <w:snapToGrid w:val="0"/>
              <w:jc w:val="left"/>
            </w:pPr>
            <w:r>
              <w:rPr>
                <w:rFonts w:ascii="宋体" w:eastAsia="宋体" w:hAnsi="宋体" w:cs="宋体"/>
                <w:b w:val="0"/>
                <w:i w:val="0"/>
                <w:color w:val="000000"/>
                <w:sz w:val="14"/>
              </w:rPr>
              <w:t xml:space="preserve">  手续费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31002</w:t>
            </w:r>
          </w:p>
        </w:tc>
        <w:tc>
          <w:tcPr>
            <w:tcW w:w="2980" w:type="dxa"/>
            <w:tcBorders/>
            <w:vAlign w:val="center"/>
          </w:tcPr>
          <w:p>
            <w:pPr>
              <w:snapToGrid w:val="0"/>
              <w:jc w:val="left"/>
            </w:pPr>
            <w:r>
              <w:rPr>
                <w:rFonts w:ascii="宋体" w:eastAsia="宋体" w:hAnsi="宋体" w:cs="宋体"/>
                <w:b w:val="0"/>
                <w:i w:val="0"/>
                <w:color w:val="000000"/>
                <w:sz w:val="14"/>
              </w:rPr>
              <w:t xml:space="preserve">  办公设备购置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30107</w:t>
            </w:r>
          </w:p>
        </w:tc>
        <w:tc>
          <w:tcPr>
            <w:tcW w:w="2340" w:type="dxa"/>
            <w:tcBorders/>
            <w:vAlign w:val="center"/>
          </w:tcPr>
          <w:p>
            <w:pPr>
              <w:snapToGrid w:val="0"/>
              <w:jc w:val="left"/>
            </w:pPr>
            <w:r>
              <w:rPr>
                <w:rFonts w:ascii="宋体" w:eastAsia="宋体" w:hAnsi="宋体" w:cs="宋体"/>
                <w:b w:val="0"/>
                <w:i w:val="0"/>
                <w:color w:val="000000"/>
                <w:sz w:val="14"/>
              </w:rPr>
              <w:t xml:space="preserve">  绩效工资</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30205</w:t>
            </w:r>
          </w:p>
        </w:tc>
        <w:tc>
          <w:tcPr>
            <w:tcW w:w="2340" w:type="dxa"/>
            <w:tcBorders/>
            <w:vAlign w:val="center"/>
          </w:tcPr>
          <w:p>
            <w:pPr>
              <w:snapToGrid w:val="0"/>
              <w:jc w:val="left"/>
            </w:pPr>
            <w:r>
              <w:rPr>
                <w:rFonts w:ascii="宋体" w:eastAsia="宋体" w:hAnsi="宋体" w:cs="宋体"/>
                <w:b w:val="0"/>
                <w:i w:val="0"/>
                <w:color w:val="000000"/>
                <w:sz w:val="14"/>
              </w:rPr>
              <w:t xml:space="preserve">  水费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31003</w:t>
            </w:r>
          </w:p>
        </w:tc>
        <w:tc>
          <w:tcPr>
            <w:tcW w:w="2980" w:type="dxa"/>
            <w:tcBorders/>
            <w:vAlign w:val="center"/>
          </w:tcPr>
          <w:p>
            <w:pPr>
              <w:snapToGrid w:val="0"/>
              <w:jc w:val="left"/>
            </w:pPr>
            <w:r>
              <w:rPr>
                <w:rFonts w:ascii="宋体" w:eastAsia="宋体" w:hAnsi="宋体" w:cs="宋体"/>
                <w:b w:val="0"/>
                <w:i w:val="0"/>
                <w:color w:val="000000"/>
                <w:sz w:val="14"/>
              </w:rPr>
              <w:t xml:space="preserve">  专用设备购置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30108</w:t>
            </w:r>
          </w:p>
        </w:tc>
        <w:tc>
          <w:tcPr>
            <w:tcW w:w="2340" w:type="dxa"/>
            <w:tcBorders/>
            <w:vAlign w:val="center"/>
          </w:tcPr>
          <w:p>
            <w:pPr>
              <w:snapToGrid w:val="0"/>
              <w:jc w:val="left"/>
            </w:pPr>
            <w:r>
              <w:rPr>
                <w:rFonts w:ascii="宋体" w:eastAsia="宋体" w:hAnsi="宋体" w:cs="宋体"/>
                <w:b w:val="0"/>
                <w:i w:val="0"/>
                <w:color w:val="000000"/>
                <w:sz w:val="14"/>
              </w:rPr>
              <w:t xml:space="preserve">  机关事业单位基本养老保险缴费</w:t>
            </w:r>
          </w:p>
        </w:tc>
        <w:tc>
          <w:tcPr>
            <w:tcW w:w="1220" w:type="dxa"/>
            <w:tcBorders/>
            <w:vAlign w:val="center"/>
          </w:tcPr>
          <w:p>
            <w:pPr>
              <w:snapToGrid w:val="0"/>
              <w:jc w:val="right"/>
            </w:pPr>
            <w:r>
              <w:rPr>
                <w:rFonts w:ascii="宋体" w:eastAsia="宋体" w:hAnsi="宋体" w:cs="宋体"/>
                <w:b w:val="0"/>
                <w:i w:val="0"/>
                <w:color w:val="000000"/>
                <w:sz w:val="14"/>
              </w:rPr>
              <w:t xml:space="preserve">19,653,000.00</w:t>
            </w:r>
          </w:p>
        </w:tc>
        <w:tc>
          <w:tcPr>
            <w:tcW w:w="640" w:type="dxa"/>
            <w:tcBorders/>
            <w:vAlign w:val="center"/>
          </w:tcPr>
          <w:p>
            <w:pPr>
              <w:snapToGrid w:val="0"/>
              <w:jc w:val="left"/>
            </w:pPr>
            <w:r>
              <w:rPr>
                <w:rFonts w:ascii="宋体" w:eastAsia="宋体" w:hAnsi="宋体" w:cs="宋体"/>
                <w:b w:val="0"/>
                <w:i w:val="0"/>
                <w:color w:val="000000"/>
                <w:sz w:val="14"/>
              </w:rPr>
              <w:t xml:space="preserve">30206</w:t>
            </w:r>
          </w:p>
        </w:tc>
        <w:tc>
          <w:tcPr>
            <w:tcW w:w="2340" w:type="dxa"/>
            <w:tcBorders/>
            <w:vAlign w:val="center"/>
          </w:tcPr>
          <w:p>
            <w:pPr>
              <w:snapToGrid w:val="0"/>
              <w:jc w:val="left"/>
            </w:pPr>
            <w:r>
              <w:rPr>
                <w:rFonts w:ascii="宋体" w:eastAsia="宋体" w:hAnsi="宋体" w:cs="宋体"/>
                <w:b w:val="0"/>
                <w:i w:val="0"/>
                <w:color w:val="000000"/>
                <w:sz w:val="14"/>
              </w:rPr>
              <w:t xml:space="preserve">  电费</w:t>
            </w:r>
          </w:p>
        </w:tc>
        <w:tc>
          <w:tcPr>
            <w:tcW w:w="1220" w:type="dxa"/>
            <w:tcBorders/>
            <w:vAlign w:val="center"/>
          </w:tcPr>
          <w:p>
            <w:pPr>
              <w:snapToGrid w:val="0"/>
              <w:jc w:val="right"/>
            </w:pPr>
            <w:r>
              <w:rPr>
                <w:rFonts w:ascii="宋体" w:eastAsia="宋体" w:hAnsi="宋体" w:cs="宋体"/>
                <w:b w:val="0"/>
                <w:i w:val="0"/>
                <w:color w:val="000000"/>
                <w:sz w:val="14"/>
              </w:rPr>
              <w:t xml:space="preserve">1,153,000.00</w:t>
            </w:r>
          </w:p>
        </w:tc>
        <w:tc>
          <w:tcPr>
            <w:tcW w:w="640" w:type="dxa"/>
            <w:tcBorders/>
            <w:vAlign w:val="center"/>
          </w:tcPr>
          <w:p>
            <w:pPr>
              <w:snapToGrid w:val="0"/>
              <w:jc w:val="left"/>
            </w:pPr>
            <w:r>
              <w:rPr>
                <w:rFonts w:ascii="宋体" w:eastAsia="宋体" w:hAnsi="宋体" w:cs="宋体"/>
                <w:b w:val="0"/>
                <w:i w:val="0"/>
                <w:color w:val="000000"/>
                <w:sz w:val="14"/>
              </w:rPr>
              <w:t xml:space="preserve">31005</w:t>
            </w:r>
          </w:p>
        </w:tc>
        <w:tc>
          <w:tcPr>
            <w:tcW w:w="2980" w:type="dxa"/>
            <w:tcBorders/>
            <w:vAlign w:val="center"/>
          </w:tcPr>
          <w:p>
            <w:pPr>
              <w:snapToGrid w:val="0"/>
              <w:jc w:val="left"/>
            </w:pPr>
            <w:r>
              <w:rPr>
                <w:rFonts w:ascii="宋体" w:eastAsia="宋体" w:hAnsi="宋体" w:cs="宋体"/>
                <w:b w:val="0"/>
                <w:i w:val="0"/>
                <w:color w:val="000000"/>
                <w:sz w:val="14"/>
              </w:rPr>
              <w:t xml:space="preserve">  基础设施建设</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30109</w:t>
            </w:r>
          </w:p>
        </w:tc>
        <w:tc>
          <w:tcPr>
            <w:tcW w:w="2340" w:type="dxa"/>
            <w:tcBorders/>
            <w:vAlign w:val="center"/>
          </w:tcPr>
          <w:p>
            <w:pPr>
              <w:snapToGrid w:val="0"/>
              <w:jc w:val="left"/>
            </w:pPr>
            <w:r>
              <w:rPr>
                <w:rFonts w:ascii="宋体" w:eastAsia="宋体" w:hAnsi="宋体" w:cs="宋体"/>
                <w:b w:val="0"/>
                <w:i w:val="0"/>
                <w:color w:val="000000"/>
                <w:sz w:val="14"/>
              </w:rPr>
              <w:t xml:space="preserve">  职业年金缴费</w:t>
            </w:r>
          </w:p>
        </w:tc>
        <w:tc>
          <w:tcPr>
            <w:tcW w:w="1220" w:type="dxa"/>
            <w:tcBorders/>
            <w:vAlign w:val="center"/>
          </w:tcPr>
          <w:p>
            <w:pPr>
              <w:snapToGrid w:val="0"/>
              <w:jc w:val="right"/>
            </w:pPr>
            <w:r>
              <w:rPr>
                <w:rFonts w:ascii="宋体" w:eastAsia="宋体" w:hAnsi="宋体" w:cs="宋体"/>
                <w:b w:val="0"/>
                <w:i w:val="0"/>
                <w:color w:val="000000"/>
                <w:sz w:val="14"/>
              </w:rPr>
              <w:t xml:space="preserve">9,827,000.00</w:t>
            </w:r>
          </w:p>
        </w:tc>
        <w:tc>
          <w:tcPr>
            <w:tcW w:w="640" w:type="dxa"/>
            <w:tcBorders/>
            <w:vAlign w:val="center"/>
          </w:tcPr>
          <w:p>
            <w:pPr>
              <w:snapToGrid w:val="0"/>
              <w:jc w:val="left"/>
            </w:pPr>
            <w:r>
              <w:rPr>
                <w:rFonts w:ascii="宋体" w:eastAsia="宋体" w:hAnsi="宋体" w:cs="宋体"/>
                <w:b w:val="0"/>
                <w:i w:val="0"/>
                <w:color w:val="000000"/>
                <w:sz w:val="14"/>
              </w:rPr>
              <w:t xml:space="preserve">30207</w:t>
            </w:r>
          </w:p>
        </w:tc>
        <w:tc>
          <w:tcPr>
            <w:tcW w:w="2340" w:type="dxa"/>
            <w:tcBorders/>
            <w:vAlign w:val="center"/>
          </w:tcPr>
          <w:p>
            <w:pPr>
              <w:snapToGrid w:val="0"/>
              <w:jc w:val="left"/>
            </w:pPr>
            <w:r>
              <w:rPr>
                <w:rFonts w:ascii="宋体" w:eastAsia="宋体" w:hAnsi="宋体" w:cs="宋体"/>
                <w:b w:val="0"/>
                <w:i w:val="0"/>
                <w:color w:val="000000"/>
                <w:sz w:val="14"/>
              </w:rPr>
              <w:t xml:space="preserve">  邮电费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31006</w:t>
            </w:r>
          </w:p>
        </w:tc>
        <w:tc>
          <w:tcPr>
            <w:tcW w:w="2980" w:type="dxa"/>
            <w:tcBorders/>
            <w:vAlign w:val="center"/>
          </w:tcPr>
          <w:p>
            <w:pPr>
              <w:snapToGrid w:val="0"/>
              <w:jc w:val="left"/>
            </w:pPr>
            <w:r>
              <w:rPr>
                <w:rFonts w:ascii="宋体" w:eastAsia="宋体" w:hAnsi="宋体" w:cs="宋体"/>
                <w:b w:val="0"/>
                <w:i w:val="0"/>
                <w:color w:val="000000"/>
                <w:sz w:val="14"/>
              </w:rPr>
              <w:t xml:space="preserve">  大型修缮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30110</w:t>
            </w:r>
          </w:p>
        </w:tc>
        <w:tc>
          <w:tcPr>
            <w:tcW w:w="2340" w:type="dxa"/>
            <w:tcBorders/>
            <w:vAlign w:val="center"/>
          </w:tcPr>
          <w:p>
            <w:pPr>
              <w:snapToGrid w:val="0"/>
              <w:jc w:val="left"/>
            </w:pPr>
            <w:r>
              <w:rPr>
                <w:rFonts w:ascii="宋体" w:eastAsia="宋体" w:hAnsi="宋体" w:cs="宋体"/>
                <w:b w:val="0"/>
                <w:i w:val="0"/>
                <w:color w:val="000000"/>
                <w:sz w:val="14"/>
              </w:rPr>
              <w:t xml:space="preserve">  职工基本医疗保险缴费</w:t>
            </w:r>
          </w:p>
        </w:tc>
        <w:tc>
          <w:tcPr>
            <w:tcW w:w="1220" w:type="dxa"/>
            <w:tcBorders/>
            <w:vAlign w:val="center"/>
          </w:tcPr>
          <w:p>
            <w:pPr>
              <w:snapToGrid w:val="0"/>
              <w:jc w:val="right"/>
            </w:pPr>
            <w:r>
              <w:rPr>
                <w:rFonts w:ascii="宋体" w:eastAsia="宋体" w:hAnsi="宋体" w:cs="宋体"/>
                <w:b w:val="0"/>
                <w:i w:val="0"/>
                <w:color w:val="000000"/>
                <w:sz w:val="14"/>
              </w:rPr>
              <w:t xml:space="preserve">3,850,106.29</w:t>
            </w:r>
          </w:p>
        </w:tc>
        <w:tc>
          <w:tcPr>
            <w:tcW w:w="640" w:type="dxa"/>
            <w:tcBorders/>
            <w:vAlign w:val="center"/>
          </w:tcPr>
          <w:p>
            <w:pPr>
              <w:snapToGrid w:val="0"/>
              <w:jc w:val="left"/>
            </w:pPr>
            <w:r>
              <w:rPr>
                <w:rFonts w:ascii="宋体" w:eastAsia="宋体" w:hAnsi="宋体" w:cs="宋体"/>
                <w:b w:val="0"/>
                <w:i w:val="0"/>
                <w:color w:val="000000"/>
                <w:sz w:val="14"/>
              </w:rPr>
              <w:t xml:space="preserve">30208</w:t>
            </w:r>
          </w:p>
        </w:tc>
        <w:tc>
          <w:tcPr>
            <w:tcW w:w="2340" w:type="dxa"/>
            <w:tcBorders/>
            <w:vAlign w:val="center"/>
          </w:tcPr>
          <w:p>
            <w:pPr>
              <w:snapToGrid w:val="0"/>
              <w:jc w:val="left"/>
            </w:pPr>
            <w:r>
              <w:rPr>
                <w:rFonts w:ascii="宋体" w:eastAsia="宋体" w:hAnsi="宋体" w:cs="宋体"/>
                <w:b w:val="0"/>
                <w:i w:val="0"/>
                <w:color w:val="000000"/>
                <w:sz w:val="14"/>
              </w:rPr>
              <w:t xml:space="preserve">  取暖费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31007</w:t>
            </w:r>
          </w:p>
        </w:tc>
        <w:tc>
          <w:tcPr>
            <w:tcW w:w="2980" w:type="dxa"/>
            <w:tcBorders/>
            <w:vAlign w:val="center"/>
          </w:tcPr>
          <w:p>
            <w:pPr>
              <w:snapToGrid w:val="0"/>
              <w:jc w:val="left"/>
            </w:pPr>
            <w:r>
              <w:rPr>
                <w:rFonts w:ascii="宋体" w:eastAsia="宋体" w:hAnsi="宋体" w:cs="宋体"/>
                <w:b w:val="0"/>
                <w:i w:val="0"/>
                <w:color w:val="000000"/>
                <w:sz w:val="14"/>
              </w:rPr>
              <w:t xml:space="preserve">  信息网络及软件购置更新</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30111</w:t>
            </w:r>
          </w:p>
        </w:tc>
        <w:tc>
          <w:tcPr>
            <w:tcW w:w="2340" w:type="dxa"/>
            <w:tcBorders/>
            <w:vAlign w:val="center"/>
          </w:tcPr>
          <w:p>
            <w:pPr>
              <w:snapToGrid w:val="0"/>
              <w:jc w:val="left"/>
            </w:pPr>
            <w:r>
              <w:rPr>
                <w:rFonts w:ascii="宋体" w:eastAsia="宋体" w:hAnsi="宋体" w:cs="宋体"/>
                <w:b w:val="0"/>
                <w:i w:val="0"/>
                <w:color w:val="000000"/>
                <w:sz w:val="14"/>
              </w:rPr>
              <w:t xml:space="preserve">  公务员医疗补助缴费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30209</w:t>
            </w:r>
          </w:p>
        </w:tc>
        <w:tc>
          <w:tcPr>
            <w:tcW w:w="2340" w:type="dxa"/>
            <w:tcBorders/>
            <w:vAlign w:val="center"/>
          </w:tcPr>
          <w:p>
            <w:pPr>
              <w:snapToGrid w:val="0"/>
              <w:jc w:val="left"/>
            </w:pPr>
            <w:r>
              <w:rPr>
                <w:rFonts w:ascii="宋体" w:eastAsia="宋体" w:hAnsi="宋体" w:cs="宋体"/>
                <w:b w:val="0"/>
                <w:i w:val="0"/>
                <w:color w:val="000000"/>
                <w:sz w:val="14"/>
              </w:rPr>
              <w:t xml:space="preserve">  物业管理费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31008</w:t>
            </w:r>
          </w:p>
        </w:tc>
        <w:tc>
          <w:tcPr>
            <w:tcW w:w="2980" w:type="dxa"/>
            <w:tcBorders/>
            <w:vAlign w:val="center"/>
          </w:tcPr>
          <w:p>
            <w:pPr>
              <w:snapToGrid w:val="0"/>
              <w:jc w:val="left"/>
            </w:pPr>
            <w:r>
              <w:rPr>
                <w:rFonts w:ascii="宋体" w:eastAsia="宋体" w:hAnsi="宋体" w:cs="宋体"/>
                <w:b w:val="0"/>
                <w:i w:val="0"/>
                <w:color w:val="000000"/>
                <w:sz w:val="14"/>
              </w:rPr>
              <w:t xml:space="preserve">  物资储备</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30112</w:t>
            </w:r>
          </w:p>
        </w:tc>
        <w:tc>
          <w:tcPr>
            <w:tcW w:w="2340" w:type="dxa"/>
            <w:tcBorders/>
            <w:vAlign w:val="center"/>
          </w:tcPr>
          <w:p>
            <w:pPr>
              <w:snapToGrid w:val="0"/>
              <w:jc w:val="left"/>
            </w:pPr>
            <w:r>
              <w:rPr>
                <w:rFonts w:ascii="宋体" w:eastAsia="宋体" w:hAnsi="宋体" w:cs="宋体"/>
                <w:b w:val="0"/>
                <w:i w:val="0"/>
                <w:color w:val="000000"/>
                <w:sz w:val="14"/>
              </w:rPr>
              <w:t xml:space="preserve">  其他社会保障缴费</w:t>
            </w:r>
          </w:p>
        </w:tc>
        <w:tc>
          <w:tcPr>
            <w:tcW w:w="1220" w:type="dxa"/>
            <w:tcBorders/>
            <w:vAlign w:val="center"/>
          </w:tcPr>
          <w:p>
            <w:pPr>
              <w:snapToGrid w:val="0"/>
              <w:jc w:val="right"/>
            </w:pPr>
            <w:r>
              <w:rPr>
                <w:rFonts w:ascii="宋体" w:eastAsia="宋体" w:hAnsi="宋体" w:cs="宋体"/>
                <w:b w:val="0"/>
                <w:i w:val="0"/>
                <w:color w:val="000000"/>
                <w:sz w:val="14"/>
              </w:rPr>
              <w:t xml:space="preserve">580,000.00</w:t>
            </w:r>
          </w:p>
        </w:tc>
        <w:tc>
          <w:tcPr>
            <w:tcW w:w="640" w:type="dxa"/>
            <w:tcBorders/>
            <w:vAlign w:val="center"/>
          </w:tcPr>
          <w:p>
            <w:pPr>
              <w:snapToGrid w:val="0"/>
              <w:jc w:val="left"/>
            </w:pPr>
            <w:r>
              <w:rPr>
                <w:rFonts w:ascii="宋体" w:eastAsia="宋体" w:hAnsi="宋体" w:cs="宋体"/>
                <w:b w:val="0"/>
                <w:i w:val="0"/>
                <w:color w:val="000000"/>
                <w:sz w:val="14"/>
              </w:rPr>
              <w:t xml:space="preserve">30211</w:t>
            </w:r>
          </w:p>
        </w:tc>
        <w:tc>
          <w:tcPr>
            <w:tcW w:w="2340" w:type="dxa"/>
            <w:tcBorders/>
            <w:vAlign w:val="center"/>
          </w:tcPr>
          <w:p>
            <w:pPr>
              <w:snapToGrid w:val="0"/>
              <w:jc w:val="left"/>
            </w:pPr>
            <w:r>
              <w:rPr>
                <w:rFonts w:ascii="宋体" w:eastAsia="宋体" w:hAnsi="宋体" w:cs="宋体"/>
                <w:b w:val="0"/>
                <w:i w:val="0"/>
                <w:color w:val="000000"/>
                <w:sz w:val="14"/>
              </w:rPr>
              <w:t xml:space="preserve">  差旅费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31009</w:t>
            </w:r>
          </w:p>
        </w:tc>
        <w:tc>
          <w:tcPr>
            <w:tcW w:w="2980" w:type="dxa"/>
            <w:tcBorders/>
            <w:vAlign w:val="center"/>
          </w:tcPr>
          <w:p>
            <w:pPr>
              <w:snapToGrid w:val="0"/>
              <w:jc w:val="left"/>
            </w:pPr>
            <w:r>
              <w:rPr>
                <w:rFonts w:ascii="宋体" w:eastAsia="宋体" w:hAnsi="宋体" w:cs="宋体"/>
                <w:b w:val="0"/>
                <w:i w:val="0"/>
                <w:color w:val="000000"/>
                <w:sz w:val="14"/>
              </w:rPr>
              <w:t xml:space="preserve">  土地补偿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30113</w:t>
            </w:r>
          </w:p>
        </w:tc>
        <w:tc>
          <w:tcPr>
            <w:tcW w:w="2340" w:type="dxa"/>
            <w:tcBorders/>
            <w:vAlign w:val="center"/>
          </w:tcPr>
          <w:p>
            <w:pPr>
              <w:snapToGrid w:val="0"/>
              <w:jc w:val="left"/>
            </w:pPr>
            <w:r>
              <w:rPr>
                <w:rFonts w:ascii="宋体" w:eastAsia="宋体" w:hAnsi="宋体" w:cs="宋体"/>
                <w:b w:val="0"/>
                <w:i w:val="0"/>
                <w:color w:val="000000"/>
                <w:sz w:val="14"/>
              </w:rPr>
              <w:t xml:space="preserve">  住房公积金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30212</w:t>
            </w:r>
          </w:p>
        </w:tc>
        <w:tc>
          <w:tcPr>
            <w:tcW w:w="2340" w:type="dxa"/>
            <w:tcBorders/>
            <w:vAlign w:val="center"/>
          </w:tcPr>
          <w:p>
            <w:pPr>
              <w:snapToGrid w:val="0"/>
              <w:jc w:val="left"/>
            </w:pPr>
            <w:r>
              <w:rPr>
                <w:rFonts w:ascii="宋体" w:eastAsia="宋体" w:hAnsi="宋体" w:cs="宋体"/>
                <w:b w:val="0"/>
                <w:i w:val="0"/>
                <w:color w:val="000000"/>
                <w:sz w:val="14"/>
              </w:rPr>
              <w:t xml:space="preserve">  因公出国（境）费用</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31010</w:t>
            </w:r>
          </w:p>
        </w:tc>
        <w:tc>
          <w:tcPr>
            <w:tcW w:w="2980" w:type="dxa"/>
            <w:tcBorders/>
            <w:vAlign w:val="center"/>
          </w:tcPr>
          <w:p>
            <w:pPr>
              <w:snapToGrid w:val="0"/>
              <w:jc w:val="left"/>
            </w:pPr>
            <w:r>
              <w:rPr>
                <w:rFonts w:ascii="宋体" w:eastAsia="宋体" w:hAnsi="宋体" w:cs="宋体"/>
                <w:b w:val="0"/>
                <w:i w:val="0"/>
                <w:color w:val="000000"/>
                <w:sz w:val="14"/>
              </w:rPr>
              <w:t xml:space="preserve">  安置补助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30114</w:t>
            </w:r>
          </w:p>
        </w:tc>
        <w:tc>
          <w:tcPr>
            <w:tcW w:w="2340" w:type="dxa"/>
            <w:tcBorders/>
            <w:vAlign w:val="center"/>
          </w:tcPr>
          <w:p>
            <w:pPr>
              <w:snapToGrid w:val="0"/>
              <w:jc w:val="left"/>
            </w:pPr>
            <w:r>
              <w:rPr>
                <w:rFonts w:ascii="宋体" w:eastAsia="宋体" w:hAnsi="宋体" w:cs="宋体"/>
                <w:b w:val="0"/>
                <w:i w:val="0"/>
                <w:color w:val="000000"/>
                <w:sz w:val="14"/>
              </w:rPr>
              <w:t xml:space="preserve">  医疗费</w:t>
            </w:r>
          </w:p>
        </w:tc>
        <w:tc>
          <w:tcPr>
            <w:tcW w:w="1220" w:type="dxa"/>
            <w:tcBorders/>
            <w:vAlign w:val="center"/>
          </w:tcPr>
          <w:p>
            <w:pPr>
              <w:snapToGrid w:val="0"/>
              <w:jc w:val="right"/>
            </w:pPr>
            <w:r>
              <w:rPr>
                <w:rFonts w:ascii="宋体" w:eastAsia="宋体" w:hAnsi="宋体" w:cs="宋体"/>
                <w:b w:val="0"/>
                <w:i w:val="0"/>
                <w:color w:val="000000"/>
                <w:sz w:val="14"/>
              </w:rPr>
              <w:t xml:space="preserve">138,893.71</w:t>
            </w:r>
          </w:p>
        </w:tc>
        <w:tc>
          <w:tcPr>
            <w:tcW w:w="640" w:type="dxa"/>
            <w:tcBorders/>
            <w:vAlign w:val="center"/>
          </w:tcPr>
          <w:p>
            <w:pPr>
              <w:snapToGrid w:val="0"/>
              <w:jc w:val="left"/>
            </w:pPr>
            <w:r>
              <w:rPr>
                <w:rFonts w:ascii="宋体" w:eastAsia="宋体" w:hAnsi="宋体" w:cs="宋体"/>
                <w:b w:val="0"/>
                <w:i w:val="0"/>
                <w:color w:val="000000"/>
                <w:sz w:val="14"/>
              </w:rPr>
              <w:t xml:space="preserve">30213</w:t>
            </w:r>
          </w:p>
        </w:tc>
        <w:tc>
          <w:tcPr>
            <w:tcW w:w="2340" w:type="dxa"/>
            <w:tcBorders/>
            <w:vAlign w:val="center"/>
          </w:tcPr>
          <w:p>
            <w:pPr>
              <w:snapToGrid w:val="0"/>
              <w:jc w:val="left"/>
            </w:pPr>
            <w:r>
              <w:rPr>
                <w:rFonts w:ascii="宋体" w:eastAsia="宋体" w:hAnsi="宋体" w:cs="宋体"/>
                <w:b w:val="0"/>
                <w:i w:val="0"/>
                <w:color w:val="000000"/>
                <w:sz w:val="14"/>
              </w:rPr>
              <w:t xml:space="preserve">  维修(护)费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31011</w:t>
            </w:r>
          </w:p>
        </w:tc>
        <w:tc>
          <w:tcPr>
            <w:tcW w:w="2980" w:type="dxa"/>
            <w:tcBorders/>
            <w:vAlign w:val="center"/>
          </w:tcPr>
          <w:p>
            <w:pPr>
              <w:snapToGrid w:val="0"/>
              <w:jc w:val="left"/>
            </w:pPr>
            <w:r>
              <w:rPr>
                <w:rFonts w:ascii="宋体" w:eastAsia="宋体" w:hAnsi="宋体" w:cs="宋体"/>
                <w:b w:val="0"/>
                <w:i w:val="0"/>
                <w:color w:val="000000"/>
                <w:sz w:val="14"/>
              </w:rPr>
              <w:t xml:space="preserve">  地上附着物和青苗补偿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30199</w:t>
            </w:r>
          </w:p>
        </w:tc>
        <w:tc>
          <w:tcPr>
            <w:tcW w:w="2340" w:type="dxa"/>
            <w:tcBorders/>
            <w:vAlign w:val="center"/>
          </w:tcPr>
          <w:p>
            <w:pPr>
              <w:snapToGrid w:val="0"/>
              <w:jc w:val="left"/>
            </w:pPr>
            <w:r>
              <w:rPr>
                <w:rFonts w:ascii="宋体" w:eastAsia="宋体" w:hAnsi="宋体" w:cs="宋体"/>
                <w:b w:val="0"/>
                <w:i w:val="0"/>
                <w:color w:val="000000"/>
                <w:sz w:val="14"/>
              </w:rPr>
              <w:t xml:space="preserve">  其他工资福利支出</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30214</w:t>
            </w:r>
          </w:p>
        </w:tc>
        <w:tc>
          <w:tcPr>
            <w:tcW w:w="2340" w:type="dxa"/>
            <w:tcBorders/>
            <w:vAlign w:val="center"/>
          </w:tcPr>
          <w:p>
            <w:pPr>
              <w:snapToGrid w:val="0"/>
              <w:jc w:val="left"/>
            </w:pPr>
            <w:r>
              <w:rPr>
                <w:rFonts w:ascii="宋体" w:eastAsia="宋体" w:hAnsi="宋体" w:cs="宋体"/>
                <w:b w:val="0"/>
                <w:i w:val="0"/>
                <w:color w:val="000000"/>
                <w:sz w:val="14"/>
              </w:rPr>
              <w:t xml:space="preserve">  租赁费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31012</w:t>
            </w:r>
          </w:p>
        </w:tc>
        <w:tc>
          <w:tcPr>
            <w:tcW w:w="2980" w:type="dxa"/>
            <w:tcBorders/>
            <w:vAlign w:val="center"/>
          </w:tcPr>
          <w:p>
            <w:pPr>
              <w:snapToGrid w:val="0"/>
              <w:jc w:val="left"/>
            </w:pPr>
            <w:r>
              <w:rPr>
                <w:rFonts w:ascii="宋体" w:eastAsia="宋体" w:hAnsi="宋体" w:cs="宋体"/>
                <w:b w:val="0"/>
                <w:i w:val="0"/>
                <w:color w:val="000000"/>
                <w:sz w:val="14"/>
              </w:rPr>
              <w:t xml:space="preserve">  拆迁补偿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i w:val="0"/>
                <w:color w:val="000000"/>
                <w:sz w:val="14"/>
              </w:rPr>
              <w:t xml:space="preserve">303</w:t>
            </w:r>
          </w:p>
        </w:tc>
        <w:tc>
          <w:tcPr>
            <w:tcW w:w="2340" w:type="dxa"/>
            <w:tcBorders/>
            <w:vAlign w:val="center"/>
          </w:tcPr>
          <w:p>
            <w:pPr>
              <w:snapToGrid w:val="0"/>
              <w:jc w:val="left"/>
            </w:pPr>
            <w:r>
              <w:rPr>
                <w:rFonts w:ascii="宋体" w:eastAsia="宋体" w:hAnsi="宋体" w:cs="宋体"/>
                <w:b/>
                <w:i w:val="0"/>
                <w:color w:val="000000"/>
                <w:sz w:val="14"/>
              </w:rPr>
              <w:t xml:space="preserve">对个人和家庭的补助</w:t>
            </w:r>
          </w:p>
        </w:tc>
        <w:tc>
          <w:tcPr>
            <w:tcW w:w="1220" w:type="dxa"/>
            <w:tcBorders/>
            <w:vAlign w:val="center"/>
          </w:tcPr>
          <w:p>
            <w:pPr>
              <w:snapToGrid w:val="0"/>
              <w:jc w:val="right"/>
            </w:pPr>
            <w:r>
              <w:rPr>
                <w:rFonts w:ascii="宋体" w:eastAsia="宋体" w:hAnsi="宋体" w:cs="宋体"/>
                <w:b w:val="0"/>
                <w:i w:val="0"/>
                <w:color w:val="000000"/>
                <w:sz w:val="14"/>
              </w:rPr>
              <w:t xml:space="preserve">5,417,200.00</w:t>
            </w:r>
          </w:p>
        </w:tc>
        <w:tc>
          <w:tcPr>
            <w:tcW w:w="640" w:type="dxa"/>
            <w:tcBorders/>
            <w:vAlign w:val="center"/>
          </w:tcPr>
          <w:p>
            <w:pPr>
              <w:snapToGrid w:val="0"/>
              <w:jc w:val="left"/>
            </w:pPr>
            <w:r>
              <w:rPr>
                <w:rFonts w:ascii="宋体" w:eastAsia="宋体" w:hAnsi="宋体" w:cs="宋体"/>
                <w:b w:val="0"/>
                <w:i w:val="0"/>
                <w:color w:val="000000"/>
                <w:sz w:val="14"/>
              </w:rPr>
              <w:t xml:space="preserve">30215</w:t>
            </w:r>
          </w:p>
        </w:tc>
        <w:tc>
          <w:tcPr>
            <w:tcW w:w="2340" w:type="dxa"/>
            <w:tcBorders/>
            <w:vAlign w:val="center"/>
          </w:tcPr>
          <w:p>
            <w:pPr>
              <w:snapToGrid w:val="0"/>
              <w:jc w:val="left"/>
            </w:pPr>
            <w:r>
              <w:rPr>
                <w:rFonts w:ascii="宋体" w:eastAsia="宋体" w:hAnsi="宋体" w:cs="宋体"/>
                <w:b w:val="0"/>
                <w:i w:val="0"/>
                <w:color w:val="000000"/>
                <w:sz w:val="14"/>
              </w:rPr>
              <w:t xml:space="preserve">  会议费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31013</w:t>
            </w:r>
          </w:p>
        </w:tc>
        <w:tc>
          <w:tcPr>
            <w:tcW w:w="2980" w:type="dxa"/>
            <w:tcBorders/>
            <w:vAlign w:val="center"/>
          </w:tcPr>
          <w:p>
            <w:pPr>
              <w:snapToGrid w:val="0"/>
              <w:jc w:val="left"/>
            </w:pPr>
            <w:r>
              <w:rPr>
                <w:rFonts w:ascii="宋体" w:eastAsia="宋体" w:hAnsi="宋体" w:cs="宋体"/>
                <w:b w:val="0"/>
                <w:i w:val="0"/>
                <w:color w:val="000000"/>
                <w:sz w:val="14"/>
              </w:rPr>
              <w:t xml:space="preserve">  公务用车购置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30301</w:t>
            </w:r>
          </w:p>
        </w:tc>
        <w:tc>
          <w:tcPr>
            <w:tcW w:w="2340" w:type="dxa"/>
            <w:tcBorders/>
            <w:vAlign w:val="center"/>
          </w:tcPr>
          <w:p>
            <w:pPr>
              <w:snapToGrid w:val="0"/>
              <w:jc w:val="left"/>
            </w:pPr>
            <w:r>
              <w:rPr>
                <w:rFonts w:ascii="宋体" w:eastAsia="宋体" w:hAnsi="宋体" w:cs="宋体"/>
                <w:b w:val="0"/>
                <w:i w:val="0"/>
                <w:color w:val="000000"/>
                <w:sz w:val="14"/>
              </w:rPr>
              <w:t xml:space="preserve">  离休费</w:t>
            </w:r>
          </w:p>
        </w:tc>
        <w:tc>
          <w:tcPr>
            <w:tcW w:w="1220" w:type="dxa"/>
            <w:tcBorders/>
            <w:vAlign w:val="center"/>
          </w:tcPr>
          <w:p>
            <w:pPr>
              <w:snapToGrid w:val="0"/>
              <w:jc w:val="right"/>
            </w:pPr>
            <w:r>
              <w:rPr>
                <w:rFonts w:ascii="宋体" w:eastAsia="宋体" w:hAnsi="宋体" w:cs="宋体"/>
                <w:b w:val="0"/>
                <w:i w:val="0"/>
                <w:color w:val="000000"/>
                <w:sz w:val="14"/>
              </w:rPr>
              <w:t xml:space="preserve">391,953.20</w:t>
            </w:r>
          </w:p>
        </w:tc>
        <w:tc>
          <w:tcPr>
            <w:tcW w:w="640" w:type="dxa"/>
            <w:tcBorders/>
            <w:vAlign w:val="center"/>
          </w:tcPr>
          <w:p>
            <w:pPr>
              <w:snapToGrid w:val="0"/>
              <w:jc w:val="left"/>
            </w:pPr>
            <w:r>
              <w:rPr>
                <w:rFonts w:ascii="宋体" w:eastAsia="宋体" w:hAnsi="宋体" w:cs="宋体"/>
                <w:b w:val="0"/>
                <w:i w:val="0"/>
                <w:color w:val="000000"/>
                <w:sz w:val="14"/>
              </w:rPr>
              <w:t xml:space="preserve">30216</w:t>
            </w:r>
          </w:p>
        </w:tc>
        <w:tc>
          <w:tcPr>
            <w:tcW w:w="2340" w:type="dxa"/>
            <w:tcBorders/>
            <w:vAlign w:val="center"/>
          </w:tcPr>
          <w:p>
            <w:pPr>
              <w:snapToGrid w:val="0"/>
              <w:jc w:val="left"/>
            </w:pPr>
            <w:r>
              <w:rPr>
                <w:rFonts w:ascii="宋体" w:eastAsia="宋体" w:hAnsi="宋体" w:cs="宋体"/>
                <w:b w:val="0"/>
                <w:i w:val="0"/>
                <w:color w:val="000000"/>
                <w:sz w:val="14"/>
              </w:rPr>
              <w:t xml:space="preserve">  培训费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31019</w:t>
            </w:r>
          </w:p>
        </w:tc>
        <w:tc>
          <w:tcPr>
            <w:tcW w:w="2980" w:type="dxa"/>
            <w:tcBorders/>
            <w:vAlign w:val="center"/>
          </w:tcPr>
          <w:p>
            <w:pPr>
              <w:snapToGrid w:val="0"/>
              <w:jc w:val="left"/>
            </w:pPr>
            <w:r>
              <w:rPr>
                <w:rFonts w:ascii="宋体" w:eastAsia="宋体" w:hAnsi="宋体" w:cs="宋体"/>
                <w:b w:val="0"/>
                <w:i w:val="0"/>
                <w:color w:val="000000"/>
                <w:sz w:val="14"/>
              </w:rPr>
              <w:t xml:space="preserve">  其他交通工具购置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30302</w:t>
            </w:r>
          </w:p>
        </w:tc>
        <w:tc>
          <w:tcPr>
            <w:tcW w:w="2340" w:type="dxa"/>
            <w:tcBorders/>
            <w:vAlign w:val="center"/>
          </w:tcPr>
          <w:p>
            <w:pPr>
              <w:snapToGrid w:val="0"/>
              <w:jc w:val="left"/>
            </w:pPr>
            <w:r>
              <w:rPr>
                <w:rFonts w:ascii="宋体" w:eastAsia="宋体" w:hAnsi="宋体" w:cs="宋体"/>
                <w:b w:val="0"/>
                <w:i w:val="0"/>
                <w:color w:val="000000"/>
                <w:sz w:val="14"/>
              </w:rPr>
              <w:t xml:space="preserve">  退休费</w:t>
            </w:r>
          </w:p>
        </w:tc>
        <w:tc>
          <w:tcPr>
            <w:tcW w:w="1220" w:type="dxa"/>
            <w:tcBorders/>
            <w:vAlign w:val="center"/>
          </w:tcPr>
          <w:p>
            <w:pPr>
              <w:snapToGrid w:val="0"/>
              <w:jc w:val="right"/>
            </w:pPr>
            <w:r>
              <w:rPr>
                <w:rFonts w:ascii="宋体" w:eastAsia="宋体" w:hAnsi="宋体" w:cs="宋体"/>
                <w:b w:val="0"/>
                <w:i w:val="0"/>
                <w:color w:val="000000"/>
                <w:sz w:val="14"/>
              </w:rPr>
              <w:t xml:space="preserve">3,942,854.92</w:t>
            </w:r>
          </w:p>
        </w:tc>
        <w:tc>
          <w:tcPr>
            <w:tcW w:w="640" w:type="dxa"/>
            <w:tcBorders/>
            <w:vAlign w:val="center"/>
          </w:tcPr>
          <w:p>
            <w:pPr>
              <w:snapToGrid w:val="0"/>
              <w:jc w:val="left"/>
            </w:pPr>
            <w:r>
              <w:rPr>
                <w:rFonts w:ascii="宋体" w:eastAsia="宋体" w:hAnsi="宋体" w:cs="宋体"/>
                <w:b w:val="0"/>
                <w:i w:val="0"/>
                <w:color w:val="000000"/>
                <w:sz w:val="14"/>
              </w:rPr>
              <w:t xml:space="preserve">30217</w:t>
            </w:r>
          </w:p>
        </w:tc>
        <w:tc>
          <w:tcPr>
            <w:tcW w:w="2340" w:type="dxa"/>
            <w:tcBorders/>
            <w:vAlign w:val="center"/>
          </w:tcPr>
          <w:p>
            <w:pPr>
              <w:snapToGrid w:val="0"/>
              <w:jc w:val="left"/>
            </w:pPr>
            <w:r>
              <w:rPr>
                <w:rFonts w:ascii="宋体" w:eastAsia="宋体" w:hAnsi="宋体" w:cs="宋体"/>
                <w:b w:val="0"/>
                <w:i w:val="0"/>
                <w:color w:val="000000"/>
                <w:sz w:val="14"/>
              </w:rPr>
              <w:t xml:space="preserve">  公务接待费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31021</w:t>
            </w:r>
          </w:p>
        </w:tc>
        <w:tc>
          <w:tcPr>
            <w:tcW w:w="2980" w:type="dxa"/>
            <w:tcBorders/>
            <w:vAlign w:val="center"/>
          </w:tcPr>
          <w:p>
            <w:pPr>
              <w:snapToGrid w:val="0"/>
              <w:jc w:val="left"/>
            </w:pPr>
            <w:r>
              <w:rPr>
                <w:rFonts w:ascii="宋体" w:eastAsia="宋体" w:hAnsi="宋体" w:cs="宋体"/>
                <w:b w:val="0"/>
                <w:i w:val="0"/>
                <w:color w:val="000000"/>
                <w:sz w:val="14"/>
              </w:rPr>
              <w:t xml:space="preserve">  文物和陈列品购置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30303</w:t>
            </w:r>
          </w:p>
        </w:tc>
        <w:tc>
          <w:tcPr>
            <w:tcW w:w="2340" w:type="dxa"/>
            <w:tcBorders/>
            <w:vAlign w:val="center"/>
          </w:tcPr>
          <w:p>
            <w:pPr>
              <w:snapToGrid w:val="0"/>
              <w:jc w:val="left"/>
            </w:pPr>
            <w:r>
              <w:rPr>
                <w:rFonts w:ascii="宋体" w:eastAsia="宋体" w:hAnsi="宋体" w:cs="宋体"/>
                <w:b w:val="0"/>
                <w:i w:val="0"/>
                <w:color w:val="000000"/>
                <w:sz w:val="14"/>
              </w:rPr>
              <w:t xml:space="preserve">  退职（役）费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30218</w:t>
            </w:r>
          </w:p>
        </w:tc>
        <w:tc>
          <w:tcPr>
            <w:tcW w:w="2340" w:type="dxa"/>
            <w:tcBorders/>
            <w:vAlign w:val="center"/>
          </w:tcPr>
          <w:p>
            <w:pPr>
              <w:snapToGrid w:val="0"/>
              <w:jc w:val="left"/>
            </w:pPr>
            <w:r>
              <w:rPr>
                <w:rFonts w:ascii="宋体" w:eastAsia="宋体" w:hAnsi="宋体" w:cs="宋体"/>
                <w:b w:val="0"/>
                <w:i w:val="0"/>
                <w:color w:val="000000"/>
                <w:sz w:val="14"/>
              </w:rPr>
              <w:t xml:space="preserve">  专用材料费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31022</w:t>
            </w:r>
          </w:p>
        </w:tc>
        <w:tc>
          <w:tcPr>
            <w:tcW w:w="2980" w:type="dxa"/>
            <w:tcBorders/>
            <w:vAlign w:val="center"/>
          </w:tcPr>
          <w:p>
            <w:pPr>
              <w:snapToGrid w:val="0"/>
              <w:jc w:val="left"/>
            </w:pPr>
            <w:r>
              <w:rPr>
                <w:rFonts w:ascii="宋体" w:eastAsia="宋体" w:hAnsi="宋体" w:cs="宋体"/>
                <w:b w:val="0"/>
                <w:i w:val="0"/>
                <w:color w:val="000000"/>
                <w:sz w:val="14"/>
              </w:rPr>
              <w:t xml:space="preserve">  无形资产购置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30304</w:t>
            </w:r>
          </w:p>
        </w:tc>
        <w:tc>
          <w:tcPr>
            <w:tcW w:w="2340" w:type="dxa"/>
            <w:tcBorders/>
            <w:vAlign w:val="center"/>
          </w:tcPr>
          <w:p>
            <w:pPr>
              <w:snapToGrid w:val="0"/>
              <w:jc w:val="left"/>
            </w:pPr>
            <w:r>
              <w:rPr>
                <w:rFonts w:ascii="宋体" w:eastAsia="宋体" w:hAnsi="宋体" w:cs="宋体"/>
                <w:b w:val="0"/>
                <w:i w:val="0"/>
                <w:color w:val="000000"/>
                <w:sz w:val="14"/>
              </w:rPr>
              <w:t xml:space="preserve">  抚恤金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30224</w:t>
            </w:r>
          </w:p>
        </w:tc>
        <w:tc>
          <w:tcPr>
            <w:tcW w:w="2340" w:type="dxa"/>
            <w:tcBorders/>
            <w:vAlign w:val="center"/>
          </w:tcPr>
          <w:p>
            <w:pPr>
              <w:snapToGrid w:val="0"/>
              <w:jc w:val="left"/>
            </w:pPr>
            <w:r>
              <w:rPr>
                <w:rFonts w:ascii="宋体" w:eastAsia="宋体" w:hAnsi="宋体" w:cs="宋体"/>
                <w:b w:val="0"/>
                <w:i w:val="0"/>
                <w:color w:val="000000"/>
                <w:sz w:val="14"/>
              </w:rPr>
              <w:t xml:space="preserve">  被装购置费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31099</w:t>
            </w:r>
          </w:p>
        </w:tc>
        <w:tc>
          <w:tcPr>
            <w:tcW w:w="2980" w:type="dxa"/>
            <w:tcBorders/>
            <w:vAlign w:val="center"/>
          </w:tcPr>
          <w:p>
            <w:pPr>
              <w:snapToGrid w:val="0"/>
              <w:jc w:val="left"/>
            </w:pPr>
            <w:r>
              <w:rPr>
                <w:rFonts w:ascii="宋体" w:eastAsia="宋体" w:hAnsi="宋体" w:cs="宋体"/>
                <w:b w:val="0"/>
                <w:i w:val="0"/>
                <w:color w:val="000000"/>
                <w:sz w:val="14"/>
              </w:rPr>
              <w:t xml:space="preserve">  其他资本性支出</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30305</w:t>
            </w:r>
          </w:p>
        </w:tc>
        <w:tc>
          <w:tcPr>
            <w:tcW w:w="2340" w:type="dxa"/>
            <w:tcBorders/>
            <w:vAlign w:val="center"/>
          </w:tcPr>
          <w:p>
            <w:pPr>
              <w:snapToGrid w:val="0"/>
              <w:jc w:val="left"/>
            </w:pPr>
            <w:r>
              <w:rPr>
                <w:rFonts w:ascii="宋体" w:eastAsia="宋体" w:hAnsi="宋体" w:cs="宋体"/>
                <w:b w:val="0"/>
                <w:i w:val="0"/>
                <w:color w:val="000000"/>
                <w:sz w:val="14"/>
              </w:rPr>
              <w:t xml:space="preserve">  生活补助</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30225</w:t>
            </w:r>
          </w:p>
        </w:tc>
        <w:tc>
          <w:tcPr>
            <w:tcW w:w="2340" w:type="dxa"/>
            <w:tcBorders/>
            <w:vAlign w:val="center"/>
          </w:tcPr>
          <w:p>
            <w:pPr>
              <w:snapToGrid w:val="0"/>
              <w:jc w:val="left"/>
            </w:pPr>
            <w:r>
              <w:rPr>
                <w:rFonts w:ascii="宋体" w:eastAsia="宋体" w:hAnsi="宋体" w:cs="宋体"/>
                <w:b w:val="0"/>
                <w:i w:val="0"/>
                <w:color w:val="000000"/>
                <w:sz w:val="14"/>
              </w:rPr>
              <w:t xml:space="preserve">  专用燃料费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312</w:t>
            </w:r>
          </w:p>
        </w:tc>
        <w:tc>
          <w:tcPr>
            <w:tcW w:w="2980" w:type="dxa"/>
            <w:tcBorders/>
            <w:vAlign w:val="center"/>
          </w:tcPr>
          <w:p>
            <w:pPr>
              <w:snapToGrid w:val="0"/>
              <w:jc w:val="left"/>
            </w:pPr>
            <w:r>
              <w:rPr>
                <w:rFonts w:ascii="宋体" w:eastAsia="宋体" w:hAnsi="宋体" w:cs="宋体"/>
                <w:b/>
                <w:i w:val="0"/>
                <w:color w:val="000000"/>
                <w:sz w:val="14"/>
              </w:rPr>
              <w:t xml:space="preserve">对企业补助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30306</w:t>
            </w:r>
          </w:p>
        </w:tc>
        <w:tc>
          <w:tcPr>
            <w:tcW w:w="2340" w:type="dxa"/>
            <w:tcBorders/>
            <w:vAlign w:val="center"/>
          </w:tcPr>
          <w:p>
            <w:pPr>
              <w:snapToGrid w:val="0"/>
              <w:jc w:val="left"/>
            </w:pPr>
            <w:r>
              <w:rPr>
                <w:rFonts w:ascii="宋体" w:eastAsia="宋体" w:hAnsi="宋体" w:cs="宋体"/>
                <w:b w:val="0"/>
                <w:i w:val="0"/>
                <w:color w:val="000000"/>
                <w:sz w:val="14"/>
              </w:rPr>
              <w:t xml:space="preserve">  救济费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30226</w:t>
            </w:r>
          </w:p>
        </w:tc>
        <w:tc>
          <w:tcPr>
            <w:tcW w:w="2340" w:type="dxa"/>
            <w:tcBorders/>
            <w:vAlign w:val="center"/>
          </w:tcPr>
          <w:p>
            <w:pPr>
              <w:snapToGrid w:val="0"/>
              <w:jc w:val="left"/>
            </w:pPr>
            <w:r>
              <w:rPr>
                <w:rFonts w:ascii="宋体" w:eastAsia="宋体" w:hAnsi="宋体" w:cs="宋体"/>
                <w:b w:val="0"/>
                <w:i w:val="0"/>
                <w:color w:val="000000"/>
                <w:sz w:val="14"/>
              </w:rPr>
              <w:t xml:space="preserve">  劳务费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31201</w:t>
            </w:r>
          </w:p>
        </w:tc>
        <w:tc>
          <w:tcPr>
            <w:tcW w:w="2980" w:type="dxa"/>
            <w:tcBorders/>
            <w:vAlign w:val="center"/>
          </w:tcPr>
          <w:p>
            <w:pPr>
              <w:snapToGrid w:val="0"/>
              <w:jc w:val="left"/>
            </w:pPr>
            <w:r>
              <w:rPr>
                <w:rFonts w:ascii="宋体" w:eastAsia="宋体" w:hAnsi="宋体" w:cs="宋体"/>
                <w:b w:val="0"/>
                <w:i w:val="0"/>
                <w:color w:val="000000"/>
                <w:sz w:val="14"/>
              </w:rPr>
              <w:t xml:space="preserve">  资本金注入</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30307</w:t>
            </w:r>
          </w:p>
        </w:tc>
        <w:tc>
          <w:tcPr>
            <w:tcW w:w="2340" w:type="dxa"/>
            <w:tcBorders/>
            <w:vAlign w:val="center"/>
          </w:tcPr>
          <w:p>
            <w:pPr>
              <w:snapToGrid w:val="0"/>
              <w:jc w:val="left"/>
            </w:pPr>
            <w:r>
              <w:rPr>
                <w:rFonts w:ascii="宋体" w:eastAsia="宋体" w:hAnsi="宋体" w:cs="宋体"/>
                <w:b w:val="0"/>
                <w:i w:val="0"/>
                <w:color w:val="000000"/>
                <w:sz w:val="14"/>
              </w:rPr>
              <w:t xml:space="preserve">  医疗费补助</w:t>
            </w:r>
          </w:p>
        </w:tc>
        <w:tc>
          <w:tcPr>
            <w:tcW w:w="1220" w:type="dxa"/>
            <w:tcBorders/>
            <w:vAlign w:val="center"/>
          </w:tcPr>
          <w:p>
            <w:pPr>
              <w:snapToGrid w:val="0"/>
              <w:jc w:val="right"/>
            </w:pPr>
            <w:r>
              <w:rPr>
                <w:rFonts w:ascii="宋体" w:eastAsia="宋体" w:hAnsi="宋体" w:cs="宋体"/>
                <w:b w:val="0"/>
                <w:i w:val="0"/>
                <w:color w:val="000000"/>
                <w:sz w:val="14"/>
              </w:rPr>
              <w:t xml:space="preserve">1,082,391.88</w:t>
            </w:r>
          </w:p>
        </w:tc>
        <w:tc>
          <w:tcPr>
            <w:tcW w:w="640" w:type="dxa"/>
            <w:tcBorders/>
            <w:vAlign w:val="center"/>
          </w:tcPr>
          <w:p>
            <w:pPr>
              <w:snapToGrid w:val="0"/>
              <w:jc w:val="left"/>
            </w:pPr>
            <w:r>
              <w:rPr>
                <w:rFonts w:ascii="宋体" w:eastAsia="宋体" w:hAnsi="宋体" w:cs="宋体"/>
                <w:b w:val="0"/>
                <w:i w:val="0"/>
                <w:color w:val="000000"/>
                <w:sz w:val="14"/>
              </w:rPr>
              <w:t xml:space="preserve">30227</w:t>
            </w:r>
          </w:p>
        </w:tc>
        <w:tc>
          <w:tcPr>
            <w:tcW w:w="2340" w:type="dxa"/>
            <w:tcBorders/>
            <w:vAlign w:val="center"/>
          </w:tcPr>
          <w:p>
            <w:pPr>
              <w:snapToGrid w:val="0"/>
              <w:jc w:val="left"/>
            </w:pPr>
            <w:r>
              <w:rPr>
                <w:rFonts w:ascii="宋体" w:eastAsia="宋体" w:hAnsi="宋体" w:cs="宋体"/>
                <w:b w:val="0"/>
                <w:i w:val="0"/>
                <w:color w:val="000000"/>
                <w:sz w:val="14"/>
              </w:rPr>
              <w:t xml:space="preserve">  委托业务费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31203</w:t>
            </w:r>
          </w:p>
        </w:tc>
        <w:tc>
          <w:tcPr>
            <w:tcW w:w="2980" w:type="dxa"/>
            <w:tcBorders/>
            <w:vAlign w:val="center"/>
          </w:tcPr>
          <w:p>
            <w:pPr>
              <w:snapToGrid w:val="0"/>
              <w:jc w:val="left"/>
            </w:pPr>
            <w:r>
              <w:rPr>
                <w:rFonts w:ascii="宋体" w:eastAsia="宋体" w:hAnsi="宋体" w:cs="宋体"/>
                <w:b w:val="0"/>
                <w:i w:val="0"/>
                <w:color w:val="000000"/>
                <w:sz w:val="14"/>
              </w:rPr>
              <w:t xml:space="preserve">  政府投资基金股权投资</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30308</w:t>
            </w:r>
          </w:p>
        </w:tc>
        <w:tc>
          <w:tcPr>
            <w:tcW w:w="2340" w:type="dxa"/>
            <w:tcBorders/>
            <w:vAlign w:val="center"/>
          </w:tcPr>
          <w:p>
            <w:pPr>
              <w:snapToGrid w:val="0"/>
              <w:jc w:val="left"/>
            </w:pPr>
            <w:r>
              <w:rPr>
                <w:rFonts w:ascii="宋体" w:eastAsia="宋体" w:hAnsi="宋体" w:cs="宋体"/>
                <w:b w:val="0"/>
                <w:i w:val="0"/>
                <w:color w:val="000000"/>
                <w:sz w:val="14"/>
              </w:rPr>
              <w:t xml:space="preserve">  助学金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30228</w:t>
            </w:r>
          </w:p>
        </w:tc>
        <w:tc>
          <w:tcPr>
            <w:tcW w:w="2340" w:type="dxa"/>
            <w:tcBorders/>
            <w:vAlign w:val="center"/>
          </w:tcPr>
          <w:p>
            <w:pPr>
              <w:snapToGrid w:val="0"/>
              <w:jc w:val="left"/>
            </w:pPr>
            <w:r>
              <w:rPr>
                <w:rFonts w:ascii="宋体" w:eastAsia="宋体" w:hAnsi="宋体" w:cs="宋体"/>
                <w:b w:val="0"/>
                <w:i w:val="0"/>
                <w:color w:val="000000"/>
                <w:sz w:val="14"/>
              </w:rPr>
              <w:t xml:space="preserve">  工会经费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31204</w:t>
            </w:r>
          </w:p>
        </w:tc>
        <w:tc>
          <w:tcPr>
            <w:tcW w:w="2980" w:type="dxa"/>
            <w:tcBorders/>
            <w:vAlign w:val="center"/>
          </w:tcPr>
          <w:p>
            <w:pPr>
              <w:snapToGrid w:val="0"/>
              <w:jc w:val="left"/>
            </w:pPr>
            <w:r>
              <w:rPr>
                <w:rFonts w:ascii="宋体" w:eastAsia="宋体" w:hAnsi="宋体" w:cs="宋体"/>
                <w:b w:val="0"/>
                <w:i w:val="0"/>
                <w:color w:val="000000"/>
                <w:sz w:val="14"/>
              </w:rPr>
              <w:t xml:space="preserve">  费用补贴</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30309</w:t>
            </w:r>
          </w:p>
        </w:tc>
        <w:tc>
          <w:tcPr>
            <w:tcW w:w="2340" w:type="dxa"/>
            <w:tcBorders/>
            <w:vAlign w:val="center"/>
          </w:tcPr>
          <w:p>
            <w:pPr>
              <w:snapToGrid w:val="0"/>
              <w:jc w:val="left"/>
            </w:pPr>
            <w:r>
              <w:rPr>
                <w:rFonts w:ascii="宋体" w:eastAsia="宋体" w:hAnsi="宋体" w:cs="宋体"/>
                <w:b w:val="0"/>
                <w:i w:val="0"/>
                <w:color w:val="000000"/>
                <w:sz w:val="14"/>
              </w:rPr>
              <w:t xml:space="preserve">  奖励金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30229</w:t>
            </w:r>
          </w:p>
        </w:tc>
        <w:tc>
          <w:tcPr>
            <w:tcW w:w="2340" w:type="dxa"/>
            <w:tcBorders/>
            <w:vAlign w:val="center"/>
          </w:tcPr>
          <w:p>
            <w:pPr>
              <w:snapToGrid w:val="0"/>
              <w:jc w:val="left"/>
            </w:pPr>
            <w:r>
              <w:rPr>
                <w:rFonts w:ascii="宋体" w:eastAsia="宋体" w:hAnsi="宋体" w:cs="宋体"/>
                <w:b w:val="0"/>
                <w:i w:val="0"/>
                <w:color w:val="000000"/>
                <w:sz w:val="14"/>
              </w:rPr>
              <w:t xml:space="preserve">  福利费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31205</w:t>
            </w:r>
          </w:p>
        </w:tc>
        <w:tc>
          <w:tcPr>
            <w:tcW w:w="2980" w:type="dxa"/>
            <w:tcBorders/>
            <w:vAlign w:val="center"/>
          </w:tcPr>
          <w:p>
            <w:pPr>
              <w:snapToGrid w:val="0"/>
              <w:jc w:val="left"/>
            </w:pPr>
            <w:r>
              <w:rPr>
                <w:rFonts w:ascii="宋体" w:eastAsia="宋体" w:hAnsi="宋体" w:cs="宋体"/>
                <w:b w:val="0"/>
                <w:i w:val="0"/>
                <w:color w:val="000000"/>
                <w:sz w:val="14"/>
              </w:rPr>
              <w:t xml:space="preserve">  利息补贴</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30310</w:t>
            </w:r>
          </w:p>
        </w:tc>
        <w:tc>
          <w:tcPr>
            <w:tcW w:w="2340" w:type="dxa"/>
            <w:tcBorders/>
            <w:vAlign w:val="center"/>
          </w:tcPr>
          <w:p>
            <w:pPr>
              <w:snapToGrid w:val="0"/>
              <w:jc w:val="left"/>
            </w:pPr>
            <w:r>
              <w:rPr>
                <w:rFonts w:ascii="宋体" w:eastAsia="宋体" w:hAnsi="宋体" w:cs="宋体"/>
                <w:b w:val="0"/>
                <w:i w:val="0"/>
                <w:color w:val="000000"/>
                <w:sz w:val="14"/>
              </w:rPr>
              <w:t xml:space="preserve">  个人农业生产补贴</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30231</w:t>
            </w:r>
          </w:p>
        </w:tc>
        <w:tc>
          <w:tcPr>
            <w:tcW w:w="2340" w:type="dxa"/>
            <w:tcBorders/>
            <w:vAlign w:val="center"/>
          </w:tcPr>
          <w:p>
            <w:pPr>
              <w:snapToGrid w:val="0"/>
              <w:jc w:val="left"/>
            </w:pPr>
            <w:r>
              <w:rPr>
                <w:rFonts w:ascii="宋体" w:eastAsia="宋体" w:hAnsi="宋体" w:cs="宋体"/>
                <w:b w:val="0"/>
                <w:i w:val="0"/>
                <w:color w:val="000000"/>
                <w:sz w:val="14"/>
              </w:rPr>
              <w:t xml:space="preserve">  公务用车运行维护费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31206</w:t>
            </w:r>
          </w:p>
        </w:tc>
        <w:tc>
          <w:tcPr>
            <w:tcW w:w="2980" w:type="dxa"/>
            <w:tcBorders/>
            <w:vAlign w:val="center"/>
          </w:tcPr>
          <w:p>
            <w:pPr>
              <w:snapToGrid w:val="0"/>
              <w:jc w:val="left"/>
            </w:pPr>
            <w:r>
              <w:rPr>
                <w:rFonts w:ascii="宋体" w:eastAsia="宋体" w:hAnsi="宋体" w:cs="宋体"/>
                <w:b w:val="0"/>
                <w:i w:val="0"/>
                <w:color w:val="000000"/>
                <w:sz w:val="14"/>
              </w:rPr>
              <w:t xml:space="preserve">  其他资本性补助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30311</w:t>
            </w:r>
          </w:p>
        </w:tc>
        <w:tc>
          <w:tcPr>
            <w:tcW w:w="2340" w:type="dxa"/>
            <w:tcBorders/>
            <w:vAlign w:val="center"/>
          </w:tcPr>
          <w:p>
            <w:pPr>
              <w:snapToGrid w:val="0"/>
              <w:jc w:val="left"/>
            </w:pPr>
            <w:r>
              <w:rPr>
                <w:rFonts w:ascii="宋体" w:eastAsia="宋体" w:hAnsi="宋体" w:cs="宋体"/>
                <w:b w:val="0"/>
                <w:i w:val="0"/>
                <w:color w:val="000000"/>
                <w:sz w:val="14"/>
              </w:rPr>
              <w:t xml:space="preserve">  代缴社会保险费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30239</w:t>
            </w:r>
          </w:p>
        </w:tc>
        <w:tc>
          <w:tcPr>
            <w:tcW w:w="2340" w:type="dxa"/>
            <w:tcBorders/>
            <w:vAlign w:val="center"/>
          </w:tcPr>
          <w:p>
            <w:pPr>
              <w:snapToGrid w:val="0"/>
              <w:jc w:val="left"/>
            </w:pPr>
            <w:r>
              <w:rPr>
                <w:rFonts w:ascii="宋体" w:eastAsia="宋体" w:hAnsi="宋体" w:cs="宋体"/>
                <w:b w:val="0"/>
                <w:i w:val="0"/>
                <w:color w:val="000000"/>
                <w:sz w:val="14"/>
              </w:rPr>
              <w:t xml:space="preserve">  其他交通费用</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31299</w:t>
            </w:r>
          </w:p>
        </w:tc>
        <w:tc>
          <w:tcPr>
            <w:tcW w:w="2980" w:type="dxa"/>
            <w:tcBorders/>
            <w:vAlign w:val="center"/>
          </w:tcPr>
          <w:p>
            <w:pPr>
              <w:snapToGrid w:val="0"/>
              <w:jc w:val="left"/>
            </w:pPr>
            <w:r>
              <w:rPr>
                <w:rFonts w:ascii="宋体" w:eastAsia="宋体" w:hAnsi="宋体" w:cs="宋体"/>
                <w:b w:val="0"/>
                <w:i w:val="0"/>
                <w:color w:val="000000"/>
                <w:sz w:val="14"/>
              </w:rPr>
              <w:t xml:space="preserve">  其他对企业补助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30399</w:t>
            </w:r>
          </w:p>
        </w:tc>
        <w:tc>
          <w:tcPr>
            <w:tcW w:w="2340" w:type="dxa"/>
            <w:tcBorders/>
            <w:vAlign w:val="center"/>
          </w:tcPr>
          <w:p>
            <w:pPr>
              <w:snapToGrid w:val="0"/>
              <w:jc w:val="left"/>
            </w:pPr>
            <w:r>
              <w:rPr>
                <w:rFonts w:ascii="宋体" w:eastAsia="宋体" w:hAnsi="宋体" w:cs="宋体"/>
                <w:b w:val="0"/>
                <w:i w:val="0"/>
                <w:color w:val="000000"/>
                <w:sz w:val="14"/>
              </w:rPr>
              <w:t xml:space="preserve">  其他对个人和家庭的补助</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30240</w:t>
            </w:r>
          </w:p>
        </w:tc>
        <w:tc>
          <w:tcPr>
            <w:tcW w:w="2340" w:type="dxa"/>
            <w:tcBorders/>
            <w:vAlign w:val="center"/>
          </w:tcPr>
          <w:p>
            <w:pPr>
              <w:snapToGrid w:val="0"/>
              <w:jc w:val="left"/>
            </w:pPr>
            <w:r>
              <w:rPr>
                <w:rFonts w:ascii="宋体" w:eastAsia="宋体" w:hAnsi="宋体" w:cs="宋体"/>
                <w:b w:val="0"/>
                <w:i w:val="0"/>
                <w:color w:val="000000"/>
                <w:sz w:val="14"/>
              </w:rPr>
              <w:t xml:space="preserve">  税金及附加费用</w:t>
            </w: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399</w:t>
            </w:r>
          </w:p>
        </w:tc>
        <w:tc>
          <w:tcPr>
            <w:tcW w:w="2980" w:type="dxa"/>
            <w:tcBorders/>
            <w:vAlign w:val="center"/>
          </w:tcPr>
          <w:p>
            <w:pPr>
              <w:snapToGrid w:val="0"/>
              <w:jc w:val="left"/>
            </w:pPr>
            <w:r>
              <w:rPr>
                <w:rFonts w:ascii="宋体" w:eastAsia="宋体" w:hAnsi="宋体" w:cs="宋体"/>
                <w:b/>
                <w:i w:val="0"/>
                <w:color w:val="000000"/>
                <w:sz w:val="14"/>
              </w:rPr>
              <w:t xml:space="preserve">其他支出</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30299</w:t>
            </w:r>
          </w:p>
        </w:tc>
        <w:tc>
          <w:tcPr>
            <w:tcW w:w="2340" w:type="dxa"/>
            <w:tcBorders/>
            <w:vAlign w:val="center"/>
          </w:tcPr>
          <w:p>
            <w:pPr>
              <w:snapToGrid w:val="0"/>
              <w:jc w:val="left"/>
            </w:pPr>
            <w:r>
              <w:rPr>
                <w:rFonts w:ascii="宋体" w:eastAsia="宋体" w:hAnsi="宋体" w:cs="宋体"/>
                <w:b w:val="0"/>
                <w:i w:val="0"/>
                <w:color w:val="000000"/>
                <w:sz w:val="14"/>
              </w:rPr>
              <w:t xml:space="preserve">  其他商品和服务支出</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39907</w:t>
            </w:r>
          </w:p>
        </w:tc>
        <w:tc>
          <w:tcPr>
            <w:tcW w:w="2980" w:type="dxa"/>
            <w:tcBorders/>
            <w:vAlign w:val="center"/>
          </w:tcPr>
          <w:p>
            <w:pPr>
              <w:snapToGrid w:val="0"/>
              <w:jc w:val="left"/>
            </w:pPr>
            <w:r>
              <w:rPr>
                <w:rFonts w:ascii="宋体" w:eastAsia="宋体" w:hAnsi="宋体" w:cs="宋体"/>
                <w:b w:val="0"/>
                <w:i w:val="0"/>
                <w:color w:val="000000"/>
                <w:sz w:val="14"/>
              </w:rPr>
              <w:t xml:space="preserve">  国家赔偿费用支出</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307</w:t>
            </w:r>
          </w:p>
        </w:tc>
        <w:tc>
          <w:tcPr>
            <w:tcW w:w="2340" w:type="dxa"/>
            <w:tcBorders/>
            <w:vAlign w:val="center"/>
          </w:tcPr>
          <w:p>
            <w:pPr>
              <w:snapToGrid w:val="0"/>
              <w:jc w:val="left"/>
            </w:pPr>
            <w:r>
              <w:rPr>
                <w:rFonts w:ascii="宋体" w:eastAsia="宋体" w:hAnsi="宋体" w:cs="宋体"/>
                <w:b/>
                <w:i w:val="0"/>
                <w:color w:val="000000"/>
                <w:sz w:val="14"/>
              </w:rPr>
              <w:t xml:space="preserve">债务利息及费用支出</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39908</w:t>
            </w:r>
          </w:p>
        </w:tc>
        <w:tc>
          <w:tcPr>
            <w:tcW w:w="2980" w:type="dxa"/>
            <w:tcBorders/>
            <w:vAlign w:val="center"/>
          </w:tcPr>
          <w:p>
            <w:pPr>
              <w:snapToGrid w:val="0"/>
              <w:jc w:val="left"/>
            </w:pPr>
            <w:r>
              <w:rPr>
                <w:rFonts w:ascii="宋体" w:eastAsia="宋体" w:hAnsi="宋体" w:cs="宋体"/>
                <w:b w:val="0"/>
                <w:i w:val="0"/>
                <w:color w:val="000000"/>
                <w:sz w:val="14"/>
              </w:rPr>
              <w:t xml:space="preserve">  对民间非营利组织和群众性自治组织补贴</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30701</w:t>
            </w:r>
          </w:p>
        </w:tc>
        <w:tc>
          <w:tcPr>
            <w:tcW w:w="2340" w:type="dxa"/>
            <w:tcBorders/>
            <w:vAlign w:val="center"/>
          </w:tcPr>
          <w:p>
            <w:pPr>
              <w:snapToGrid w:val="0"/>
              <w:jc w:val="left"/>
            </w:pPr>
            <w:r>
              <w:rPr>
                <w:rFonts w:ascii="宋体" w:eastAsia="宋体" w:hAnsi="宋体" w:cs="宋体"/>
                <w:b w:val="0"/>
                <w:i w:val="0"/>
                <w:color w:val="000000"/>
                <w:sz w:val="14"/>
              </w:rPr>
              <w:t xml:space="preserve">  国内债务付息</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39909</w:t>
            </w:r>
          </w:p>
        </w:tc>
        <w:tc>
          <w:tcPr>
            <w:tcW w:w="2980" w:type="dxa"/>
            <w:tcBorders/>
            <w:vAlign w:val="center"/>
          </w:tcPr>
          <w:p>
            <w:pPr>
              <w:snapToGrid w:val="0"/>
              <w:jc w:val="left"/>
            </w:pPr>
            <w:r>
              <w:rPr>
                <w:rFonts w:ascii="宋体" w:eastAsia="宋体" w:hAnsi="宋体" w:cs="宋体"/>
                <w:b w:val="0"/>
                <w:i w:val="0"/>
                <w:color w:val="000000"/>
                <w:sz w:val="14"/>
              </w:rPr>
              <w:t xml:space="preserve">  经常性赠与</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30702</w:t>
            </w:r>
          </w:p>
        </w:tc>
        <w:tc>
          <w:tcPr>
            <w:tcW w:w="2340" w:type="dxa"/>
            <w:tcBorders/>
            <w:vAlign w:val="center"/>
          </w:tcPr>
          <w:p>
            <w:pPr>
              <w:snapToGrid w:val="0"/>
              <w:jc w:val="left"/>
            </w:pPr>
            <w:r>
              <w:rPr>
                <w:rFonts w:ascii="宋体" w:eastAsia="宋体" w:hAnsi="宋体" w:cs="宋体"/>
                <w:b w:val="0"/>
                <w:i w:val="0"/>
                <w:color w:val="000000"/>
                <w:sz w:val="14"/>
              </w:rPr>
              <w:t xml:space="preserve">  国外债务付息</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39910</w:t>
            </w:r>
          </w:p>
        </w:tc>
        <w:tc>
          <w:tcPr>
            <w:tcW w:w="2980" w:type="dxa"/>
            <w:tcBorders/>
            <w:vAlign w:val="center"/>
          </w:tcPr>
          <w:p>
            <w:pPr>
              <w:snapToGrid w:val="0"/>
              <w:jc w:val="left"/>
            </w:pPr>
            <w:r>
              <w:rPr>
                <w:rFonts w:ascii="宋体" w:eastAsia="宋体" w:hAnsi="宋体" w:cs="宋体"/>
                <w:b w:val="0"/>
                <w:i w:val="0"/>
                <w:color w:val="000000"/>
                <w:sz w:val="14"/>
              </w:rPr>
              <w:t xml:space="preserve">  资本性赠与</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39999</w:t>
            </w:r>
          </w:p>
        </w:tc>
        <w:tc>
          <w:tcPr>
            <w:tcW w:w="2980" w:type="dxa"/>
            <w:tcBorders/>
            <w:vAlign w:val="center"/>
          </w:tcPr>
          <w:p>
            <w:pPr>
              <w:snapToGrid w:val="0"/>
              <w:jc w:val="left"/>
            </w:pPr>
            <w:r>
              <w:rPr>
                <w:rFonts w:ascii="宋体" w:eastAsia="宋体" w:hAnsi="宋体" w:cs="宋体"/>
                <w:b w:val="0"/>
                <w:i w:val="0"/>
                <w:color w:val="000000"/>
                <w:sz w:val="14"/>
              </w:rPr>
              <w:t xml:space="preserve">  其他支出</w:t>
            </w:r>
          </w:p>
        </w:tc>
        <w:tc>
          <w:tcPr>
            <w:tcW w:w="1218" w:type="dxa"/>
            <w:tcBorders/>
            <w:vAlign w:val="center"/>
          </w:tcPr>
          <w:p>
            <w:pPr/>
          </w:p>
        </w:tc>
      </w:tr>
      <w:tr>
        <w:trPr>
          <w:trHeight w:hRule="exact" w:val="425"/>
          <w:jc w:val="center"/>
        </w:trPr>
        <w:tc>
          <w:tcPr>
            <w:tcW w:w="2980" w:type="dxa"/>
            <w:gridSpan w:val="2"/>
            <w:tcBorders/>
            <w:vAlign w:val="center"/>
          </w:tcPr>
          <w:p>
            <w:pPr>
              <w:snapToGrid w:val="0"/>
              <w:jc w:val="center"/>
            </w:pPr>
            <w:r>
              <w:rPr>
                <w:rFonts w:ascii="宋体" w:eastAsia="宋体" w:hAnsi="宋体" w:cs="宋体"/>
                <w:b/>
                <w:i w:val="0"/>
                <w:color w:val="000000"/>
                <w:sz w:val="14"/>
              </w:rPr>
              <w:t xml:space="preserve">人员经费合计</w:t>
            </w:r>
          </w:p>
        </w:tc>
        <w:tc>
          <w:tcPr>
            <w:tcW w:w="1220" w:type="dxa"/>
            <w:tcBorders/>
            <w:vAlign w:val="center"/>
          </w:tcPr>
          <w:p>
            <w:pPr>
              <w:snapToGrid w:val="0"/>
              <w:jc w:val="right"/>
            </w:pPr>
            <w:r>
              <w:rPr>
                <w:rFonts w:ascii="宋体" w:eastAsia="宋体" w:hAnsi="宋体" w:cs="宋体"/>
                <w:b w:val="0"/>
                <w:i w:val="0"/>
                <w:color w:val="000000"/>
                <w:sz w:val="14"/>
              </w:rPr>
              <w:t xml:space="preserve">39,466,200.00</w:t>
            </w:r>
          </w:p>
        </w:tc>
        <w:tc>
          <w:tcPr>
            <w:tcW w:w="7820" w:type="dxa"/>
            <w:gridSpan w:val="5"/>
            <w:tcBorders/>
            <w:vAlign w:val="center"/>
          </w:tcPr>
          <w:p>
            <w:pPr>
              <w:snapToGrid w:val="0"/>
              <w:jc w:val="center"/>
            </w:pPr>
            <w:r>
              <w:rPr>
                <w:rFonts w:ascii="宋体" w:eastAsia="宋体" w:hAnsi="宋体" w:cs="宋体"/>
                <w:b/>
                <w:i w:val="0"/>
                <w:color w:val="000000"/>
                <w:sz w:val="14"/>
              </w:rPr>
              <w:t xml:space="preserve">公用经费合计</w:t>
            </w:r>
          </w:p>
        </w:tc>
        <w:tc>
          <w:tcPr>
            <w:tcW w:w="1218" w:type="dxa"/>
            <w:tcBorders/>
            <w:vAlign w:val="center"/>
          </w:tcPr>
          <w:p>
            <w:pPr>
              <w:snapToGrid w:val="0"/>
              <w:jc w:val="right"/>
            </w:pPr>
            <w:r>
              <w:rPr>
                <w:rFonts w:ascii="宋体" w:eastAsia="宋体" w:hAnsi="宋体" w:cs="宋体"/>
                <w:b w:val="0"/>
                <w:i w:val="0"/>
                <w:color w:val="000000"/>
                <w:sz w:val="14"/>
              </w:rPr>
              <w:t xml:space="preserve">1,153,000.00</w:t>
            </w:r>
          </w:p>
        </w:tc>
      </w:tr>
      <w:tr>
        <w:trPr>
          <w:trHeight w:hRule="exact" w:val="379"/>
          <w:jc w:val="center"/>
        </w:trPr>
        <w:tc>
          <w:tcPr>
            <w:tcW w:w="13238" w:type="dxa"/>
            <w:gridSpan w:val="9"/>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4"/>
              </w:rPr>
              <w:t xml:space="preserve">注：本表反映本年度一般公共预算财政拨款基本支出明细情况。</w:t>
            </w:r>
          </w:p>
        </w:tc>
      </w:tr>
    </w:tbl>
    <w:p>
      <w:pPr>
        <w:pStyle w:val="Heading2"/>
        <w:spacing w:before="0" w:after="0" w:line="800" w:lineRule="exact"/>
        <w:ind w:firstLine="600" w:firstLineChars="200"/>
        <w:rPr>
          <w:rFonts w:ascii="黑体" w:eastAsia="黑体" w:hAnsi="黑体"/>
          <w:bCs w:val="0"/>
          <w:sz w:val="30"/>
          <w:szCs w:val="30"/>
        </w:rPr>
      </w:pPr>
      <w:r>
        <w:br w:type="page"/>
      </w:r>
      <w:bookmarkStart w:id="26" w:name="_Toc1059543692"/>
      <w:bookmarkStart w:id="27" w:name="_Toc2050619938"/>
      <w:bookmarkStart w:id="28" w:name="_Toc1186085211"/>
      <w:bookmarkStart w:id="29" w:name="_Toc1972277765"/>
      <w:r>
        <w:rPr>
          <w:rFonts w:ascii="黑体" w:eastAsia="黑体" w:hAnsi="黑体" w:hint="eastAsia"/>
          <w:sz w:val="30"/>
          <w:szCs w:val="30"/>
        </w:rPr>
        <w:t xml:space="preserve">八、《政府性基金预算财政拨款收入支出决算表》</w:t>
      </w:r>
      <w:bookmarkEnd w:id="26"/>
      <w:bookmarkEnd w:id="27"/>
      <w:bookmarkEnd w:id="28"/>
      <w:bookmarkEnd w:id="29"/>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单位：天津市第四中心医院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040"/>
        <w:gridCol w:w="3080"/>
        <w:gridCol w:w="1520"/>
        <w:gridCol w:w="1520"/>
        <w:gridCol w:w="1520"/>
        <w:gridCol w:w="1520"/>
        <w:gridCol w:w="1520"/>
        <w:gridCol w:w="1518"/>
      </w:tblGrid>
      <w:tr>
        <w:trPr>
          <w:trHeight w:hRule="exact" w:val="380"/>
          <w:jc w:val="center"/>
        </w:trPr>
        <w:tc>
          <w:tcPr>
            <w:tcW w:w="4120" w:type="dxa"/>
            <w:gridSpan w:val="2"/>
            <w:vAlign w:val="center"/>
          </w:tcPr>
          <w:p>
            <w:pPr>
              <w:snapToGrid w:val="0"/>
              <w:jc w:val="center"/>
            </w:pPr>
            <w:r>
              <w:rPr>
                <w:rFonts w:ascii="宋体" w:eastAsia="宋体" w:hAnsi="宋体" w:cs="宋体"/>
                <w:b w:val="0"/>
                <w:i w:val="0"/>
                <w:color w:val="000000"/>
                <w:sz w:val="18"/>
              </w:rPr>
              <w:t xml:space="preserve">支出功能分类科目</w:t>
            </w:r>
          </w:p>
        </w:tc>
        <w:tc>
          <w:tcPr>
            <w:tcW w:w="1520" w:type="dxa"/>
            <w:vMerge w:val="restart"/>
            <w:vAlign w:val="center"/>
          </w:tcPr>
          <w:p>
            <w:pPr>
              <w:snapToGrid w:val="0"/>
              <w:jc w:val="center"/>
            </w:pPr>
            <w:r>
              <w:rPr>
                <w:rFonts w:ascii="宋体" w:eastAsia="宋体" w:hAnsi="宋体" w:cs="宋体"/>
                <w:b w:val="0"/>
                <w:i w:val="0"/>
                <w:color w:val="000000"/>
                <w:sz w:val="18"/>
              </w:rPr>
              <w:t xml:space="preserve">年初结转和结余</w:t>
            </w:r>
          </w:p>
        </w:tc>
        <w:tc>
          <w:tcPr>
            <w:tcW w:w="1520" w:type="dxa"/>
            <w:vMerge w:val="restart"/>
            <w:vAlign w:val="center"/>
          </w:tcPr>
          <w:p>
            <w:pPr>
              <w:snapToGrid w:val="0"/>
              <w:jc w:val="center"/>
            </w:pPr>
            <w:r>
              <w:rPr>
                <w:rFonts w:ascii="宋体" w:eastAsia="宋体" w:hAnsi="宋体" w:cs="宋体"/>
                <w:b w:val="0"/>
                <w:i w:val="0"/>
                <w:color w:val="000000"/>
                <w:sz w:val="18"/>
              </w:rPr>
              <w:t xml:space="preserve">本年收入</w:t>
            </w:r>
          </w:p>
        </w:tc>
        <w:tc>
          <w:tcPr>
            <w:tcW w:w="4560" w:type="dxa"/>
            <w:gridSpan w:val="3"/>
            <w:vAlign w:val="center"/>
          </w:tcPr>
          <w:p>
            <w:pPr>
              <w:snapToGrid w:val="0"/>
              <w:jc w:val="center"/>
            </w:pPr>
            <w:r>
              <w:rPr>
                <w:rFonts w:ascii="宋体" w:eastAsia="宋体" w:hAnsi="宋体" w:cs="宋体"/>
                <w:b w:val="0"/>
                <w:i w:val="0"/>
                <w:color w:val="000000"/>
                <w:sz w:val="18"/>
              </w:rPr>
              <w:t xml:space="preserve">本年支出</w:t>
            </w:r>
          </w:p>
        </w:tc>
        <w:tc>
          <w:tcPr>
            <w:tcW w:w="1518" w:type="dxa"/>
            <w:vMerge w:val="restart"/>
            <w:vAlign w:val="center"/>
          </w:tcPr>
          <w:p>
            <w:pPr>
              <w:snapToGrid w:val="0"/>
              <w:jc w:val="center"/>
            </w:pPr>
            <w:r>
              <w:rPr>
                <w:rFonts w:ascii="宋体" w:eastAsia="宋体" w:hAnsi="宋体" w:cs="宋体"/>
                <w:b w:val="0"/>
                <w:i w:val="0"/>
                <w:color w:val="000000"/>
                <w:sz w:val="18"/>
              </w:rPr>
              <w:t xml:space="preserve">年末结转和结余</w:t>
            </w:r>
          </w:p>
        </w:tc>
      </w:tr>
      <w:tr>
        <w:trPr>
          <w:trHeight w:hRule="exact" w:val="797"/>
          <w:jc w:val="center"/>
        </w:trPr>
        <w:tc>
          <w:tcPr>
            <w:tcW w:w="1040" w:type="dxa"/>
            <w:vAlign w:val="center"/>
          </w:tcPr>
          <w:p>
            <w:pPr>
              <w:snapToGrid w:val="0"/>
              <w:jc w:val="center"/>
            </w:pPr>
            <w:r>
              <w:rPr>
                <w:rFonts w:ascii="宋体" w:eastAsia="宋体" w:hAnsi="宋体" w:cs="宋体"/>
                <w:b w:val="0"/>
                <w:i w:val="0"/>
                <w:color w:val="000000"/>
                <w:sz w:val="18"/>
              </w:rPr>
              <w:t xml:space="preserve">科目编码</w:t>
            </w:r>
          </w:p>
        </w:tc>
        <w:tc>
          <w:tcPr>
            <w:tcW w:w="3080" w:type="dxa"/>
            <w:vAlign w:val="center"/>
          </w:tcPr>
          <w:p>
            <w:pPr>
              <w:snapToGrid w:val="0"/>
              <w:jc w:val="center"/>
            </w:pPr>
            <w:r>
              <w:rPr>
                <w:rFonts w:ascii="宋体" w:eastAsia="宋体" w:hAnsi="宋体" w:cs="宋体"/>
                <w:b w:val="0"/>
                <w:i w:val="0"/>
                <w:color w:val="000000"/>
                <w:sz w:val="18"/>
              </w:rPr>
              <w:t xml:space="preserve">科目名称</w:t>
            </w:r>
          </w:p>
        </w:tc>
        <w:tc>
          <w:tcPr>
            <w:tcW w:w="1520" w:type="dxa"/>
            <w:vMerge/>
            <w:vAlign w:val="center"/>
          </w:tcPr>
          <w:p>
            <w:pPr/>
          </w:p>
        </w:tc>
        <w:tc>
          <w:tcPr>
            <w:tcW w:w="1520" w:type="dxa"/>
            <w:vMerge/>
            <w:vAlign w:val="center"/>
          </w:tcPr>
          <w:p>
            <w:pPr/>
          </w:p>
        </w:tc>
        <w:tc>
          <w:tcPr>
            <w:tcW w:w="1520" w:type="dxa"/>
            <w:vAlign w:val="center"/>
          </w:tcPr>
          <w:p>
            <w:pPr>
              <w:snapToGrid w:val="0"/>
              <w:jc w:val="center"/>
            </w:pPr>
            <w:r>
              <w:rPr>
                <w:rFonts w:ascii="宋体" w:eastAsia="宋体" w:hAnsi="宋体" w:cs="宋体"/>
                <w:b w:val="0"/>
                <w:i w:val="0"/>
                <w:color w:val="000000"/>
                <w:sz w:val="18"/>
              </w:rPr>
              <w:t xml:space="preserve">小计</w:t>
            </w:r>
          </w:p>
        </w:tc>
        <w:tc>
          <w:tcPr>
            <w:tcW w:w="1520" w:type="dxa"/>
            <w:vAlign w:val="center"/>
          </w:tcPr>
          <w:p>
            <w:pPr>
              <w:snapToGrid w:val="0"/>
              <w:jc w:val="center"/>
            </w:pPr>
            <w:r>
              <w:rPr>
                <w:rFonts w:ascii="宋体" w:eastAsia="宋体" w:hAnsi="宋体" w:cs="宋体"/>
                <w:b w:val="0"/>
                <w:i w:val="0"/>
                <w:color w:val="000000"/>
                <w:sz w:val="18"/>
              </w:rPr>
              <w:t xml:space="preserve">基本支出  </w:t>
            </w:r>
          </w:p>
        </w:tc>
        <w:tc>
          <w:tcPr>
            <w:tcW w:w="1520" w:type="dxa"/>
            <w:vAlign w:val="center"/>
          </w:tcPr>
          <w:p>
            <w:pPr>
              <w:snapToGrid w:val="0"/>
              <w:jc w:val="center"/>
            </w:pPr>
            <w:r>
              <w:rPr>
                <w:rFonts w:ascii="宋体" w:eastAsia="宋体" w:hAnsi="宋体" w:cs="宋体"/>
                <w:b w:val="0"/>
                <w:i w:val="0"/>
                <w:color w:val="000000"/>
                <w:sz w:val="18"/>
              </w:rPr>
              <w:t xml:space="preserve">项目支出</w:t>
            </w:r>
          </w:p>
        </w:tc>
        <w:tc>
          <w:tcPr>
            <w:tcW w:w="1518" w:type="dxa"/>
            <w:vMerge/>
            <w:vAlign w:val="center"/>
          </w:tcPr>
          <w:p>
            <w:pPr/>
          </w:p>
        </w:tc>
      </w:tr>
      <w:tr>
        <w:trPr>
          <w:trHeight w:hRule="exact" w:val="570"/>
          <w:jc w:val="center"/>
        </w:trPr>
        <w:tc>
          <w:tcPr>
            <w:tcW w:w="4120" w:type="dxa"/>
            <w:gridSpan w:val="2"/>
            <w:tcBorders/>
            <w:vAlign w:val="center"/>
          </w:tcPr>
          <w:p>
            <w:pPr>
              <w:snapToGrid w:val="0"/>
              <w:jc w:val="center"/>
            </w:pPr>
            <w:r>
              <w:rPr>
                <w:rFonts w:ascii="宋体" w:eastAsia="宋体" w:hAnsi="宋体" w:cs="宋体"/>
                <w:b w:val="0"/>
                <w:i w:val="0"/>
                <w:color w:val="000000"/>
                <w:sz w:val="18"/>
              </w:rPr>
              <w:t xml:space="preserve">合计</w:t>
            </w:r>
          </w:p>
        </w:tc>
        <w:tc>
          <w:tcPr>
            <w:tcW w:w="1520" w:type="dxa"/>
            <w:tcBorders/>
            <w:vAlign w:val="center"/>
          </w:tcPr>
          <w:p>
            <w:pPr/>
          </w:p>
        </w:tc>
        <w:tc>
          <w:tcPr>
            <w:tcW w:w="1520" w:type="dxa"/>
            <w:tcBorders/>
            <w:vAlign w:val="center"/>
          </w:tcPr>
          <w:p>
            <w:pPr>
              <w:snapToGrid w:val="0"/>
              <w:jc w:val="right"/>
            </w:pPr>
            <w:r>
              <w:rPr>
                <w:rFonts w:ascii="宋体" w:eastAsia="宋体" w:hAnsi="宋体" w:cs="宋体"/>
                <w:b w:val="0"/>
                <w:i w:val="0"/>
                <w:color w:val="000000"/>
                <w:sz w:val="18"/>
              </w:rPr>
              <w:t xml:space="preserve">33,584,140.00</w:t>
            </w:r>
          </w:p>
        </w:tc>
        <w:tc>
          <w:tcPr>
            <w:tcW w:w="1520" w:type="dxa"/>
            <w:tcBorders/>
            <w:vAlign w:val="center"/>
          </w:tcPr>
          <w:p>
            <w:pPr>
              <w:snapToGrid w:val="0"/>
              <w:jc w:val="right"/>
            </w:pPr>
            <w:r>
              <w:rPr>
                <w:rFonts w:ascii="宋体" w:eastAsia="宋体" w:hAnsi="宋体" w:cs="宋体"/>
                <w:b w:val="0"/>
                <w:i w:val="0"/>
                <w:color w:val="000000"/>
                <w:sz w:val="18"/>
              </w:rPr>
              <w:t xml:space="preserve">33,584,140.00</w:t>
            </w:r>
          </w:p>
        </w:tc>
        <w:tc>
          <w:tcPr>
            <w:tcW w:w="1520" w:type="dxa"/>
            <w:tcBorders/>
            <w:vAlign w:val="center"/>
          </w:tcPr>
          <w:p>
            <w:pPr/>
          </w:p>
        </w:tc>
        <w:tc>
          <w:tcPr>
            <w:tcW w:w="1520" w:type="dxa"/>
            <w:tcBorders/>
            <w:vAlign w:val="center"/>
          </w:tcPr>
          <w:p>
            <w:pPr>
              <w:snapToGrid w:val="0"/>
              <w:jc w:val="right"/>
            </w:pPr>
            <w:r>
              <w:rPr>
                <w:rFonts w:ascii="宋体" w:eastAsia="宋体" w:hAnsi="宋体" w:cs="宋体"/>
                <w:b w:val="0"/>
                <w:i w:val="0"/>
                <w:color w:val="000000"/>
                <w:sz w:val="18"/>
              </w:rPr>
              <w:t xml:space="preserve">33,584,140.00</w:t>
            </w:r>
          </w:p>
        </w:tc>
        <w:tc>
          <w:tcPr>
            <w:tcW w:w="1518" w:type="dxa"/>
            <w:tcBorders/>
            <w:vAlign w:val="center"/>
          </w:tcPr>
          <w:p>
            <w:pPr/>
          </w:p>
        </w:tc>
      </w:tr>
      <w:tr>
        <w:trPr>
          <w:trHeight w:hRule="exact" w:val="570"/>
          <w:jc w:val="center"/>
        </w:trPr>
        <w:tc>
          <w:tcPr>
            <w:tcW w:w="1040" w:type="dxa"/>
            <w:tcBorders/>
            <w:vAlign w:val="center"/>
          </w:tcPr>
          <w:p>
            <w:pPr>
              <w:snapToGrid w:val="0"/>
              <w:jc w:val="left"/>
            </w:pPr>
            <w:r>
              <w:rPr>
                <w:rFonts w:ascii="宋体" w:eastAsia="宋体" w:hAnsi="宋体" w:cs="宋体"/>
                <w:b w:val="0"/>
                <w:i w:val="0"/>
                <w:color w:val="000000"/>
                <w:sz w:val="18"/>
              </w:rPr>
              <w:t xml:space="preserve">210</w:t>
            </w:r>
          </w:p>
        </w:tc>
        <w:tc>
          <w:tcPr>
            <w:tcW w:w="3080" w:type="dxa"/>
            <w:tcBorders/>
            <w:vAlign w:val="center"/>
          </w:tcPr>
          <w:p>
            <w:pPr>
              <w:snapToGrid w:val="0"/>
              <w:jc w:val="left"/>
            </w:pPr>
            <w:r>
              <w:rPr>
                <w:rFonts w:ascii="宋体" w:eastAsia="宋体" w:hAnsi="宋体" w:cs="宋体"/>
                <w:b w:val="0"/>
                <w:i w:val="0"/>
                <w:color w:val="000000"/>
                <w:sz w:val="18"/>
              </w:rPr>
              <w:t xml:space="preserve">卫生健康支出</w:t>
            </w:r>
          </w:p>
        </w:tc>
        <w:tc>
          <w:tcPr>
            <w:tcW w:w="1520" w:type="dxa"/>
            <w:tcBorders/>
            <w:vAlign w:val="center"/>
          </w:tcPr>
          <w:p>
            <w:pPr/>
          </w:p>
        </w:tc>
        <w:tc>
          <w:tcPr>
            <w:tcW w:w="1520" w:type="dxa"/>
            <w:tcBorders/>
            <w:vAlign w:val="center"/>
          </w:tcPr>
          <w:p>
            <w:pPr>
              <w:snapToGrid w:val="0"/>
              <w:jc w:val="right"/>
            </w:pPr>
            <w:r>
              <w:rPr>
                <w:rFonts w:ascii="宋体" w:eastAsia="宋体" w:hAnsi="宋体" w:cs="宋体"/>
                <w:b w:val="0"/>
                <w:i w:val="0"/>
                <w:color w:val="000000"/>
                <w:sz w:val="18"/>
              </w:rPr>
              <w:t xml:space="preserve">33,584,140.00</w:t>
            </w:r>
          </w:p>
        </w:tc>
        <w:tc>
          <w:tcPr>
            <w:tcW w:w="1520" w:type="dxa"/>
            <w:tcBorders/>
            <w:vAlign w:val="center"/>
          </w:tcPr>
          <w:p>
            <w:pPr>
              <w:snapToGrid w:val="0"/>
              <w:jc w:val="right"/>
            </w:pPr>
            <w:r>
              <w:rPr>
                <w:rFonts w:ascii="宋体" w:eastAsia="宋体" w:hAnsi="宋体" w:cs="宋体"/>
                <w:b w:val="0"/>
                <w:i w:val="0"/>
                <w:color w:val="000000"/>
                <w:sz w:val="18"/>
              </w:rPr>
              <w:t xml:space="preserve">33,584,140.00</w:t>
            </w:r>
          </w:p>
        </w:tc>
        <w:tc>
          <w:tcPr>
            <w:tcW w:w="1520" w:type="dxa"/>
            <w:tcBorders/>
            <w:vAlign w:val="center"/>
          </w:tcPr>
          <w:p>
            <w:pPr/>
          </w:p>
        </w:tc>
        <w:tc>
          <w:tcPr>
            <w:tcW w:w="1520" w:type="dxa"/>
            <w:tcBorders/>
            <w:vAlign w:val="center"/>
          </w:tcPr>
          <w:p>
            <w:pPr>
              <w:snapToGrid w:val="0"/>
              <w:jc w:val="right"/>
            </w:pPr>
            <w:r>
              <w:rPr>
                <w:rFonts w:ascii="宋体" w:eastAsia="宋体" w:hAnsi="宋体" w:cs="宋体"/>
                <w:b w:val="0"/>
                <w:i w:val="0"/>
                <w:color w:val="000000"/>
                <w:sz w:val="18"/>
              </w:rPr>
              <w:t xml:space="preserve">33,584,140.00</w:t>
            </w:r>
          </w:p>
        </w:tc>
        <w:tc>
          <w:tcPr>
            <w:tcW w:w="1518" w:type="dxa"/>
            <w:tcBorders/>
            <w:vAlign w:val="center"/>
          </w:tcPr>
          <w:p>
            <w:pPr/>
          </w:p>
        </w:tc>
      </w:tr>
      <w:tr>
        <w:trPr>
          <w:trHeight w:hRule="exact" w:val="570"/>
          <w:jc w:val="center"/>
        </w:trPr>
        <w:tc>
          <w:tcPr>
            <w:tcW w:w="1040" w:type="dxa"/>
            <w:tcBorders/>
            <w:vAlign w:val="center"/>
          </w:tcPr>
          <w:p>
            <w:pPr>
              <w:snapToGrid w:val="0"/>
              <w:jc w:val="left"/>
            </w:pPr>
            <w:r>
              <w:rPr>
                <w:rFonts w:ascii="宋体" w:eastAsia="宋体" w:hAnsi="宋体" w:cs="宋体"/>
                <w:b w:val="0"/>
                <w:i w:val="0"/>
                <w:color w:val="000000"/>
                <w:sz w:val="18"/>
              </w:rPr>
              <w:t xml:space="preserve">21098</w:t>
            </w:r>
          </w:p>
        </w:tc>
        <w:tc>
          <w:tcPr>
            <w:tcW w:w="3080" w:type="dxa"/>
            <w:tcBorders/>
            <w:vAlign w:val="center"/>
          </w:tcPr>
          <w:p>
            <w:pPr>
              <w:snapToGrid w:val="0"/>
              <w:jc w:val="left"/>
            </w:pPr>
            <w:r>
              <w:rPr>
                <w:rFonts w:ascii="宋体" w:eastAsia="宋体" w:hAnsi="宋体" w:cs="宋体"/>
                <w:b w:val="0"/>
                <w:i w:val="0"/>
                <w:color w:val="000000"/>
                <w:sz w:val="18"/>
              </w:rPr>
              <w:t xml:space="preserve">超长期特别国债安排的支出</w:t>
            </w:r>
          </w:p>
        </w:tc>
        <w:tc>
          <w:tcPr>
            <w:tcW w:w="1520" w:type="dxa"/>
            <w:tcBorders/>
            <w:vAlign w:val="center"/>
          </w:tcPr>
          <w:p>
            <w:pPr/>
          </w:p>
        </w:tc>
        <w:tc>
          <w:tcPr>
            <w:tcW w:w="1520" w:type="dxa"/>
            <w:tcBorders/>
            <w:vAlign w:val="center"/>
          </w:tcPr>
          <w:p>
            <w:pPr>
              <w:snapToGrid w:val="0"/>
              <w:jc w:val="right"/>
            </w:pPr>
            <w:r>
              <w:rPr>
                <w:rFonts w:ascii="宋体" w:eastAsia="宋体" w:hAnsi="宋体" w:cs="宋体"/>
                <w:b w:val="0"/>
                <w:i w:val="0"/>
                <w:color w:val="000000"/>
                <w:sz w:val="18"/>
              </w:rPr>
              <w:t xml:space="preserve">33,584,140.00</w:t>
            </w:r>
          </w:p>
        </w:tc>
        <w:tc>
          <w:tcPr>
            <w:tcW w:w="1520" w:type="dxa"/>
            <w:tcBorders/>
            <w:vAlign w:val="center"/>
          </w:tcPr>
          <w:p>
            <w:pPr>
              <w:snapToGrid w:val="0"/>
              <w:jc w:val="right"/>
            </w:pPr>
            <w:r>
              <w:rPr>
                <w:rFonts w:ascii="宋体" w:eastAsia="宋体" w:hAnsi="宋体" w:cs="宋体"/>
                <w:b w:val="0"/>
                <w:i w:val="0"/>
                <w:color w:val="000000"/>
                <w:sz w:val="18"/>
              </w:rPr>
              <w:t xml:space="preserve">33,584,140.00</w:t>
            </w:r>
          </w:p>
        </w:tc>
        <w:tc>
          <w:tcPr>
            <w:tcW w:w="1520" w:type="dxa"/>
            <w:tcBorders/>
            <w:vAlign w:val="center"/>
          </w:tcPr>
          <w:p>
            <w:pPr/>
          </w:p>
        </w:tc>
        <w:tc>
          <w:tcPr>
            <w:tcW w:w="1520" w:type="dxa"/>
            <w:tcBorders/>
            <w:vAlign w:val="center"/>
          </w:tcPr>
          <w:p>
            <w:pPr>
              <w:snapToGrid w:val="0"/>
              <w:jc w:val="right"/>
            </w:pPr>
            <w:r>
              <w:rPr>
                <w:rFonts w:ascii="宋体" w:eastAsia="宋体" w:hAnsi="宋体" w:cs="宋体"/>
                <w:b w:val="0"/>
                <w:i w:val="0"/>
                <w:color w:val="000000"/>
                <w:sz w:val="18"/>
              </w:rPr>
              <w:t xml:space="preserve">33,584,140.00</w:t>
            </w:r>
          </w:p>
        </w:tc>
        <w:tc>
          <w:tcPr>
            <w:tcW w:w="1518" w:type="dxa"/>
            <w:tcBorders/>
            <w:vAlign w:val="center"/>
          </w:tcPr>
          <w:p>
            <w:pPr/>
          </w:p>
        </w:tc>
      </w:tr>
      <w:tr>
        <w:trPr>
          <w:trHeight w:hRule="exact" w:val="570"/>
          <w:jc w:val="center"/>
        </w:trPr>
        <w:tc>
          <w:tcPr>
            <w:tcW w:w="1040" w:type="dxa"/>
            <w:tcBorders/>
            <w:vAlign w:val="center"/>
          </w:tcPr>
          <w:p>
            <w:pPr>
              <w:snapToGrid w:val="0"/>
              <w:jc w:val="left"/>
            </w:pPr>
            <w:r>
              <w:rPr>
                <w:rFonts w:ascii="宋体" w:eastAsia="宋体" w:hAnsi="宋体" w:cs="宋体"/>
                <w:b w:val="0"/>
                <w:i w:val="0"/>
                <w:color w:val="000000"/>
                <w:sz w:val="18"/>
              </w:rPr>
              <w:t xml:space="preserve">2109801</w:t>
            </w:r>
          </w:p>
        </w:tc>
        <w:tc>
          <w:tcPr>
            <w:tcW w:w="3080" w:type="dxa"/>
            <w:tcBorders/>
            <w:vAlign w:val="center"/>
          </w:tcPr>
          <w:p>
            <w:pPr>
              <w:snapToGrid w:val="0"/>
              <w:jc w:val="left"/>
            </w:pPr>
            <w:r>
              <w:rPr>
                <w:rFonts w:ascii="宋体" w:eastAsia="宋体" w:hAnsi="宋体" w:cs="宋体"/>
                <w:b w:val="0"/>
                <w:i w:val="0"/>
                <w:color w:val="000000"/>
                <w:sz w:val="18"/>
              </w:rPr>
              <w:t xml:space="preserve">公立医院</w:t>
            </w:r>
          </w:p>
        </w:tc>
        <w:tc>
          <w:tcPr>
            <w:tcW w:w="1520" w:type="dxa"/>
            <w:tcBorders/>
            <w:vAlign w:val="center"/>
          </w:tcPr>
          <w:p>
            <w:pPr/>
          </w:p>
        </w:tc>
        <w:tc>
          <w:tcPr>
            <w:tcW w:w="1520" w:type="dxa"/>
            <w:tcBorders/>
            <w:vAlign w:val="center"/>
          </w:tcPr>
          <w:p>
            <w:pPr>
              <w:snapToGrid w:val="0"/>
              <w:jc w:val="right"/>
            </w:pPr>
            <w:r>
              <w:rPr>
                <w:rFonts w:ascii="宋体" w:eastAsia="宋体" w:hAnsi="宋体" w:cs="宋体"/>
                <w:b w:val="0"/>
                <w:i w:val="0"/>
                <w:color w:val="000000"/>
                <w:sz w:val="18"/>
              </w:rPr>
              <w:t xml:space="preserve">33,584,140.00</w:t>
            </w:r>
          </w:p>
        </w:tc>
        <w:tc>
          <w:tcPr>
            <w:tcW w:w="1520" w:type="dxa"/>
            <w:tcBorders/>
            <w:vAlign w:val="center"/>
          </w:tcPr>
          <w:p>
            <w:pPr>
              <w:snapToGrid w:val="0"/>
              <w:jc w:val="right"/>
            </w:pPr>
            <w:r>
              <w:rPr>
                <w:rFonts w:ascii="宋体" w:eastAsia="宋体" w:hAnsi="宋体" w:cs="宋体"/>
                <w:b w:val="0"/>
                <w:i w:val="0"/>
                <w:color w:val="000000"/>
                <w:sz w:val="18"/>
              </w:rPr>
              <w:t xml:space="preserve">33,584,140.00</w:t>
            </w:r>
          </w:p>
        </w:tc>
        <w:tc>
          <w:tcPr>
            <w:tcW w:w="1520" w:type="dxa"/>
            <w:tcBorders/>
            <w:vAlign w:val="center"/>
          </w:tcPr>
          <w:p>
            <w:pPr/>
          </w:p>
        </w:tc>
        <w:tc>
          <w:tcPr>
            <w:tcW w:w="1520" w:type="dxa"/>
            <w:tcBorders/>
            <w:vAlign w:val="center"/>
          </w:tcPr>
          <w:p>
            <w:pPr>
              <w:snapToGrid w:val="0"/>
              <w:jc w:val="right"/>
            </w:pPr>
            <w:r>
              <w:rPr>
                <w:rFonts w:ascii="宋体" w:eastAsia="宋体" w:hAnsi="宋体" w:cs="宋体"/>
                <w:b w:val="0"/>
                <w:i w:val="0"/>
                <w:color w:val="000000"/>
                <w:sz w:val="18"/>
              </w:rPr>
              <w:t xml:space="preserve">33,584,140.00</w:t>
            </w:r>
          </w:p>
        </w:tc>
        <w:tc>
          <w:tcPr>
            <w:tcW w:w="1518" w:type="dxa"/>
            <w:tcBorders/>
            <w:vAlign w:val="center"/>
          </w:tcPr>
          <w:p>
            <w:pPr/>
          </w:p>
        </w:tc>
      </w:tr>
      <w:tr>
        <w:trPr>
          <w:trHeight w:hRule="exact" w:val="1063"/>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8"/>
              </w:rPr>
              <w:t xml:space="preserve">注：本表反映本年度政府性基金预算财政拨款收入、支出及结转和结余情况。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sz w:val="30"/>
          <w:szCs w:val="30"/>
        </w:rPr>
      </w:pPr>
      <w:bookmarkStart w:id="30" w:name="_Toc1590929823"/>
      <w:r>
        <w:rPr>
          <w:rFonts w:ascii="黑体" w:eastAsia="黑体" w:hAnsi="黑体" w:hint="eastAsia"/>
          <w:sz w:val="30"/>
          <w:szCs w:val="30"/>
        </w:rPr>
        <w:t xml:space="preserve">九、《国有资本经营预算财政拨款收入支出决算表》</w:t>
      </w:r>
      <w:bookmarkEnd w:id="30"/>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单位：天津市第四中心医院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040"/>
        <w:gridCol w:w="3080"/>
        <w:gridCol w:w="1520"/>
        <w:gridCol w:w="1520"/>
        <w:gridCol w:w="1520"/>
        <w:gridCol w:w="1520"/>
        <w:gridCol w:w="1520"/>
        <w:gridCol w:w="1518"/>
      </w:tblGrid>
      <w:tr>
        <w:trPr>
          <w:trHeight w:hRule="exact" w:val="380"/>
          <w:jc w:val="center"/>
        </w:trPr>
        <w:tc>
          <w:tcPr>
            <w:tcW w:w="4120" w:type="dxa"/>
            <w:gridSpan w:val="2"/>
            <w:vAlign w:val="center"/>
          </w:tcPr>
          <w:p>
            <w:pPr>
              <w:snapToGrid w:val="0"/>
              <w:jc w:val="center"/>
            </w:pPr>
            <w:r>
              <w:rPr>
                <w:rFonts w:ascii="宋体" w:eastAsia="宋体" w:hAnsi="宋体" w:cs="宋体"/>
                <w:b w:val="0"/>
                <w:i w:val="0"/>
                <w:color w:val="000000"/>
                <w:sz w:val="18"/>
              </w:rPr>
              <w:t xml:space="preserve">支出功能分类科目</w:t>
            </w:r>
          </w:p>
        </w:tc>
        <w:tc>
          <w:tcPr>
            <w:tcW w:w="1520" w:type="dxa"/>
            <w:vMerge w:val="restart"/>
            <w:vAlign w:val="center"/>
          </w:tcPr>
          <w:p>
            <w:pPr>
              <w:snapToGrid w:val="0"/>
              <w:jc w:val="center"/>
            </w:pPr>
            <w:r>
              <w:rPr>
                <w:rFonts w:ascii="宋体" w:eastAsia="宋体" w:hAnsi="宋体" w:cs="宋体"/>
                <w:b w:val="0"/>
                <w:i w:val="0"/>
                <w:color w:val="000000"/>
                <w:sz w:val="18"/>
              </w:rPr>
              <w:t xml:space="preserve">年初结转和结余</w:t>
            </w:r>
          </w:p>
        </w:tc>
        <w:tc>
          <w:tcPr>
            <w:tcW w:w="1520" w:type="dxa"/>
            <w:vMerge w:val="restart"/>
            <w:vAlign w:val="center"/>
          </w:tcPr>
          <w:p>
            <w:pPr>
              <w:snapToGrid w:val="0"/>
              <w:jc w:val="center"/>
            </w:pPr>
            <w:r>
              <w:rPr>
                <w:rFonts w:ascii="宋体" w:eastAsia="宋体" w:hAnsi="宋体" w:cs="宋体"/>
                <w:b w:val="0"/>
                <w:i w:val="0"/>
                <w:color w:val="000000"/>
                <w:sz w:val="18"/>
              </w:rPr>
              <w:t xml:space="preserve">本年收入</w:t>
            </w:r>
          </w:p>
        </w:tc>
        <w:tc>
          <w:tcPr>
            <w:tcW w:w="4560" w:type="dxa"/>
            <w:gridSpan w:val="3"/>
            <w:vAlign w:val="center"/>
          </w:tcPr>
          <w:p>
            <w:pPr>
              <w:snapToGrid w:val="0"/>
              <w:jc w:val="center"/>
            </w:pPr>
            <w:r>
              <w:rPr>
                <w:rFonts w:ascii="宋体" w:eastAsia="宋体" w:hAnsi="宋体" w:cs="宋体"/>
                <w:b w:val="0"/>
                <w:i w:val="0"/>
                <w:color w:val="000000"/>
                <w:sz w:val="18"/>
              </w:rPr>
              <w:t xml:space="preserve">本年支出</w:t>
            </w:r>
          </w:p>
        </w:tc>
        <w:tc>
          <w:tcPr>
            <w:tcW w:w="1518" w:type="dxa"/>
            <w:vMerge w:val="restart"/>
            <w:vAlign w:val="center"/>
          </w:tcPr>
          <w:p>
            <w:pPr>
              <w:snapToGrid w:val="0"/>
              <w:jc w:val="center"/>
            </w:pPr>
            <w:r>
              <w:rPr>
                <w:rFonts w:ascii="宋体" w:eastAsia="宋体" w:hAnsi="宋体" w:cs="宋体"/>
                <w:b w:val="0"/>
                <w:i w:val="0"/>
                <w:color w:val="000000"/>
                <w:sz w:val="18"/>
              </w:rPr>
              <w:t xml:space="preserve">年末结转和结余</w:t>
            </w:r>
          </w:p>
        </w:tc>
      </w:tr>
      <w:tr>
        <w:trPr>
          <w:trHeight w:hRule="exact" w:val="797"/>
          <w:jc w:val="center"/>
        </w:trPr>
        <w:tc>
          <w:tcPr>
            <w:tcW w:w="1040" w:type="dxa"/>
            <w:vAlign w:val="center"/>
          </w:tcPr>
          <w:p>
            <w:pPr>
              <w:snapToGrid w:val="0"/>
              <w:jc w:val="center"/>
            </w:pPr>
            <w:r>
              <w:rPr>
                <w:rFonts w:ascii="宋体" w:eastAsia="宋体" w:hAnsi="宋体" w:cs="宋体"/>
                <w:b w:val="0"/>
                <w:i w:val="0"/>
                <w:color w:val="000000"/>
                <w:sz w:val="18"/>
              </w:rPr>
              <w:t xml:space="preserve">科目编码</w:t>
            </w:r>
          </w:p>
        </w:tc>
        <w:tc>
          <w:tcPr>
            <w:tcW w:w="3080" w:type="dxa"/>
            <w:vAlign w:val="center"/>
          </w:tcPr>
          <w:p>
            <w:pPr>
              <w:snapToGrid w:val="0"/>
              <w:jc w:val="center"/>
            </w:pPr>
            <w:r>
              <w:rPr>
                <w:rFonts w:ascii="宋体" w:eastAsia="宋体" w:hAnsi="宋体" w:cs="宋体"/>
                <w:b w:val="0"/>
                <w:i w:val="0"/>
                <w:color w:val="000000"/>
                <w:sz w:val="18"/>
              </w:rPr>
              <w:t xml:space="preserve">科目名称</w:t>
            </w:r>
          </w:p>
        </w:tc>
        <w:tc>
          <w:tcPr>
            <w:tcW w:w="1520" w:type="dxa"/>
            <w:vMerge/>
            <w:vAlign w:val="center"/>
          </w:tcPr>
          <w:p>
            <w:pPr/>
          </w:p>
        </w:tc>
        <w:tc>
          <w:tcPr>
            <w:tcW w:w="1520" w:type="dxa"/>
            <w:vMerge/>
            <w:vAlign w:val="center"/>
          </w:tcPr>
          <w:p>
            <w:pPr/>
          </w:p>
        </w:tc>
        <w:tc>
          <w:tcPr>
            <w:tcW w:w="1520" w:type="dxa"/>
            <w:vAlign w:val="center"/>
          </w:tcPr>
          <w:p>
            <w:pPr>
              <w:snapToGrid w:val="0"/>
              <w:jc w:val="center"/>
            </w:pPr>
            <w:r>
              <w:rPr>
                <w:rFonts w:ascii="宋体" w:eastAsia="宋体" w:hAnsi="宋体" w:cs="宋体"/>
                <w:b w:val="0"/>
                <w:i w:val="0"/>
                <w:color w:val="000000"/>
                <w:sz w:val="18"/>
              </w:rPr>
              <w:t xml:space="preserve">合计</w:t>
            </w:r>
          </w:p>
        </w:tc>
        <w:tc>
          <w:tcPr>
            <w:tcW w:w="1520" w:type="dxa"/>
            <w:vAlign w:val="center"/>
          </w:tcPr>
          <w:p>
            <w:pPr>
              <w:snapToGrid w:val="0"/>
              <w:jc w:val="center"/>
            </w:pPr>
            <w:r>
              <w:rPr>
                <w:rFonts w:ascii="宋体" w:eastAsia="宋体" w:hAnsi="宋体" w:cs="宋体"/>
                <w:b w:val="0"/>
                <w:i w:val="0"/>
                <w:color w:val="000000"/>
                <w:sz w:val="18"/>
              </w:rPr>
              <w:t xml:space="preserve">基本支出  </w:t>
            </w:r>
          </w:p>
        </w:tc>
        <w:tc>
          <w:tcPr>
            <w:tcW w:w="1520" w:type="dxa"/>
            <w:vAlign w:val="center"/>
          </w:tcPr>
          <w:p>
            <w:pPr>
              <w:snapToGrid w:val="0"/>
              <w:jc w:val="center"/>
            </w:pPr>
            <w:r>
              <w:rPr>
                <w:rFonts w:ascii="宋体" w:eastAsia="宋体" w:hAnsi="宋体" w:cs="宋体"/>
                <w:b w:val="0"/>
                <w:i w:val="0"/>
                <w:color w:val="000000"/>
                <w:sz w:val="18"/>
              </w:rPr>
              <w:t xml:space="preserve">项目支出</w:t>
            </w:r>
          </w:p>
        </w:tc>
        <w:tc>
          <w:tcPr>
            <w:tcW w:w="1518" w:type="dxa"/>
            <w:vMerge/>
            <w:vAlign w:val="center"/>
          </w:tcPr>
          <w:p>
            <w:pPr/>
          </w:p>
        </w:tc>
      </w:tr>
      <w:tr>
        <w:trPr>
          <w:trHeight w:hRule="exact" w:val="570"/>
          <w:jc w:val="center"/>
        </w:trPr>
        <w:tc>
          <w:tcPr>
            <w:tcW w:w="4120" w:type="dxa"/>
            <w:gridSpan w:val="2"/>
            <w:tcBorders/>
            <w:vAlign w:val="center"/>
          </w:tcPr>
          <w:p>
            <w:pPr>
              <w:snapToGrid w:val="0"/>
              <w:jc w:val="center"/>
            </w:pPr>
            <w:r>
              <w:rPr>
                <w:rFonts w:ascii="宋体" w:eastAsia="宋体" w:hAnsi="宋体" w:cs="宋体"/>
                <w:b w:val="0"/>
                <w:i w:val="0"/>
                <w:color w:val="000000"/>
                <w:sz w:val="18"/>
              </w:rPr>
              <w:t xml:space="preserve">合计</w:t>
            </w: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570"/>
          <w:jc w:val="center"/>
        </w:trPr>
        <w:tc>
          <w:tcPr>
            <w:tcW w:w="1040" w:type="dxa"/>
            <w:tcBorders/>
            <w:vAlign w:val="center"/>
          </w:tcPr>
          <w:p>
            <w:pPr/>
          </w:p>
        </w:tc>
        <w:tc>
          <w:tcPr>
            <w:tcW w:w="308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1063"/>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8"/>
              </w:rPr>
              <w:t xml:space="preserve">注：本表反映本年度国有资本经营预算财政拨款收入、支出及结转和结余情况。</w:t>
            </w:r>
          </w:p>
        </w:tc>
      </w:tr>
    </w:tbl>
    <w:p>
      <w:pPr>
        <w:spacing w:line="240" w:lineRule="atLeast"/>
        <w:ind w:firstLine="420" w:firstLineChars="200"/>
        <w:rPr>
          <w:rFonts w:ascii="黑体" w:eastAsia="黑体" w:hAnsi="仿宋"/>
          <w:sz w:val="32"/>
          <w:szCs w:val="32"/>
        </w:rPr>
      </w:pPr>
      <w:r>
        <w:rPr>
          <w:rFonts w:ascii="黑体" w:eastAsia="黑体" w:hAnsi="仿宋" w:hint="eastAsia"/>
          <w:sz w:val="21"/>
          <w:szCs w:val="21"/>
        </w:rPr>
        <w:t xml:space="preserve">天津市第四中心医院2024年国有资本经营预算财政拨款收入支出决算表为空表。</w:t>
      </w:r>
      <w:bookmarkStart w:id="31" w:name="_Toc1743858547"/>
      <w:bookmarkStart w:id="32" w:name="_Toc1474728957"/>
      <w:bookmarkStart w:id="33" w:name="_Toc2076180092"/>
    </w:p>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Cs w:val="0"/>
          <w:sz w:val="30"/>
          <w:szCs w:val="30"/>
        </w:rPr>
      </w:pPr>
      <w:bookmarkStart w:id="34" w:name="_Toc438646364"/>
      <w:r>
        <w:rPr>
          <w:rFonts w:ascii="黑体" w:eastAsia="黑体" w:hAnsi="黑体" w:hint="eastAsia"/>
          <w:sz w:val="30"/>
          <w:szCs w:val="30"/>
        </w:rPr>
        <w:t xml:space="preserve">十、《财政拨款“三公”经费支出决算表》</w:t>
      </w:r>
      <w:bookmarkEnd w:id="31"/>
      <w:bookmarkEnd w:id="32"/>
      <w:bookmarkEnd w:id="33"/>
      <w:bookmarkEnd w:id="34"/>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单位：天津市第四中心医院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2200"/>
        <w:gridCol w:w="2200"/>
        <w:gridCol w:w="2200"/>
        <w:gridCol w:w="2200"/>
        <w:gridCol w:w="2220"/>
        <w:gridCol w:w="2218"/>
      </w:tblGrid>
      <w:tr>
        <w:trPr>
          <w:trHeight w:hRule="exact" w:val="1009"/>
          <w:jc w:val="center"/>
        </w:trPr>
        <w:tc>
          <w:tcPr>
            <w:tcW w:w="2200" w:type="dxa"/>
            <w:vMerge w:val="restart"/>
            <w:vAlign w:val="center"/>
          </w:tcPr>
          <w:p>
            <w:pPr>
              <w:snapToGrid w:val="0"/>
              <w:jc w:val="center"/>
            </w:pPr>
            <w:r>
              <w:rPr>
                <w:rFonts w:ascii="宋体" w:eastAsia="宋体" w:hAnsi="宋体" w:cs="宋体"/>
                <w:b w:val="0"/>
                <w:i w:val="0"/>
                <w:color w:val="000000"/>
                <w:sz w:val="24"/>
              </w:rPr>
              <w:t xml:space="preserve">合计</w:t>
            </w:r>
          </w:p>
        </w:tc>
        <w:tc>
          <w:tcPr>
            <w:tcW w:w="2200" w:type="dxa"/>
            <w:vMerge w:val="restart"/>
            <w:vAlign w:val="center"/>
          </w:tcPr>
          <w:p>
            <w:pPr>
              <w:snapToGrid w:val="0"/>
              <w:jc w:val="center"/>
            </w:pPr>
            <w:r>
              <w:rPr>
                <w:rFonts w:ascii="宋体" w:eastAsia="宋体" w:hAnsi="宋体" w:cs="宋体"/>
                <w:b w:val="0"/>
                <w:i w:val="0"/>
                <w:color w:val="000000"/>
                <w:sz w:val="24"/>
              </w:rPr>
              <w:t xml:space="preserve">因公出国（境）费</w:t>
            </w:r>
          </w:p>
        </w:tc>
        <w:tc>
          <w:tcPr>
            <w:tcW w:w="6620" w:type="dxa"/>
            <w:gridSpan w:val="3"/>
            <w:vAlign w:val="center"/>
          </w:tcPr>
          <w:p>
            <w:pPr>
              <w:snapToGrid w:val="0"/>
              <w:jc w:val="center"/>
            </w:pPr>
            <w:r>
              <w:rPr>
                <w:rFonts w:ascii="宋体" w:eastAsia="宋体" w:hAnsi="宋体" w:cs="宋体"/>
                <w:b w:val="0"/>
                <w:i w:val="0"/>
                <w:color w:val="000000"/>
                <w:sz w:val="24"/>
              </w:rPr>
              <w:t xml:space="preserve">公务用车购置及运行维护费</w:t>
            </w:r>
          </w:p>
        </w:tc>
        <w:tc>
          <w:tcPr>
            <w:tcW w:w="2218" w:type="dxa"/>
            <w:vMerge w:val="restart"/>
            <w:vAlign w:val="center"/>
          </w:tcPr>
          <w:p>
            <w:pPr>
              <w:snapToGrid w:val="0"/>
              <w:jc w:val="center"/>
            </w:pPr>
            <w:r>
              <w:rPr>
                <w:rFonts w:ascii="宋体" w:eastAsia="宋体" w:hAnsi="宋体" w:cs="宋体"/>
                <w:b w:val="0"/>
                <w:i w:val="0"/>
                <w:color w:val="000000"/>
                <w:sz w:val="24"/>
              </w:rPr>
              <w:t xml:space="preserve">公务接待费</w:t>
            </w:r>
          </w:p>
        </w:tc>
      </w:tr>
      <w:tr>
        <w:trPr>
          <w:trHeight w:hRule="exact" w:val="1034"/>
          <w:jc w:val="center"/>
        </w:trPr>
        <w:tc>
          <w:tcPr>
            <w:tcW w:w="2200" w:type="dxa"/>
            <w:vMerge/>
            <w:vAlign w:val="center"/>
          </w:tcPr>
          <w:p>
            <w:pPr/>
          </w:p>
        </w:tc>
        <w:tc>
          <w:tcPr>
            <w:tcW w:w="2200" w:type="dxa"/>
            <w:vMerge/>
            <w:vAlign w:val="center"/>
          </w:tcPr>
          <w:p>
            <w:pPr/>
          </w:p>
        </w:tc>
        <w:tc>
          <w:tcPr>
            <w:tcW w:w="2200" w:type="dxa"/>
            <w:vAlign w:val="center"/>
          </w:tcPr>
          <w:p>
            <w:pPr>
              <w:snapToGrid w:val="0"/>
              <w:jc w:val="center"/>
            </w:pPr>
            <w:r>
              <w:rPr>
                <w:rFonts w:ascii="宋体" w:eastAsia="宋体" w:hAnsi="宋体" w:cs="宋体"/>
                <w:b w:val="0"/>
                <w:i w:val="0"/>
                <w:color w:val="000000"/>
                <w:sz w:val="24"/>
              </w:rPr>
              <w:t xml:space="preserve">小计</w:t>
            </w:r>
          </w:p>
        </w:tc>
        <w:tc>
          <w:tcPr>
            <w:tcW w:w="2200" w:type="dxa"/>
            <w:vAlign w:val="center"/>
          </w:tcPr>
          <w:p>
            <w:pPr>
              <w:snapToGrid w:val="0"/>
              <w:jc w:val="center"/>
            </w:pPr>
            <w:r>
              <w:rPr>
                <w:rFonts w:ascii="宋体" w:eastAsia="宋体" w:hAnsi="宋体" w:cs="宋体"/>
                <w:b w:val="0"/>
                <w:i w:val="0"/>
                <w:color w:val="000000"/>
                <w:sz w:val="24"/>
              </w:rPr>
              <w:t xml:space="preserve">公务用车购置费</w:t>
            </w:r>
          </w:p>
        </w:tc>
        <w:tc>
          <w:tcPr>
            <w:tcW w:w="2220" w:type="dxa"/>
            <w:vAlign w:val="center"/>
          </w:tcPr>
          <w:p>
            <w:pPr>
              <w:snapToGrid w:val="0"/>
              <w:jc w:val="center"/>
            </w:pPr>
            <w:r>
              <w:rPr>
                <w:rFonts w:ascii="宋体" w:eastAsia="宋体" w:hAnsi="宋体" w:cs="宋体"/>
                <w:b w:val="0"/>
                <w:i w:val="0"/>
                <w:color w:val="000000"/>
                <w:sz w:val="24"/>
              </w:rPr>
              <w:t xml:space="preserve">公务用车运行维护费</w:t>
            </w:r>
          </w:p>
        </w:tc>
        <w:tc>
          <w:tcPr>
            <w:tcW w:w="2218" w:type="dxa"/>
            <w:vMerge/>
            <w:vAlign w:val="center"/>
          </w:tcPr>
          <w:p>
            <w:pPr/>
          </w:p>
        </w:tc>
      </w:tr>
      <w:tr>
        <w:trPr>
          <w:trHeight w:hRule="exact" w:val="934"/>
          <w:jc w:val="center"/>
        </w:trPr>
        <w:tc>
          <w:tcPr>
            <w:tcW w:w="2200" w:type="dxa"/>
            <w:tcBorders/>
            <w:vAlign w:val="center"/>
          </w:tcPr>
          <w:p>
            <w:pPr/>
          </w:p>
        </w:tc>
        <w:tc>
          <w:tcPr>
            <w:tcW w:w="2200" w:type="dxa"/>
            <w:tcBorders/>
            <w:vAlign w:val="center"/>
          </w:tcPr>
          <w:p>
            <w:pPr/>
          </w:p>
        </w:tc>
        <w:tc>
          <w:tcPr>
            <w:tcW w:w="2200" w:type="dxa"/>
            <w:tcBorders/>
            <w:vAlign w:val="center"/>
          </w:tcPr>
          <w:p>
            <w:pPr/>
          </w:p>
        </w:tc>
        <w:tc>
          <w:tcPr>
            <w:tcW w:w="2200" w:type="dxa"/>
            <w:tcBorders/>
            <w:vAlign w:val="center"/>
          </w:tcPr>
          <w:p>
            <w:pPr/>
          </w:p>
        </w:tc>
        <w:tc>
          <w:tcPr>
            <w:tcW w:w="2220" w:type="dxa"/>
            <w:tcBorders/>
            <w:vAlign w:val="center"/>
          </w:tcPr>
          <w:p>
            <w:pPr/>
          </w:p>
        </w:tc>
        <w:tc>
          <w:tcPr>
            <w:tcW w:w="2218" w:type="dxa"/>
            <w:tcBorders/>
            <w:vAlign w:val="center"/>
          </w:tcPr>
          <w:p>
            <w:pPr/>
          </w:p>
        </w:tc>
      </w:tr>
      <w:tr>
        <w:trPr>
          <w:trHeight w:hRule="exact" w:val="959"/>
          <w:jc w:val="center"/>
        </w:trPr>
        <w:tc>
          <w:tcPr>
            <w:tcW w:w="13238" w:type="dxa"/>
            <w:gridSpan w:val="6"/>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4"/>
              </w:rPr>
              <w:t xml:space="preserve">注：本表反映本年度“三公”经费支出决算情况。其中决算数是包括当年财政拨款和以前年度结转资金安排的实际支出。</w:t>
            </w:r>
          </w:p>
        </w:tc>
      </w:tr>
    </w:tbl>
    <w:p>
      <w:pPr>
        <w:spacing w:line="240" w:lineRule="atLeast"/>
        <w:ind w:firstLine="420" w:firstLineChars="200"/>
        <w:rPr>
          <w:rFonts w:ascii="黑体" w:eastAsia="黑体" w:hAnsi="仿宋"/>
          <w:sz w:val="32"/>
          <w:szCs w:val="32"/>
        </w:rPr>
      </w:pPr>
      <w:r>
        <w:rPr>
          <w:rFonts w:ascii="黑体" w:eastAsia="黑体" w:hAnsi="仿宋" w:hint="eastAsia"/>
          <w:sz w:val="21"/>
          <w:szCs w:val="21"/>
        </w:rPr>
        <w:t xml:space="preserve">天津市第四中心医院2024年财政拨款“三公”经费支出决算表为空表。</w:t>
      </w:r>
    </w:p>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bookmarkStart w:id="35" w:name="_Toc1660810272"/>
    </w:p>
    <w:p>
      <w:pPr>
        <w:pStyle w:val="Heading2"/>
        <w:spacing w:before="0" w:after="0" w:line="800" w:lineRule="exact"/>
        <w:ind w:firstLine="600" w:firstLineChars="200"/>
        <w:rPr>
          <w:rFonts w:ascii="黑体" w:eastAsia="黑体" w:hAnsi="黑体"/>
          <w:sz w:val="30"/>
          <w:szCs w:val="30"/>
        </w:rPr>
      </w:pPr>
      <w:bookmarkStart w:id="36" w:name="_Toc18079597"/>
      <w:bookmarkStart w:id="37" w:name="_Toc2044509788"/>
      <w:bookmarkStart w:id="38" w:name="_Toc173785173"/>
      <w:r>
        <w:rPr>
          <w:rFonts w:ascii="黑体" w:eastAsia="黑体" w:hAnsi="黑体" w:hint="eastAsia"/>
          <w:sz w:val="30"/>
          <w:szCs w:val="30"/>
        </w:rPr>
        <w:t xml:space="preserve">十一、《项目支出决算表》</w:t>
      </w:r>
      <w:bookmarkEnd w:id="36"/>
      <w:bookmarkEnd w:id="37"/>
      <w:bookmarkEnd w:id="38"/>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单位：天津市第四中心医院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720"/>
        <w:gridCol w:w="4560"/>
        <w:gridCol w:w="1240"/>
        <w:gridCol w:w="1340"/>
        <w:gridCol w:w="1340"/>
        <w:gridCol w:w="1340"/>
        <w:gridCol w:w="1340"/>
        <w:gridCol w:w="1358"/>
      </w:tblGrid>
      <w:tr>
        <w:trPr>
          <w:trHeight w:hRule="exact" w:val="334"/>
          <w:jc w:val="center"/>
        </w:trPr>
        <w:tc>
          <w:tcPr>
            <w:tcW w:w="5280" w:type="dxa"/>
            <w:gridSpan w:val="2"/>
            <w:vAlign w:val="center"/>
          </w:tcPr>
          <w:p>
            <w:pPr>
              <w:snapToGrid w:val="0"/>
              <w:jc w:val="center"/>
            </w:pPr>
            <w:r>
              <w:rPr>
                <w:rFonts w:ascii="宋体" w:eastAsia="宋体" w:hAnsi="宋体" w:cs="宋体"/>
                <w:b w:val="0"/>
                <w:i w:val="0"/>
                <w:color w:val="000000"/>
                <w:sz w:val="16"/>
              </w:rPr>
              <w:t xml:space="preserve">项目</w:t>
            </w:r>
          </w:p>
        </w:tc>
        <w:tc>
          <w:tcPr>
            <w:tcW w:w="7958" w:type="dxa"/>
            <w:gridSpan w:val="6"/>
            <w:vAlign w:val="center"/>
          </w:tcPr>
          <w:p>
            <w:pPr>
              <w:snapToGrid w:val="0"/>
              <w:jc w:val="center"/>
            </w:pPr>
            <w:r>
              <w:rPr>
                <w:rFonts w:ascii="宋体" w:eastAsia="宋体" w:hAnsi="宋体" w:cs="宋体"/>
                <w:b w:val="0"/>
                <w:i w:val="0"/>
                <w:color w:val="000000"/>
                <w:sz w:val="16"/>
              </w:rPr>
              <w:t xml:space="preserve">本年支出</w:t>
            </w:r>
          </w:p>
        </w:tc>
      </w:tr>
      <w:tr>
        <w:trPr>
          <w:trHeight w:hRule="exact" w:val="334"/>
          <w:jc w:val="center"/>
        </w:trPr>
        <w:tc>
          <w:tcPr>
            <w:tcW w:w="720" w:type="dxa"/>
            <w:vMerge w:val="restart"/>
            <w:vAlign w:val="center"/>
          </w:tcPr>
          <w:p>
            <w:pPr>
              <w:snapToGrid w:val="0"/>
              <w:jc w:val="center"/>
            </w:pPr>
            <w:r>
              <w:rPr>
                <w:rFonts w:ascii="宋体" w:eastAsia="宋体" w:hAnsi="宋体" w:cs="宋体"/>
                <w:b w:val="0"/>
                <w:i w:val="0"/>
                <w:color w:val="000000"/>
                <w:sz w:val="16"/>
              </w:rPr>
              <w:t xml:space="preserve">科目编码</w:t>
            </w:r>
          </w:p>
        </w:tc>
        <w:tc>
          <w:tcPr>
            <w:tcW w:w="4560" w:type="dxa"/>
            <w:vMerge w:val="restart"/>
            <w:vAlign w:val="center"/>
          </w:tcPr>
          <w:p>
            <w:pPr>
              <w:snapToGrid w:val="0"/>
              <w:jc w:val="center"/>
            </w:pPr>
            <w:r>
              <w:rPr>
                <w:rFonts w:ascii="宋体" w:eastAsia="宋体" w:hAnsi="宋体" w:cs="宋体"/>
                <w:b w:val="0"/>
                <w:i w:val="0"/>
                <w:color w:val="000000"/>
                <w:sz w:val="16"/>
              </w:rPr>
              <w:t xml:space="preserve">科目名称（二级项目名称）</w:t>
            </w:r>
          </w:p>
        </w:tc>
        <w:tc>
          <w:tcPr>
            <w:tcW w:w="1240" w:type="dxa"/>
            <w:vMerge w:val="restart"/>
            <w:vAlign w:val="center"/>
          </w:tcPr>
          <w:p>
            <w:pPr>
              <w:snapToGrid w:val="0"/>
              <w:jc w:val="center"/>
            </w:pPr>
            <w:r>
              <w:rPr>
                <w:rFonts w:ascii="宋体" w:eastAsia="宋体" w:hAnsi="宋体" w:cs="宋体"/>
                <w:b w:val="0"/>
                <w:i w:val="0"/>
                <w:color w:val="000000"/>
                <w:sz w:val="16"/>
              </w:rPr>
              <w:t xml:space="preserve">合计</w:t>
            </w:r>
          </w:p>
        </w:tc>
        <w:tc>
          <w:tcPr>
            <w:tcW w:w="1340" w:type="dxa"/>
            <w:vMerge w:val="restart"/>
            <w:vAlign w:val="center"/>
          </w:tcPr>
          <w:p>
            <w:pPr>
              <w:snapToGrid w:val="0"/>
              <w:jc w:val="center"/>
            </w:pPr>
            <w:r>
              <w:rPr>
                <w:rFonts w:ascii="宋体" w:eastAsia="宋体" w:hAnsi="宋体" w:cs="宋体"/>
                <w:b w:val="0"/>
                <w:i w:val="0"/>
                <w:color w:val="000000"/>
                <w:sz w:val="16"/>
              </w:rPr>
              <w:t xml:space="preserve">一般公共预算</w:t>
            </w:r>
          </w:p>
        </w:tc>
        <w:tc>
          <w:tcPr>
            <w:tcW w:w="1340" w:type="dxa"/>
            <w:vMerge w:val="restart"/>
            <w:vAlign w:val="center"/>
          </w:tcPr>
          <w:p>
            <w:pPr>
              <w:snapToGrid w:val="0"/>
              <w:jc w:val="center"/>
            </w:pPr>
            <w:r>
              <w:rPr>
                <w:rFonts w:ascii="宋体" w:eastAsia="宋体" w:hAnsi="宋体" w:cs="宋体"/>
                <w:b w:val="0"/>
                <w:i w:val="0"/>
                <w:color w:val="000000"/>
                <w:sz w:val="16"/>
              </w:rPr>
              <w:t xml:space="preserve">政府性基金预算</w:t>
            </w:r>
          </w:p>
        </w:tc>
        <w:tc>
          <w:tcPr>
            <w:tcW w:w="1340" w:type="dxa"/>
            <w:vMerge w:val="restart"/>
            <w:vAlign w:val="center"/>
          </w:tcPr>
          <w:p>
            <w:pPr>
              <w:snapToGrid w:val="0"/>
              <w:jc w:val="center"/>
            </w:pPr>
            <w:r>
              <w:rPr>
                <w:rFonts w:ascii="宋体" w:eastAsia="宋体" w:hAnsi="宋体" w:cs="宋体"/>
                <w:b w:val="0"/>
                <w:i w:val="0"/>
                <w:color w:val="000000"/>
                <w:sz w:val="16"/>
              </w:rPr>
              <w:t xml:space="preserve">国有资本经营预算</w:t>
            </w:r>
          </w:p>
        </w:tc>
        <w:tc>
          <w:tcPr>
            <w:tcW w:w="1340" w:type="dxa"/>
            <w:vMerge w:val="restart"/>
            <w:vAlign w:val="center"/>
          </w:tcPr>
          <w:p>
            <w:pPr>
              <w:snapToGrid w:val="0"/>
              <w:jc w:val="center"/>
            </w:pPr>
            <w:r>
              <w:rPr>
                <w:rFonts w:ascii="宋体" w:eastAsia="宋体" w:hAnsi="宋体" w:cs="宋体"/>
                <w:b w:val="0"/>
                <w:i w:val="0"/>
                <w:color w:val="000000"/>
                <w:sz w:val="16"/>
              </w:rPr>
              <w:t xml:space="preserve">财政专户管理资金</w:t>
            </w:r>
          </w:p>
        </w:tc>
        <w:tc>
          <w:tcPr>
            <w:tcW w:w="1358" w:type="dxa"/>
            <w:vMerge w:val="restart"/>
            <w:vAlign w:val="center"/>
          </w:tcPr>
          <w:p>
            <w:pPr>
              <w:snapToGrid w:val="0"/>
              <w:jc w:val="center"/>
            </w:pPr>
            <w:r>
              <w:rPr>
                <w:rFonts w:ascii="宋体" w:eastAsia="宋体" w:hAnsi="宋体" w:cs="宋体"/>
                <w:b w:val="0"/>
                <w:i w:val="0"/>
                <w:color w:val="000000"/>
                <w:sz w:val="16"/>
              </w:rPr>
              <w:t xml:space="preserve">单位资金</w:t>
            </w:r>
          </w:p>
        </w:tc>
      </w:tr>
      <w:tr>
        <w:trPr>
          <w:trHeight w:hRule="exact" w:val="334"/>
          <w:jc w:val="center"/>
        </w:trPr>
        <w:tc>
          <w:tcPr>
            <w:tcW w:w="720" w:type="dxa"/>
            <w:vMerge/>
            <w:tcBorders/>
            <w:vAlign w:val="center"/>
          </w:tcPr>
          <w:p>
            <w:pPr/>
          </w:p>
        </w:tc>
        <w:tc>
          <w:tcPr>
            <w:tcW w:w="4560" w:type="dxa"/>
            <w:vMerge/>
            <w:tcBorders/>
            <w:vAlign w:val="center"/>
          </w:tcPr>
          <w:p>
            <w:pPr/>
          </w:p>
        </w:tc>
        <w:tc>
          <w:tcPr>
            <w:tcW w:w="12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58" w:type="dxa"/>
            <w:vMerge/>
            <w:tcBorders/>
            <w:vAlign w:val="center"/>
          </w:tcPr>
          <w:p>
            <w:pPr/>
          </w:p>
        </w:tc>
      </w:tr>
      <w:tr>
        <w:trPr>
          <w:trHeight w:hRule="exact" w:val="334"/>
          <w:jc w:val="center"/>
        </w:trPr>
        <w:tc>
          <w:tcPr>
            <w:tcW w:w="720" w:type="dxa"/>
            <w:vMerge/>
            <w:tcBorders/>
            <w:vAlign w:val="center"/>
          </w:tcPr>
          <w:p>
            <w:pPr/>
          </w:p>
        </w:tc>
        <w:tc>
          <w:tcPr>
            <w:tcW w:w="4560" w:type="dxa"/>
            <w:vMerge/>
            <w:tcBorders/>
            <w:vAlign w:val="center"/>
          </w:tcPr>
          <w:p>
            <w:pPr/>
          </w:p>
        </w:tc>
        <w:tc>
          <w:tcPr>
            <w:tcW w:w="12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58" w:type="dxa"/>
            <w:vMerge/>
            <w:tcBorders/>
            <w:vAlign w:val="center"/>
          </w:tcPr>
          <w:p>
            <w:pPr/>
          </w:p>
        </w:tc>
      </w:tr>
      <w:tr>
        <w:trPr>
          <w:trHeight w:hRule="exact" w:val="501"/>
          <w:jc w:val="center"/>
        </w:trPr>
        <w:tc>
          <w:tcPr>
            <w:tcW w:w="5280" w:type="dxa"/>
            <w:gridSpan w:val="2"/>
            <w:tcBorders/>
            <w:vAlign w:val="center"/>
          </w:tcPr>
          <w:p>
            <w:pPr>
              <w:snapToGrid w:val="0"/>
              <w:jc w:val="center"/>
            </w:pPr>
            <w:r>
              <w:rPr>
                <w:rFonts w:ascii="宋体" w:eastAsia="宋体" w:hAnsi="宋体" w:cs="宋体"/>
                <w:b w:val="0"/>
                <w:i w:val="0"/>
                <w:color w:val="000000"/>
                <w:sz w:val="16"/>
              </w:rPr>
              <w:t xml:space="preserve">合计</w:t>
            </w:r>
          </w:p>
        </w:tc>
        <w:tc>
          <w:tcPr>
            <w:tcW w:w="1240" w:type="dxa"/>
            <w:tcBorders/>
            <w:vAlign w:val="center"/>
          </w:tcPr>
          <w:p>
            <w:pPr>
              <w:snapToGrid w:val="0"/>
              <w:jc w:val="right"/>
            </w:pPr>
            <w:r>
              <w:rPr>
                <w:rFonts w:ascii="宋体" w:eastAsia="宋体" w:hAnsi="宋体" w:cs="宋体"/>
                <w:b w:val="0"/>
                <w:i w:val="0"/>
                <w:color w:val="000000"/>
                <w:sz w:val="16"/>
              </w:rPr>
              <w:t xml:space="preserve">42,142,436.40</w:t>
            </w:r>
          </w:p>
        </w:tc>
        <w:tc>
          <w:tcPr>
            <w:tcW w:w="1340" w:type="dxa"/>
            <w:tcBorders/>
            <w:vAlign w:val="center"/>
          </w:tcPr>
          <w:p>
            <w:pPr>
              <w:snapToGrid w:val="0"/>
              <w:jc w:val="right"/>
            </w:pPr>
            <w:r>
              <w:rPr>
                <w:rFonts w:ascii="宋体" w:eastAsia="宋体" w:hAnsi="宋体" w:cs="宋体"/>
                <w:b w:val="0"/>
                <w:i w:val="0"/>
                <w:color w:val="000000"/>
                <w:sz w:val="16"/>
              </w:rPr>
              <w:t xml:space="preserve">5,149,003.36</w:t>
            </w:r>
          </w:p>
        </w:tc>
        <w:tc>
          <w:tcPr>
            <w:tcW w:w="1340" w:type="dxa"/>
            <w:tcBorders/>
            <w:vAlign w:val="center"/>
          </w:tcPr>
          <w:p>
            <w:pPr>
              <w:snapToGrid w:val="0"/>
              <w:jc w:val="right"/>
            </w:pPr>
            <w:r>
              <w:rPr>
                <w:rFonts w:ascii="宋体" w:eastAsia="宋体" w:hAnsi="宋体" w:cs="宋体"/>
                <w:b w:val="0"/>
                <w:i w:val="0"/>
                <w:color w:val="000000"/>
                <w:sz w:val="16"/>
              </w:rPr>
              <w:t xml:space="preserve">33,584,140.00</w:t>
            </w: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3,409,293.04</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w:t>
            </w:r>
          </w:p>
        </w:tc>
        <w:tc>
          <w:tcPr>
            <w:tcW w:w="4560" w:type="dxa"/>
            <w:tcBorders/>
            <w:vAlign w:val="center"/>
          </w:tcPr>
          <w:p>
            <w:pPr>
              <w:snapToGrid w:val="0"/>
              <w:jc w:val="left"/>
            </w:pPr>
            <w:r>
              <w:rPr>
                <w:rFonts w:ascii="宋体" w:eastAsia="宋体" w:hAnsi="宋体" w:cs="宋体"/>
                <w:b w:val="0"/>
                <w:i w:val="0"/>
                <w:color w:val="000000"/>
                <w:sz w:val="16"/>
              </w:rPr>
              <w:t xml:space="preserve">社会保障和就业支出</w:t>
            </w:r>
          </w:p>
        </w:tc>
        <w:tc>
          <w:tcPr>
            <w:tcW w:w="1240" w:type="dxa"/>
            <w:tcBorders/>
            <w:vAlign w:val="center"/>
          </w:tcPr>
          <w:p>
            <w:pPr>
              <w:snapToGrid w:val="0"/>
              <w:jc w:val="right"/>
            </w:pPr>
            <w:r>
              <w:rPr>
                <w:rFonts w:ascii="宋体" w:eastAsia="宋体" w:hAnsi="宋体" w:cs="宋体"/>
                <w:b w:val="0"/>
                <w:i w:val="0"/>
                <w:color w:val="000000"/>
                <w:sz w:val="16"/>
              </w:rPr>
              <w:t xml:space="preserve">50,000.00</w:t>
            </w:r>
          </w:p>
        </w:tc>
        <w:tc>
          <w:tcPr>
            <w:tcW w:w="1340" w:type="dxa"/>
            <w:tcBorders/>
            <w:vAlign w:val="center"/>
          </w:tcPr>
          <w:p>
            <w:pPr>
              <w:snapToGrid w:val="0"/>
              <w:jc w:val="right"/>
            </w:pPr>
            <w:r>
              <w:rPr>
                <w:rFonts w:ascii="宋体" w:eastAsia="宋体" w:hAnsi="宋体" w:cs="宋体"/>
                <w:b w:val="0"/>
                <w:i w:val="0"/>
                <w:color w:val="000000"/>
                <w:sz w:val="16"/>
              </w:rPr>
              <w:t xml:space="preserve">50,000.00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20801</w:t>
            </w:r>
          </w:p>
        </w:tc>
        <w:tc>
          <w:tcPr>
            <w:tcW w:w="4560" w:type="dxa"/>
            <w:tcBorders/>
            <w:vAlign w:val="center"/>
          </w:tcPr>
          <w:p>
            <w:pPr>
              <w:snapToGrid w:val="0"/>
              <w:jc w:val="left"/>
            </w:pPr>
            <w:r>
              <w:rPr>
                <w:rFonts w:ascii="宋体" w:eastAsia="宋体" w:hAnsi="宋体" w:cs="宋体"/>
                <w:b w:val="0"/>
                <w:i w:val="0"/>
                <w:color w:val="000000"/>
                <w:sz w:val="16"/>
              </w:rPr>
              <w:t xml:space="preserve">人力资源和社会保障管理事务</w:t>
            </w:r>
          </w:p>
        </w:tc>
        <w:tc>
          <w:tcPr>
            <w:tcW w:w="1240" w:type="dxa"/>
            <w:tcBorders/>
            <w:vAlign w:val="center"/>
          </w:tcPr>
          <w:p>
            <w:pPr>
              <w:snapToGrid w:val="0"/>
              <w:jc w:val="right"/>
            </w:pPr>
            <w:r>
              <w:rPr>
                <w:rFonts w:ascii="宋体" w:eastAsia="宋体" w:hAnsi="宋体" w:cs="宋体"/>
                <w:b w:val="0"/>
                <w:i w:val="0"/>
                <w:color w:val="000000"/>
                <w:sz w:val="16"/>
              </w:rPr>
              <w:t xml:space="preserve">50,000.00</w:t>
            </w:r>
          </w:p>
        </w:tc>
        <w:tc>
          <w:tcPr>
            <w:tcW w:w="1340" w:type="dxa"/>
            <w:tcBorders/>
            <w:vAlign w:val="center"/>
          </w:tcPr>
          <w:p>
            <w:pPr>
              <w:snapToGrid w:val="0"/>
              <w:jc w:val="right"/>
            </w:pPr>
            <w:r>
              <w:rPr>
                <w:rFonts w:ascii="宋体" w:eastAsia="宋体" w:hAnsi="宋体" w:cs="宋体"/>
                <w:b w:val="0"/>
                <w:i w:val="0"/>
                <w:color w:val="000000"/>
                <w:sz w:val="16"/>
              </w:rPr>
              <w:t xml:space="preserve">50,000.00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2080116</w:t>
            </w:r>
          </w:p>
        </w:tc>
        <w:tc>
          <w:tcPr>
            <w:tcW w:w="4560" w:type="dxa"/>
            <w:tcBorders/>
            <w:vAlign w:val="center"/>
          </w:tcPr>
          <w:p>
            <w:pPr>
              <w:snapToGrid w:val="0"/>
              <w:jc w:val="left"/>
            </w:pPr>
            <w:r>
              <w:rPr>
                <w:rFonts w:ascii="宋体" w:eastAsia="宋体" w:hAnsi="宋体" w:cs="宋体"/>
                <w:b w:val="0"/>
                <w:i w:val="0"/>
                <w:color w:val="000000"/>
                <w:sz w:val="16"/>
              </w:rPr>
              <w:t xml:space="preserve">引进人才费用</w:t>
            </w:r>
          </w:p>
        </w:tc>
        <w:tc>
          <w:tcPr>
            <w:tcW w:w="1240" w:type="dxa"/>
            <w:tcBorders/>
            <w:vAlign w:val="center"/>
          </w:tcPr>
          <w:p>
            <w:pPr>
              <w:snapToGrid w:val="0"/>
              <w:jc w:val="right"/>
            </w:pPr>
            <w:r>
              <w:rPr>
                <w:rFonts w:ascii="宋体" w:eastAsia="宋体" w:hAnsi="宋体" w:cs="宋体"/>
                <w:b w:val="0"/>
                <w:i w:val="0"/>
                <w:color w:val="000000"/>
                <w:sz w:val="16"/>
              </w:rPr>
              <w:t xml:space="preserve">50,000.00</w:t>
            </w:r>
          </w:p>
        </w:tc>
        <w:tc>
          <w:tcPr>
            <w:tcW w:w="1340" w:type="dxa"/>
            <w:tcBorders/>
            <w:vAlign w:val="center"/>
          </w:tcPr>
          <w:p>
            <w:pPr>
              <w:snapToGrid w:val="0"/>
              <w:jc w:val="right"/>
            </w:pPr>
            <w:r>
              <w:rPr>
                <w:rFonts w:ascii="宋体" w:eastAsia="宋体" w:hAnsi="宋体" w:cs="宋体"/>
                <w:b w:val="0"/>
                <w:i w:val="0"/>
                <w:color w:val="000000"/>
                <w:sz w:val="16"/>
              </w:rPr>
              <w:t xml:space="preserve">50,000.00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2080116</w:t>
            </w:r>
          </w:p>
        </w:tc>
        <w:tc>
          <w:tcPr>
            <w:tcW w:w="4560" w:type="dxa"/>
            <w:tcBorders/>
            <w:vAlign w:val="center"/>
          </w:tcPr>
          <w:p>
            <w:pPr>
              <w:snapToGrid w:val="0"/>
              <w:jc w:val="left"/>
            </w:pPr>
            <w:r>
              <w:rPr>
                <w:rFonts w:ascii="宋体" w:eastAsia="宋体" w:hAnsi="宋体" w:cs="宋体"/>
                <w:b w:val="0"/>
                <w:i w:val="0"/>
                <w:color w:val="000000"/>
                <w:sz w:val="16"/>
              </w:rPr>
              <w:t xml:space="preserve">第二批卫生健康行业高层次人才选拔培养工程第一年度资助</w:t>
            </w:r>
          </w:p>
        </w:tc>
        <w:tc>
          <w:tcPr>
            <w:tcW w:w="1240" w:type="dxa"/>
            <w:tcBorders/>
            <w:vAlign w:val="center"/>
          </w:tcPr>
          <w:p>
            <w:pPr>
              <w:snapToGrid w:val="0"/>
              <w:jc w:val="right"/>
            </w:pPr>
            <w:r>
              <w:rPr>
                <w:rFonts w:ascii="宋体" w:eastAsia="宋体" w:hAnsi="宋体" w:cs="宋体"/>
                <w:b w:val="0"/>
                <w:i w:val="0"/>
                <w:color w:val="000000"/>
                <w:sz w:val="16"/>
              </w:rPr>
              <w:t xml:space="preserve">50,000.00</w:t>
            </w:r>
          </w:p>
        </w:tc>
        <w:tc>
          <w:tcPr>
            <w:tcW w:w="1340" w:type="dxa"/>
            <w:tcBorders/>
            <w:vAlign w:val="center"/>
          </w:tcPr>
          <w:p>
            <w:pPr>
              <w:snapToGrid w:val="0"/>
              <w:jc w:val="right"/>
            </w:pPr>
            <w:r>
              <w:rPr>
                <w:rFonts w:ascii="宋体" w:eastAsia="宋体" w:hAnsi="宋体" w:cs="宋体"/>
                <w:b w:val="0"/>
                <w:i w:val="0"/>
                <w:color w:val="000000"/>
                <w:sz w:val="16"/>
              </w:rPr>
              <w:t xml:space="preserve">50,000.00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w:t>
            </w:r>
          </w:p>
        </w:tc>
        <w:tc>
          <w:tcPr>
            <w:tcW w:w="4560" w:type="dxa"/>
            <w:tcBorders/>
            <w:vAlign w:val="center"/>
          </w:tcPr>
          <w:p>
            <w:pPr>
              <w:snapToGrid w:val="0"/>
              <w:jc w:val="left"/>
            </w:pPr>
            <w:r>
              <w:rPr>
                <w:rFonts w:ascii="宋体" w:eastAsia="宋体" w:hAnsi="宋体" w:cs="宋体"/>
                <w:b w:val="0"/>
                <w:i w:val="0"/>
                <w:color w:val="000000"/>
                <w:sz w:val="16"/>
              </w:rPr>
              <w:t xml:space="preserve">卫生健康支出</w:t>
            </w:r>
          </w:p>
        </w:tc>
        <w:tc>
          <w:tcPr>
            <w:tcW w:w="1240" w:type="dxa"/>
            <w:tcBorders/>
            <w:vAlign w:val="center"/>
          </w:tcPr>
          <w:p>
            <w:pPr>
              <w:snapToGrid w:val="0"/>
              <w:jc w:val="right"/>
            </w:pPr>
            <w:r>
              <w:rPr>
                <w:rFonts w:ascii="宋体" w:eastAsia="宋体" w:hAnsi="宋体" w:cs="宋体"/>
                <w:b w:val="0"/>
                <w:i w:val="0"/>
                <w:color w:val="000000"/>
                <w:sz w:val="16"/>
              </w:rPr>
              <w:t xml:space="preserve">42,092,436.40</w:t>
            </w:r>
          </w:p>
        </w:tc>
        <w:tc>
          <w:tcPr>
            <w:tcW w:w="1340" w:type="dxa"/>
            <w:tcBorders/>
            <w:vAlign w:val="center"/>
          </w:tcPr>
          <w:p>
            <w:pPr>
              <w:snapToGrid w:val="0"/>
              <w:jc w:val="right"/>
            </w:pPr>
            <w:r>
              <w:rPr>
                <w:rFonts w:ascii="宋体" w:eastAsia="宋体" w:hAnsi="宋体" w:cs="宋体"/>
                <w:b w:val="0"/>
                <w:i w:val="0"/>
                <w:color w:val="000000"/>
                <w:sz w:val="16"/>
              </w:rPr>
              <w:t xml:space="preserve">5,099,003.36</w:t>
            </w:r>
          </w:p>
        </w:tc>
        <w:tc>
          <w:tcPr>
            <w:tcW w:w="1340" w:type="dxa"/>
            <w:tcBorders/>
            <w:vAlign w:val="center"/>
          </w:tcPr>
          <w:p>
            <w:pPr>
              <w:snapToGrid w:val="0"/>
              <w:jc w:val="right"/>
            </w:pPr>
            <w:r>
              <w:rPr>
                <w:rFonts w:ascii="宋体" w:eastAsia="宋体" w:hAnsi="宋体" w:cs="宋体"/>
                <w:b w:val="0"/>
                <w:i w:val="0"/>
                <w:color w:val="000000"/>
                <w:sz w:val="16"/>
              </w:rPr>
              <w:t xml:space="preserve">33,584,140.00</w:t>
            </w: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3,409,293.04</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w:t>
            </w:r>
          </w:p>
        </w:tc>
        <w:tc>
          <w:tcPr>
            <w:tcW w:w="4560" w:type="dxa"/>
            <w:tcBorders/>
            <w:vAlign w:val="center"/>
          </w:tcPr>
          <w:p>
            <w:pPr>
              <w:snapToGrid w:val="0"/>
              <w:jc w:val="left"/>
            </w:pPr>
            <w:r>
              <w:rPr>
                <w:rFonts w:ascii="宋体" w:eastAsia="宋体" w:hAnsi="宋体" w:cs="宋体"/>
                <w:b w:val="0"/>
                <w:i w:val="0"/>
                <w:color w:val="000000"/>
                <w:sz w:val="16"/>
              </w:rPr>
              <w:t xml:space="preserve">公立医院</w:t>
            </w:r>
          </w:p>
        </w:tc>
        <w:tc>
          <w:tcPr>
            <w:tcW w:w="1240" w:type="dxa"/>
            <w:tcBorders/>
            <w:vAlign w:val="center"/>
          </w:tcPr>
          <w:p>
            <w:pPr>
              <w:snapToGrid w:val="0"/>
              <w:jc w:val="right"/>
            </w:pPr>
            <w:r>
              <w:rPr>
                <w:rFonts w:ascii="宋体" w:eastAsia="宋体" w:hAnsi="宋体" w:cs="宋体"/>
                <w:b w:val="0"/>
                <w:i w:val="0"/>
                <w:color w:val="000000"/>
                <w:sz w:val="16"/>
              </w:rPr>
              <w:t xml:space="preserve">7,509,296.40</w:t>
            </w:r>
          </w:p>
        </w:tc>
        <w:tc>
          <w:tcPr>
            <w:tcW w:w="1340" w:type="dxa"/>
            <w:tcBorders/>
            <w:vAlign w:val="center"/>
          </w:tcPr>
          <w:p>
            <w:pPr>
              <w:snapToGrid w:val="0"/>
              <w:jc w:val="right"/>
            </w:pPr>
            <w:r>
              <w:rPr>
                <w:rFonts w:ascii="宋体" w:eastAsia="宋体" w:hAnsi="宋体" w:cs="宋体"/>
                <w:b w:val="0"/>
                <w:i w:val="0"/>
                <w:color w:val="000000"/>
                <w:sz w:val="16"/>
              </w:rPr>
              <w:t xml:space="preserve">4,100,003.36</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3,409,293.04</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2100201</w:t>
            </w:r>
          </w:p>
        </w:tc>
        <w:tc>
          <w:tcPr>
            <w:tcW w:w="4560" w:type="dxa"/>
            <w:tcBorders/>
            <w:vAlign w:val="center"/>
          </w:tcPr>
          <w:p>
            <w:pPr>
              <w:snapToGrid w:val="0"/>
              <w:jc w:val="left"/>
            </w:pPr>
            <w:r>
              <w:rPr>
                <w:rFonts w:ascii="宋体" w:eastAsia="宋体" w:hAnsi="宋体" w:cs="宋体"/>
                <w:b w:val="0"/>
                <w:i w:val="0"/>
                <w:color w:val="000000"/>
                <w:sz w:val="16"/>
              </w:rPr>
              <w:t xml:space="preserve">综合医院</w:t>
            </w:r>
          </w:p>
        </w:tc>
        <w:tc>
          <w:tcPr>
            <w:tcW w:w="1240" w:type="dxa"/>
            <w:tcBorders/>
            <w:vAlign w:val="center"/>
          </w:tcPr>
          <w:p>
            <w:pPr>
              <w:snapToGrid w:val="0"/>
              <w:jc w:val="right"/>
            </w:pPr>
            <w:r>
              <w:rPr>
                <w:rFonts w:ascii="宋体" w:eastAsia="宋体" w:hAnsi="宋体" w:cs="宋体"/>
                <w:b w:val="0"/>
                <w:i w:val="0"/>
                <w:color w:val="000000"/>
                <w:sz w:val="16"/>
              </w:rPr>
              <w:t xml:space="preserve">7,509,296.40</w:t>
            </w:r>
          </w:p>
        </w:tc>
        <w:tc>
          <w:tcPr>
            <w:tcW w:w="1340" w:type="dxa"/>
            <w:tcBorders/>
            <w:vAlign w:val="center"/>
          </w:tcPr>
          <w:p>
            <w:pPr>
              <w:snapToGrid w:val="0"/>
              <w:jc w:val="right"/>
            </w:pPr>
            <w:r>
              <w:rPr>
                <w:rFonts w:ascii="宋体" w:eastAsia="宋体" w:hAnsi="宋体" w:cs="宋体"/>
                <w:b w:val="0"/>
                <w:i w:val="0"/>
                <w:color w:val="000000"/>
                <w:sz w:val="16"/>
              </w:rPr>
              <w:t xml:space="preserve">4,100,003.36</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3,409,293.04</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2100201</w:t>
            </w:r>
          </w:p>
        </w:tc>
        <w:tc>
          <w:tcPr>
            <w:tcW w:w="4560" w:type="dxa"/>
            <w:tcBorders/>
            <w:vAlign w:val="center"/>
          </w:tcPr>
          <w:p>
            <w:pPr>
              <w:snapToGrid w:val="0"/>
              <w:jc w:val="left"/>
            </w:pPr>
            <w:r>
              <w:rPr>
                <w:rFonts w:ascii="宋体" w:eastAsia="宋体" w:hAnsi="宋体" w:cs="宋体"/>
                <w:b w:val="0"/>
                <w:i w:val="0"/>
                <w:color w:val="000000"/>
                <w:sz w:val="16"/>
              </w:rPr>
              <w:t xml:space="preserve">县乡村卫生人才能力培训和紧缺人才培训-01中央直达资金-2023年医疗服务与保障能力提升补助资金（第二批）</w:t>
            </w:r>
          </w:p>
        </w:tc>
        <w:tc>
          <w:tcPr>
            <w:tcW w:w="1240" w:type="dxa"/>
            <w:tcBorders/>
            <w:vAlign w:val="center"/>
          </w:tcPr>
          <w:p>
            <w:pPr>
              <w:snapToGrid w:val="0"/>
              <w:jc w:val="right"/>
            </w:pPr>
            <w:r>
              <w:rPr>
                <w:rFonts w:ascii="宋体" w:eastAsia="宋体" w:hAnsi="宋体" w:cs="宋体"/>
                <w:b w:val="0"/>
                <w:i w:val="0"/>
                <w:color w:val="000000"/>
                <w:sz w:val="16"/>
              </w:rPr>
              <w:t xml:space="preserve">12,000.00</w:t>
            </w:r>
          </w:p>
        </w:tc>
        <w:tc>
          <w:tcPr>
            <w:tcW w:w="1340" w:type="dxa"/>
            <w:tcBorders/>
            <w:vAlign w:val="center"/>
          </w:tcPr>
          <w:p>
            <w:pPr>
              <w:snapToGrid w:val="0"/>
              <w:jc w:val="right"/>
            </w:pPr>
            <w:r>
              <w:rPr>
                <w:rFonts w:ascii="宋体" w:eastAsia="宋体" w:hAnsi="宋体" w:cs="宋体"/>
                <w:b w:val="0"/>
                <w:i w:val="0"/>
                <w:color w:val="000000"/>
                <w:sz w:val="16"/>
              </w:rPr>
              <w:t xml:space="preserve">4,100,003.36</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-4,088,003.36</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2100201</w:t>
            </w:r>
          </w:p>
        </w:tc>
        <w:tc>
          <w:tcPr>
            <w:tcW w:w="4560" w:type="dxa"/>
            <w:tcBorders/>
            <w:vAlign w:val="center"/>
          </w:tcPr>
          <w:p>
            <w:pPr>
              <w:snapToGrid w:val="0"/>
              <w:jc w:val="left"/>
            </w:pPr>
            <w:r>
              <w:rPr>
                <w:rFonts w:ascii="宋体" w:eastAsia="宋体" w:hAnsi="宋体" w:cs="宋体"/>
                <w:b w:val="0"/>
                <w:i w:val="0"/>
                <w:color w:val="000000"/>
                <w:sz w:val="16"/>
              </w:rPr>
              <w:t xml:space="preserve">县乡村卫生人才能力培训和紧缺人才培训-01中央直达资金-2023年医疗服务与保障能力提升补助资金</w:t>
            </w:r>
          </w:p>
        </w:tc>
        <w:tc>
          <w:tcPr>
            <w:tcW w:w="1240" w:type="dxa"/>
            <w:tcBorders/>
            <w:vAlign w:val="center"/>
          </w:tcPr>
          <w:p>
            <w:pPr>
              <w:snapToGrid w:val="0"/>
              <w:jc w:val="right"/>
            </w:pPr>
            <w:r>
              <w:rPr>
                <w:rFonts w:ascii="宋体" w:eastAsia="宋体" w:hAnsi="宋体" w:cs="宋体"/>
                <w:b w:val="0"/>
                <w:i w:val="0"/>
                <w:color w:val="000000"/>
                <w:sz w:val="16"/>
              </w:rPr>
              <w:t xml:space="preserve">290,800.00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290,800.00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2100201</w:t>
            </w:r>
          </w:p>
        </w:tc>
        <w:tc>
          <w:tcPr>
            <w:tcW w:w="4560" w:type="dxa"/>
            <w:tcBorders/>
            <w:vAlign w:val="center"/>
          </w:tcPr>
          <w:p>
            <w:pPr>
              <w:snapToGrid w:val="0"/>
              <w:jc w:val="left"/>
            </w:pPr>
            <w:r>
              <w:rPr>
                <w:rFonts w:ascii="宋体" w:eastAsia="宋体" w:hAnsi="宋体" w:cs="宋体"/>
                <w:b w:val="0"/>
                <w:i w:val="0"/>
                <w:color w:val="000000"/>
                <w:sz w:val="16"/>
              </w:rPr>
              <w:t xml:space="preserve">卫生健康综合管理与服务-实验室生物安全督导培训专项经费（2024年）</w:t>
            </w:r>
          </w:p>
        </w:tc>
        <w:tc>
          <w:tcPr>
            <w:tcW w:w="1240" w:type="dxa"/>
            <w:tcBorders/>
            <w:vAlign w:val="center"/>
          </w:tcPr>
          <w:p>
            <w:pPr>
              <w:snapToGrid w:val="0"/>
              <w:jc w:val="right"/>
            </w:pPr>
            <w:r>
              <w:rPr>
                <w:rFonts w:ascii="宋体" w:eastAsia="宋体" w:hAnsi="宋体" w:cs="宋体"/>
                <w:b w:val="0"/>
                <w:i w:val="0"/>
                <w:color w:val="000000"/>
                <w:sz w:val="16"/>
              </w:rPr>
              <w:t xml:space="preserve">50,000.00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50,000.00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2100201</w:t>
            </w:r>
          </w:p>
        </w:tc>
        <w:tc>
          <w:tcPr>
            <w:tcW w:w="4560" w:type="dxa"/>
            <w:tcBorders/>
            <w:vAlign w:val="center"/>
          </w:tcPr>
          <w:p>
            <w:pPr>
              <w:snapToGrid w:val="0"/>
              <w:jc w:val="left"/>
            </w:pPr>
            <w:r>
              <w:rPr>
                <w:rFonts w:ascii="宋体" w:eastAsia="宋体" w:hAnsi="宋体" w:cs="宋体"/>
                <w:b w:val="0"/>
                <w:i w:val="0"/>
                <w:color w:val="000000"/>
                <w:sz w:val="16"/>
              </w:rPr>
              <w:t xml:space="preserve">紧缺人才培训（病原微生物实验室生物安全人员培训）-01直达资金-2024年医疗服务与保障能力提升</w:t>
            </w:r>
          </w:p>
        </w:tc>
        <w:tc>
          <w:tcPr>
            <w:tcW w:w="1240" w:type="dxa"/>
            <w:tcBorders/>
            <w:vAlign w:val="center"/>
          </w:tcPr>
          <w:p>
            <w:pPr>
              <w:snapToGrid w:val="0"/>
              <w:jc w:val="right"/>
            </w:pPr>
            <w:r>
              <w:rPr>
                <w:rFonts w:ascii="宋体" w:eastAsia="宋体" w:hAnsi="宋体" w:cs="宋体"/>
                <w:b w:val="0"/>
                <w:i w:val="0"/>
                <w:color w:val="000000"/>
                <w:sz w:val="16"/>
              </w:rPr>
              <w:t xml:space="preserve">350,000.00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350,000.00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2100201</w:t>
            </w:r>
          </w:p>
        </w:tc>
        <w:tc>
          <w:tcPr>
            <w:tcW w:w="4560" w:type="dxa"/>
            <w:tcBorders/>
            <w:vAlign w:val="center"/>
          </w:tcPr>
          <w:p>
            <w:pPr>
              <w:snapToGrid w:val="0"/>
              <w:jc w:val="left"/>
            </w:pPr>
            <w:r>
              <w:rPr>
                <w:rFonts w:ascii="宋体" w:eastAsia="宋体" w:hAnsi="宋体" w:cs="宋体"/>
                <w:b w:val="0"/>
                <w:i w:val="0"/>
                <w:color w:val="000000"/>
                <w:sz w:val="16"/>
              </w:rPr>
              <w:t xml:space="preserve">卫生健康人才培养-住院医师规范化培训（2024年）</w:t>
            </w:r>
          </w:p>
        </w:tc>
        <w:tc>
          <w:tcPr>
            <w:tcW w:w="1240" w:type="dxa"/>
            <w:tcBorders/>
            <w:vAlign w:val="center"/>
          </w:tcPr>
          <w:p>
            <w:pPr>
              <w:snapToGrid w:val="0"/>
              <w:jc w:val="right"/>
            </w:pPr>
            <w:r>
              <w:rPr>
                <w:rFonts w:ascii="宋体" w:eastAsia="宋体" w:hAnsi="宋体" w:cs="宋体"/>
                <w:b w:val="0"/>
                <w:i w:val="0"/>
                <w:color w:val="000000"/>
                <w:sz w:val="16"/>
              </w:rPr>
              <w:t xml:space="preserve">1,820,000.00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1,820,000.00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2100201</w:t>
            </w:r>
          </w:p>
        </w:tc>
        <w:tc>
          <w:tcPr>
            <w:tcW w:w="4560" w:type="dxa"/>
            <w:tcBorders/>
            <w:vAlign w:val="center"/>
          </w:tcPr>
          <w:p>
            <w:pPr>
              <w:snapToGrid w:val="0"/>
              <w:jc w:val="left"/>
            </w:pPr>
            <w:r>
              <w:rPr>
                <w:rFonts w:ascii="宋体" w:eastAsia="宋体" w:hAnsi="宋体" w:cs="宋体"/>
                <w:b w:val="0"/>
                <w:i w:val="0"/>
                <w:color w:val="000000"/>
                <w:sz w:val="16"/>
              </w:rPr>
              <w:t xml:space="preserve">住院医师规范化培训-01直达资金-2024年医疗服务与保障能力提升</w:t>
            </w:r>
          </w:p>
        </w:tc>
        <w:tc>
          <w:tcPr>
            <w:tcW w:w="1240" w:type="dxa"/>
            <w:tcBorders/>
            <w:vAlign w:val="center"/>
          </w:tcPr>
          <w:p>
            <w:pPr>
              <w:snapToGrid w:val="0"/>
              <w:jc w:val="right"/>
            </w:pPr>
            <w:r>
              <w:rPr>
                <w:rFonts w:ascii="宋体" w:eastAsia="宋体" w:hAnsi="宋体" w:cs="宋体"/>
                <w:b w:val="0"/>
                <w:i w:val="0"/>
                <w:color w:val="000000"/>
                <w:sz w:val="16"/>
              </w:rPr>
              <w:t xml:space="preserve">189,203.36</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189,203.36</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2100201</w:t>
            </w:r>
          </w:p>
        </w:tc>
        <w:tc>
          <w:tcPr>
            <w:tcW w:w="4560" w:type="dxa"/>
            <w:tcBorders/>
            <w:vAlign w:val="center"/>
          </w:tcPr>
          <w:p>
            <w:pPr>
              <w:snapToGrid w:val="0"/>
              <w:jc w:val="left"/>
            </w:pPr>
            <w:r>
              <w:rPr>
                <w:rFonts w:ascii="宋体" w:eastAsia="宋体" w:hAnsi="宋体" w:cs="宋体"/>
                <w:b w:val="0"/>
                <w:i w:val="0"/>
                <w:color w:val="000000"/>
                <w:sz w:val="16"/>
              </w:rPr>
              <w:t xml:space="preserve">住院医师规范化培训-01直达资金-2024年医疗服务与保障能力提升（第二批）</w:t>
            </w:r>
          </w:p>
        </w:tc>
        <w:tc>
          <w:tcPr>
            <w:tcW w:w="1240" w:type="dxa"/>
            <w:tcBorders/>
            <w:vAlign w:val="center"/>
          </w:tcPr>
          <w:p>
            <w:pPr>
              <w:snapToGrid w:val="0"/>
              <w:jc w:val="right"/>
            </w:pPr>
            <w:r>
              <w:rPr>
                <w:rFonts w:ascii="宋体" w:eastAsia="宋体" w:hAnsi="宋体" w:cs="宋体"/>
                <w:b w:val="0"/>
                <w:i w:val="0"/>
                <w:color w:val="000000"/>
                <w:sz w:val="16"/>
              </w:rPr>
              <w:t xml:space="preserve">100,000.00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100,000.00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2100201</w:t>
            </w:r>
          </w:p>
        </w:tc>
        <w:tc>
          <w:tcPr>
            <w:tcW w:w="4560" w:type="dxa"/>
            <w:tcBorders/>
            <w:vAlign w:val="center"/>
          </w:tcPr>
          <w:p>
            <w:pPr>
              <w:snapToGrid w:val="0"/>
              <w:jc w:val="left"/>
            </w:pPr>
            <w:r>
              <w:rPr>
                <w:rFonts w:ascii="宋体" w:eastAsia="宋体" w:hAnsi="宋体" w:cs="宋体"/>
                <w:b w:val="0"/>
                <w:i w:val="0"/>
                <w:color w:val="000000"/>
                <w:sz w:val="16"/>
              </w:rPr>
              <w:t xml:space="preserve">卫生健康综合管理与服务-医政医管质量控制中心专项经费（2024年）</w:t>
            </w:r>
          </w:p>
        </w:tc>
        <w:tc>
          <w:tcPr>
            <w:tcW w:w="1240" w:type="dxa"/>
            <w:tcBorders/>
            <w:vAlign w:val="center"/>
          </w:tcPr>
          <w:p>
            <w:pPr>
              <w:snapToGrid w:val="0"/>
              <w:jc w:val="right"/>
            </w:pPr>
            <w:r>
              <w:rPr>
                <w:rFonts w:ascii="宋体" w:eastAsia="宋体" w:hAnsi="宋体" w:cs="宋体"/>
                <w:b w:val="0"/>
                <w:i w:val="0"/>
                <w:color w:val="000000"/>
                <w:sz w:val="16"/>
              </w:rPr>
              <w:t xml:space="preserve">180,000.00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180,000.00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2100201</w:t>
            </w:r>
          </w:p>
        </w:tc>
        <w:tc>
          <w:tcPr>
            <w:tcW w:w="4560" w:type="dxa"/>
            <w:tcBorders/>
            <w:vAlign w:val="center"/>
          </w:tcPr>
          <w:p>
            <w:pPr>
              <w:snapToGrid w:val="0"/>
              <w:jc w:val="left"/>
            </w:pPr>
            <w:r>
              <w:rPr>
                <w:rFonts w:ascii="宋体" w:eastAsia="宋体" w:hAnsi="宋体" w:cs="宋体"/>
                <w:b w:val="0"/>
                <w:i w:val="0"/>
                <w:color w:val="000000"/>
                <w:sz w:val="16"/>
              </w:rPr>
              <w:t xml:space="preserve">公立医院诊疗服务能力提升-儿科医师选拔培育补助（2024年）</w:t>
            </w:r>
          </w:p>
        </w:tc>
        <w:tc>
          <w:tcPr>
            <w:tcW w:w="1240" w:type="dxa"/>
            <w:tcBorders/>
            <w:vAlign w:val="center"/>
          </w:tcPr>
          <w:p>
            <w:pPr>
              <w:snapToGrid w:val="0"/>
              <w:jc w:val="right"/>
            </w:pPr>
            <w:r>
              <w:rPr>
                <w:rFonts w:ascii="宋体" w:eastAsia="宋体" w:hAnsi="宋体" w:cs="宋体"/>
                <w:b w:val="0"/>
                <w:i w:val="0"/>
                <w:color w:val="000000"/>
                <w:sz w:val="16"/>
              </w:rPr>
              <w:t xml:space="preserve">30,000.00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30,000.00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2100201</w:t>
            </w:r>
          </w:p>
        </w:tc>
        <w:tc>
          <w:tcPr>
            <w:tcW w:w="4560" w:type="dxa"/>
            <w:tcBorders/>
            <w:vAlign w:val="center"/>
          </w:tcPr>
          <w:p>
            <w:pPr>
              <w:snapToGrid w:val="0"/>
              <w:jc w:val="left"/>
            </w:pPr>
            <w:r>
              <w:rPr>
                <w:rFonts w:ascii="宋体" w:eastAsia="宋体" w:hAnsi="宋体" w:cs="宋体"/>
                <w:b w:val="0"/>
                <w:i w:val="0"/>
                <w:color w:val="000000"/>
                <w:sz w:val="16"/>
              </w:rPr>
              <w:t xml:space="preserve">公立医院诊疗服务能力提升-儿科医师在岗服务补助(2024年)</w:t>
            </w:r>
          </w:p>
        </w:tc>
        <w:tc>
          <w:tcPr>
            <w:tcW w:w="1240" w:type="dxa"/>
            <w:tcBorders/>
            <w:vAlign w:val="center"/>
          </w:tcPr>
          <w:p>
            <w:pPr>
              <w:snapToGrid w:val="0"/>
              <w:jc w:val="right"/>
            </w:pPr>
            <w:r>
              <w:rPr>
                <w:rFonts w:ascii="宋体" w:eastAsia="宋体" w:hAnsi="宋体" w:cs="宋体"/>
                <w:b w:val="0"/>
                <w:i w:val="0"/>
                <w:color w:val="000000"/>
                <w:sz w:val="16"/>
              </w:rPr>
              <w:t xml:space="preserve">12,000.00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12,000.00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2100201</w:t>
            </w:r>
          </w:p>
        </w:tc>
        <w:tc>
          <w:tcPr>
            <w:tcW w:w="4560" w:type="dxa"/>
            <w:tcBorders/>
            <w:vAlign w:val="center"/>
          </w:tcPr>
          <w:p>
            <w:pPr>
              <w:snapToGrid w:val="0"/>
              <w:jc w:val="left"/>
            </w:pPr>
            <w:r>
              <w:rPr>
                <w:rFonts w:ascii="宋体" w:eastAsia="宋体" w:hAnsi="宋体" w:cs="宋体"/>
                <w:b w:val="0"/>
                <w:i w:val="0"/>
                <w:color w:val="000000"/>
                <w:sz w:val="16"/>
              </w:rPr>
              <w:t xml:space="preserve">卫生健康对口支援-柔性组团式援藏援甘等帮扶补助（2024年）</w:t>
            </w:r>
          </w:p>
        </w:tc>
        <w:tc>
          <w:tcPr>
            <w:tcW w:w="1240" w:type="dxa"/>
            <w:tcBorders/>
            <w:vAlign w:val="center"/>
          </w:tcPr>
          <w:p>
            <w:pPr>
              <w:snapToGrid w:val="0"/>
              <w:jc w:val="right"/>
            </w:pPr>
            <w:r>
              <w:rPr>
                <w:rFonts w:ascii="宋体" w:eastAsia="宋体" w:hAnsi="宋体" w:cs="宋体"/>
                <w:b w:val="0"/>
                <w:i w:val="0"/>
                <w:color w:val="000000"/>
                <w:sz w:val="16"/>
              </w:rPr>
              <w:t xml:space="preserve">210,000.00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210,000.00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2100201</w:t>
            </w:r>
          </w:p>
        </w:tc>
        <w:tc>
          <w:tcPr>
            <w:tcW w:w="4560" w:type="dxa"/>
            <w:tcBorders/>
            <w:vAlign w:val="center"/>
          </w:tcPr>
          <w:p>
            <w:pPr>
              <w:snapToGrid w:val="0"/>
              <w:jc w:val="left"/>
            </w:pPr>
            <w:r>
              <w:rPr>
                <w:rFonts w:ascii="宋体" w:eastAsia="宋体" w:hAnsi="宋体" w:cs="宋体"/>
                <w:b w:val="0"/>
                <w:i w:val="0"/>
                <w:color w:val="000000"/>
                <w:sz w:val="16"/>
              </w:rPr>
              <w:t xml:space="preserve">卫生健康对口支援-援疆援藏医疗队补助（2024年）</w:t>
            </w:r>
          </w:p>
        </w:tc>
        <w:tc>
          <w:tcPr>
            <w:tcW w:w="1240" w:type="dxa"/>
            <w:tcBorders/>
            <w:vAlign w:val="center"/>
          </w:tcPr>
          <w:p>
            <w:pPr>
              <w:snapToGrid w:val="0"/>
              <w:jc w:val="right"/>
            </w:pPr>
            <w:r>
              <w:rPr>
                <w:rFonts w:ascii="宋体" w:eastAsia="宋体" w:hAnsi="宋体" w:cs="宋体"/>
                <w:b w:val="0"/>
                <w:i w:val="0"/>
                <w:color w:val="000000"/>
                <w:sz w:val="16"/>
              </w:rPr>
              <w:t xml:space="preserve">56,000.00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56,000.00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2100201</w:t>
            </w:r>
          </w:p>
        </w:tc>
        <w:tc>
          <w:tcPr>
            <w:tcW w:w="4560" w:type="dxa"/>
            <w:tcBorders/>
            <w:vAlign w:val="center"/>
          </w:tcPr>
          <w:p>
            <w:pPr>
              <w:snapToGrid w:val="0"/>
              <w:jc w:val="left"/>
            </w:pPr>
            <w:r>
              <w:rPr>
                <w:rFonts w:ascii="宋体" w:eastAsia="宋体" w:hAnsi="宋体" w:cs="宋体"/>
                <w:b w:val="0"/>
                <w:i w:val="0"/>
                <w:color w:val="000000"/>
                <w:sz w:val="16"/>
              </w:rPr>
              <w:t xml:space="preserve">卫生健康对口支援-援外医疗队补助（2024年）</w:t>
            </w:r>
          </w:p>
        </w:tc>
        <w:tc>
          <w:tcPr>
            <w:tcW w:w="1240" w:type="dxa"/>
            <w:tcBorders/>
            <w:vAlign w:val="center"/>
          </w:tcPr>
          <w:p>
            <w:pPr>
              <w:snapToGrid w:val="0"/>
              <w:jc w:val="right"/>
            </w:pPr>
            <w:r>
              <w:rPr>
                <w:rFonts w:ascii="宋体" w:eastAsia="宋体" w:hAnsi="宋体" w:cs="宋体"/>
                <w:b w:val="0"/>
                <w:i w:val="0"/>
                <w:color w:val="000000"/>
                <w:sz w:val="16"/>
              </w:rPr>
              <w:t xml:space="preserve">83,000.00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83,000.00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2100201</w:t>
            </w:r>
          </w:p>
        </w:tc>
        <w:tc>
          <w:tcPr>
            <w:tcW w:w="4560" w:type="dxa"/>
            <w:tcBorders/>
            <w:vAlign w:val="center"/>
          </w:tcPr>
          <w:p>
            <w:pPr>
              <w:snapToGrid w:val="0"/>
              <w:jc w:val="left"/>
            </w:pPr>
            <w:r>
              <w:rPr>
                <w:rFonts w:ascii="宋体" w:eastAsia="宋体" w:hAnsi="宋体" w:cs="宋体"/>
                <w:b w:val="0"/>
                <w:i w:val="0"/>
                <w:color w:val="000000"/>
                <w:sz w:val="16"/>
              </w:rPr>
              <w:t xml:space="preserve">公立医院综合改革-01直达资金-2024年医疗服务与保障能力提升</w:t>
            </w:r>
          </w:p>
        </w:tc>
        <w:tc>
          <w:tcPr>
            <w:tcW w:w="1240" w:type="dxa"/>
            <w:tcBorders/>
            <w:vAlign w:val="center"/>
          </w:tcPr>
          <w:p>
            <w:pPr>
              <w:snapToGrid w:val="0"/>
              <w:jc w:val="right"/>
            </w:pPr>
            <w:r>
              <w:rPr>
                <w:rFonts w:ascii="宋体" w:eastAsia="宋体" w:hAnsi="宋体" w:cs="宋体"/>
                <w:b w:val="0"/>
                <w:i w:val="0"/>
                <w:color w:val="000000"/>
                <w:sz w:val="16"/>
              </w:rPr>
              <w:t xml:space="preserve">217,000.00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217,000.00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2100201</w:t>
            </w:r>
          </w:p>
        </w:tc>
        <w:tc>
          <w:tcPr>
            <w:tcW w:w="4560" w:type="dxa"/>
            <w:tcBorders/>
            <w:vAlign w:val="center"/>
          </w:tcPr>
          <w:p>
            <w:pPr>
              <w:snapToGrid w:val="0"/>
              <w:jc w:val="left"/>
            </w:pPr>
            <w:r>
              <w:rPr>
                <w:rFonts w:ascii="宋体" w:eastAsia="宋体" w:hAnsi="宋体" w:cs="宋体"/>
                <w:b w:val="0"/>
                <w:i w:val="0"/>
                <w:color w:val="000000"/>
                <w:sz w:val="16"/>
              </w:rPr>
              <w:t xml:space="preserve">公立医院综合改革-01直达资金-2024年医疗服务与保障能力提升（第二批）</w:t>
            </w:r>
          </w:p>
        </w:tc>
        <w:tc>
          <w:tcPr>
            <w:tcW w:w="1240" w:type="dxa"/>
            <w:tcBorders/>
            <w:vAlign w:val="center"/>
          </w:tcPr>
          <w:p>
            <w:pPr>
              <w:snapToGrid w:val="0"/>
              <w:jc w:val="right"/>
            </w:pPr>
            <w:r>
              <w:rPr>
                <w:rFonts w:ascii="宋体" w:eastAsia="宋体" w:hAnsi="宋体" w:cs="宋体"/>
                <w:b w:val="0"/>
                <w:i w:val="0"/>
                <w:color w:val="000000"/>
                <w:sz w:val="16"/>
              </w:rPr>
              <w:t xml:space="preserve">500,000.00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500,000.00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2100201</w:t>
            </w:r>
          </w:p>
        </w:tc>
        <w:tc>
          <w:tcPr>
            <w:tcW w:w="4560" w:type="dxa"/>
            <w:tcBorders/>
            <w:vAlign w:val="center"/>
          </w:tcPr>
          <w:p>
            <w:pPr>
              <w:snapToGrid w:val="0"/>
              <w:jc w:val="left"/>
            </w:pPr>
            <w:r>
              <w:rPr>
                <w:rFonts w:ascii="宋体" w:eastAsia="宋体" w:hAnsi="宋体" w:cs="宋体"/>
                <w:b w:val="0"/>
                <w:i w:val="0"/>
                <w:color w:val="000000"/>
                <w:sz w:val="16"/>
              </w:rPr>
              <w:t xml:space="preserve">综合医院</w:t>
            </w:r>
          </w:p>
        </w:tc>
        <w:tc>
          <w:tcPr>
            <w:tcW w:w="12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2100201</w:t>
            </w:r>
          </w:p>
        </w:tc>
        <w:tc>
          <w:tcPr>
            <w:tcW w:w="4560" w:type="dxa"/>
            <w:tcBorders/>
            <w:vAlign w:val="center"/>
          </w:tcPr>
          <w:p>
            <w:pPr>
              <w:snapToGrid w:val="0"/>
              <w:jc w:val="left"/>
            </w:pPr>
            <w:r>
              <w:rPr>
                <w:rFonts w:ascii="宋体" w:eastAsia="宋体" w:hAnsi="宋体" w:cs="宋体"/>
                <w:b w:val="0"/>
                <w:i w:val="0"/>
                <w:color w:val="000000"/>
                <w:sz w:val="16"/>
              </w:rPr>
              <w:t xml:space="preserve">药物临床试验</w:t>
            </w:r>
          </w:p>
        </w:tc>
        <w:tc>
          <w:tcPr>
            <w:tcW w:w="1240" w:type="dxa"/>
            <w:tcBorders/>
            <w:vAlign w:val="center"/>
          </w:tcPr>
          <w:p>
            <w:pPr>
              <w:snapToGrid w:val="0"/>
              <w:jc w:val="right"/>
            </w:pPr>
            <w:r>
              <w:rPr>
                <w:rFonts w:ascii="宋体" w:eastAsia="宋体" w:hAnsi="宋体" w:cs="宋体"/>
                <w:b w:val="0"/>
                <w:i w:val="0"/>
                <w:color w:val="000000"/>
                <w:sz w:val="16"/>
              </w:rPr>
              <w:t xml:space="preserve">864,460.00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864,460.00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2100201</w:t>
            </w:r>
          </w:p>
        </w:tc>
        <w:tc>
          <w:tcPr>
            <w:tcW w:w="4560" w:type="dxa"/>
            <w:tcBorders/>
            <w:vAlign w:val="center"/>
          </w:tcPr>
          <w:p>
            <w:pPr>
              <w:snapToGrid w:val="0"/>
              <w:jc w:val="left"/>
            </w:pPr>
            <w:r>
              <w:rPr>
                <w:rFonts w:ascii="宋体" w:eastAsia="宋体" w:hAnsi="宋体" w:cs="宋体"/>
                <w:b w:val="0"/>
                <w:i w:val="0"/>
                <w:color w:val="000000"/>
                <w:sz w:val="16"/>
              </w:rPr>
              <w:t xml:space="preserve">天津市第四中心医院病房改造提升项目</w:t>
            </w:r>
          </w:p>
        </w:tc>
        <w:tc>
          <w:tcPr>
            <w:tcW w:w="1240" w:type="dxa"/>
            <w:tcBorders/>
            <w:vAlign w:val="center"/>
          </w:tcPr>
          <w:p>
            <w:pPr>
              <w:snapToGrid w:val="0"/>
              <w:jc w:val="right"/>
            </w:pPr>
            <w:r>
              <w:rPr>
                <w:rFonts w:ascii="宋体" w:eastAsia="宋体" w:hAnsi="宋体" w:cs="宋体"/>
                <w:b w:val="0"/>
                <w:i w:val="0"/>
                <w:color w:val="000000"/>
                <w:sz w:val="16"/>
              </w:rPr>
              <w:t xml:space="preserve">2,544,833.04</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2,544,833.04</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w:t>
            </w:r>
          </w:p>
        </w:tc>
        <w:tc>
          <w:tcPr>
            <w:tcW w:w="4560" w:type="dxa"/>
            <w:tcBorders/>
            <w:vAlign w:val="center"/>
          </w:tcPr>
          <w:p>
            <w:pPr>
              <w:snapToGrid w:val="0"/>
              <w:jc w:val="left"/>
            </w:pPr>
            <w:r>
              <w:rPr>
                <w:rFonts w:ascii="宋体" w:eastAsia="宋体" w:hAnsi="宋体" w:cs="宋体"/>
                <w:b w:val="0"/>
                <w:i w:val="0"/>
                <w:color w:val="000000"/>
                <w:sz w:val="16"/>
              </w:rPr>
              <w:t xml:space="preserve">公共卫生</w:t>
            </w:r>
          </w:p>
        </w:tc>
        <w:tc>
          <w:tcPr>
            <w:tcW w:w="1240" w:type="dxa"/>
            <w:tcBorders/>
            <w:vAlign w:val="center"/>
          </w:tcPr>
          <w:p>
            <w:pPr>
              <w:snapToGrid w:val="0"/>
              <w:jc w:val="right"/>
            </w:pPr>
            <w:r>
              <w:rPr>
                <w:rFonts w:ascii="宋体" w:eastAsia="宋体" w:hAnsi="宋体" w:cs="宋体"/>
                <w:b w:val="0"/>
                <w:i w:val="0"/>
                <w:color w:val="000000"/>
                <w:sz w:val="16"/>
              </w:rPr>
              <w:t xml:space="preserve">189,000.00</w:t>
            </w:r>
          </w:p>
        </w:tc>
        <w:tc>
          <w:tcPr>
            <w:tcW w:w="1340" w:type="dxa"/>
            <w:tcBorders/>
            <w:vAlign w:val="center"/>
          </w:tcPr>
          <w:p>
            <w:pPr>
              <w:snapToGrid w:val="0"/>
              <w:jc w:val="right"/>
            </w:pPr>
            <w:r>
              <w:rPr>
                <w:rFonts w:ascii="宋体" w:eastAsia="宋体" w:hAnsi="宋体" w:cs="宋体"/>
                <w:b w:val="0"/>
                <w:i w:val="0"/>
                <w:color w:val="000000"/>
                <w:sz w:val="16"/>
              </w:rPr>
              <w:t xml:space="preserve">189,000.00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2100408</w:t>
            </w:r>
          </w:p>
        </w:tc>
        <w:tc>
          <w:tcPr>
            <w:tcW w:w="4560" w:type="dxa"/>
            <w:tcBorders/>
            <w:vAlign w:val="center"/>
          </w:tcPr>
          <w:p>
            <w:pPr>
              <w:snapToGrid w:val="0"/>
              <w:jc w:val="left"/>
            </w:pPr>
            <w:r>
              <w:rPr>
                <w:rFonts w:ascii="宋体" w:eastAsia="宋体" w:hAnsi="宋体" w:cs="宋体"/>
                <w:b w:val="0"/>
                <w:i w:val="0"/>
                <w:color w:val="000000"/>
                <w:sz w:val="16"/>
              </w:rPr>
              <w:t xml:space="preserve">基本公共卫生服务</w:t>
            </w:r>
          </w:p>
        </w:tc>
        <w:tc>
          <w:tcPr>
            <w:tcW w:w="1240" w:type="dxa"/>
            <w:tcBorders/>
            <w:vAlign w:val="center"/>
          </w:tcPr>
          <w:p>
            <w:pPr>
              <w:snapToGrid w:val="0"/>
              <w:jc w:val="right"/>
            </w:pPr>
            <w:r>
              <w:rPr>
                <w:rFonts w:ascii="宋体" w:eastAsia="宋体" w:hAnsi="宋体" w:cs="宋体"/>
                <w:b w:val="0"/>
                <w:i w:val="0"/>
                <w:color w:val="000000"/>
                <w:sz w:val="16"/>
              </w:rPr>
              <w:t xml:space="preserve">30,000.00</w:t>
            </w:r>
          </w:p>
        </w:tc>
        <w:tc>
          <w:tcPr>
            <w:tcW w:w="1340" w:type="dxa"/>
            <w:tcBorders/>
            <w:vAlign w:val="center"/>
          </w:tcPr>
          <w:p>
            <w:pPr>
              <w:snapToGrid w:val="0"/>
              <w:jc w:val="right"/>
            </w:pPr>
            <w:r>
              <w:rPr>
                <w:rFonts w:ascii="宋体" w:eastAsia="宋体" w:hAnsi="宋体" w:cs="宋体"/>
                <w:b w:val="0"/>
                <w:i w:val="0"/>
                <w:color w:val="000000"/>
                <w:sz w:val="16"/>
              </w:rPr>
              <w:t xml:space="preserve">30,000.00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2100408</w:t>
            </w:r>
          </w:p>
        </w:tc>
        <w:tc>
          <w:tcPr>
            <w:tcW w:w="4560" w:type="dxa"/>
            <w:tcBorders/>
            <w:vAlign w:val="center"/>
          </w:tcPr>
          <w:p>
            <w:pPr>
              <w:snapToGrid w:val="0"/>
              <w:jc w:val="left"/>
            </w:pPr>
            <w:r>
              <w:rPr>
                <w:rFonts w:ascii="宋体" w:eastAsia="宋体" w:hAnsi="宋体" w:cs="宋体"/>
                <w:b w:val="0"/>
                <w:i w:val="0"/>
                <w:color w:val="000000"/>
                <w:sz w:val="16"/>
              </w:rPr>
              <w:t xml:space="preserve">基本公共卫生服务-6元项目-职业病防治（2024年）</w:t>
            </w:r>
          </w:p>
        </w:tc>
        <w:tc>
          <w:tcPr>
            <w:tcW w:w="1240" w:type="dxa"/>
            <w:tcBorders/>
            <w:vAlign w:val="center"/>
          </w:tcPr>
          <w:p>
            <w:pPr>
              <w:snapToGrid w:val="0"/>
              <w:jc w:val="right"/>
            </w:pPr>
            <w:r>
              <w:rPr>
                <w:rFonts w:ascii="宋体" w:eastAsia="宋体" w:hAnsi="宋体" w:cs="宋体"/>
                <w:b w:val="0"/>
                <w:i w:val="0"/>
                <w:color w:val="000000"/>
                <w:sz w:val="16"/>
              </w:rPr>
              <w:t xml:space="preserve">30,000.00</w:t>
            </w:r>
          </w:p>
        </w:tc>
        <w:tc>
          <w:tcPr>
            <w:tcW w:w="1340" w:type="dxa"/>
            <w:tcBorders/>
            <w:vAlign w:val="center"/>
          </w:tcPr>
          <w:p>
            <w:pPr>
              <w:snapToGrid w:val="0"/>
              <w:jc w:val="right"/>
            </w:pPr>
            <w:r>
              <w:rPr>
                <w:rFonts w:ascii="宋体" w:eastAsia="宋体" w:hAnsi="宋体" w:cs="宋体"/>
                <w:b w:val="0"/>
                <w:i w:val="0"/>
                <w:color w:val="000000"/>
                <w:sz w:val="16"/>
              </w:rPr>
              <w:t xml:space="preserve">30,000.00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2100409</w:t>
            </w:r>
          </w:p>
        </w:tc>
        <w:tc>
          <w:tcPr>
            <w:tcW w:w="4560" w:type="dxa"/>
            <w:tcBorders/>
            <w:vAlign w:val="center"/>
          </w:tcPr>
          <w:p>
            <w:pPr>
              <w:snapToGrid w:val="0"/>
              <w:jc w:val="left"/>
            </w:pPr>
            <w:r>
              <w:rPr>
                <w:rFonts w:ascii="宋体" w:eastAsia="宋体" w:hAnsi="宋体" w:cs="宋体"/>
                <w:b w:val="0"/>
                <w:i w:val="0"/>
                <w:color w:val="000000"/>
                <w:sz w:val="16"/>
              </w:rPr>
              <w:t xml:space="preserve">重大公共卫生服务</w:t>
            </w:r>
          </w:p>
        </w:tc>
        <w:tc>
          <w:tcPr>
            <w:tcW w:w="1240" w:type="dxa"/>
            <w:tcBorders/>
            <w:vAlign w:val="center"/>
          </w:tcPr>
          <w:p>
            <w:pPr>
              <w:snapToGrid w:val="0"/>
              <w:jc w:val="right"/>
            </w:pPr>
            <w:r>
              <w:rPr>
                <w:rFonts w:ascii="宋体" w:eastAsia="宋体" w:hAnsi="宋体" w:cs="宋体"/>
                <w:b w:val="0"/>
                <w:i w:val="0"/>
                <w:color w:val="000000"/>
                <w:sz w:val="16"/>
              </w:rPr>
              <w:t xml:space="preserve">159,000.00</w:t>
            </w:r>
          </w:p>
        </w:tc>
        <w:tc>
          <w:tcPr>
            <w:tcW w:w="1340" w:type="dxa"/>
            <w:tcBorders/>
            <w:vAlign w:val="center"/>
          </w:tcPr>
          <w:p>
            <w:pPr>
              <w:snapToGrid w:val="0"/>
              <w:jc w:val="right"/>
            </w:pPr>
            <w:r>
              <w:rPr>
                <w:rFonts w:ascii="宋体" w:eastAsia="宋体" w:hAnsi="宋体" w:cs="宋体"/>
                <w:b w:val="0"/>
                <w:i w:val="0"/>
                <w:color w:val="000000"/>
                <w:sz w:val="16"/>
              </w:rPr>
              <w:t xml:space="preserve">159,000.00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2100409</w:t>
            </w:r>
          </w:p>
        </w:tc>
        <w:tc>
          <w:tcPr>
            <w:tcW w:w="4560" w:type="dxa"/>
            <w:tcBorders/>
            <w:vAlign w:val="center"/>
          </w:tcPr>
          <w:p>
            <w:pPr>
              <w:snapToGrid w:val="0"/>
              <w:jc w:val="left"/>
            </w:pPr>
            <w:r>
              <w:rPr>
                <w:rFonts w:ascii="宋体" w:eastAsia="宋体" w:hAnsi="宋体" w:cs="宋体"/>
                <w:b w:val="0"/>
                <w:i w:val="0"/>
                <w:color w:val="000000"/>
                <w:sz w:val="16"/>
              </w:rPr>
              <w:t xml:space="preserve">重点传染病及健康危害因素监测（重点呼吸道传染病监测）（2024年中央重大传染病防控经费）</w:t>
            </w:r>
          </w:p>
        </w:tc>
        <w:tc>
          <w:tcPr>
            <w:tcW w:w="1240" w:type="dxa"/>
            <w:tcBorders/>
            <w:vAlign w:val="center"/>
          </w:tcPr>
          <w:p>
            <w:pPr>
              <w:snapToGrid w:val="0"/>
              <w:jc w:val="right"/>
            </w:pPr>
            <w:r>
              <w:rPr>
                <w:rFonts w:ascii="宋体" w:eastAsia="宋体" w:hAnsi="宋体" w:cs="宋体"/>
                <w:b w:val="0"/>
                <w:i w:val="0"/>
                <w:color w:val="000000"/>
                <w:sz w:val="16"/>
              </w:rPr>
              <w:t xml:space="preserve">30,000.00</w:t>
            </w:r>
          </w:p>
        </w:tc>
        <w:tc>
          <w:tcPr>
            <w:tcW w:w="1340" w:type="dxa"/>
            <w:tcBorders/>
            <w:vAlign w:val="center"/>
          </w:tcPr>
          <w:p>
            <w:pPr>
              <w:snapToGrid w:val="0"/>
              <w:jc w:val="right"/>
            </w:pPr>
            <w:r>
              <w:rPr>
                <w:rFonts w:ascii="宋体" w:eastAsia="宋体" w:hAnsi="宋体" w:cs="宋体"/>
                <w:b w:val="0"/>
                <w:i w:val="0"/>
                <w:color w:val="000000"/>
                <w:sz w:val="16"/>
              </w:rPr>
              <w:t xml:space="preserve">159,000.00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-129,000.00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2100409</w:t>
            </w:r>
          </w:p>
        </w:tc>
        <w:tc>
          <w:tcPr>
            <w:tcW w:w="4560" w:type="dxa"/>
            <w:tcBorders/>
            <w:vAlign w:val="center"/>
          </w:tcPr>
          <w:p>
            <w:pPr>
              <w:snapToGrid w:val="0"/>
              <w:jc w:val="left"/>
            </w:pPr>
            <w:r>
              <w:rPr>
                <w:rFonts w:ascii="宋体" w:eastAsia="宋体" w:hAnsi="宋体" w:cs="宋体"/>
                <w:b w:val="0"/>
                <w:i w:val="0"/>
                <w:color w:val="000000"/>
                <w:sz w:val="16"/>
              </w:rPr>
              <w:t xml:space="preserve">重点传染病及健康危害因素监测（重点呼吸道传染病监测）（2024年中央重大传染病防控-第二批）</w:t>
            </w:r>
          </w:p>
        </w:tc>
        <w:tc>
          <w:tcPr>
            <w:tcW w:w="1240" w:type="dxa"/>
            <w:tcBorders/>
            <w:vAlign w:val="center"/>
          </w:tcPr>
          <w:p>
            <w:pPr>
              <w:snapToGrid w:val="0"/>
              <w:jc w:val="right"/>
            </w:pPr>
            <w:r>
              <w:rPr>
                <w:rFonts w:ascii="宋体" w:eastAsia="宋体" w:hAnsi="宋体" w:cs="宋体"/>
                <w:b w:val="0"/>
                <w:i w:val="0"/>
                <w:color w:val="000000"/>
                <w:sz w:val="16"/>
              </w:rPr>
              <w:t xml:space="preserve">19,000.00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19,000.00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2100409</w:t>
            </w:r>
          </w:p>
        </w:tc>
        <w:tc>
          <w:tcPr>
            <w:tcW w:w="4560" w:type="dxa"/>
            <w:tcBorders/>
            <w:vAlign w:val="center"/>
          </w:tcPr>
          <w:p>
            <w:pPr>
              <w:snapToGrid w:val="0"/>
              <w:jc w:val="left"/>
            </w:pPr>
            <w:r>
              <w:rPr>
                <w:rFonts w:ascii="宋体" w:eastAsia="宋体" w:hAnsi="宋体" w:cs="宋体"/>
                <w:b w:val="0"/>
                <w:i w:val="0"/>
                <w:color w:val="000000"/>
                <w:sz w:val="16"/>
              </w:rPr>
              <w:t xml:space="preserve">重点传染病及健康危害因素监测（新冠变异监测（本土变异监测））（2024年中央重大传染病防控经费）</w:t>
            </w:r>
          </w:p>
        </w:tc>
        <w:tc>
          <w:tcPr>
            <w:tcW w:w="1240" w:type="dxa"/>
            <w:tcBorders/>
            <w:vAlign w:val="center"/>
          </w:tcPr>
          <w:p>
            <w:pPr>
              <w:snapToGrid w:val="0"/>
              <w:jc w:val="right"/>
            </w:pPr>
            <w:r>
              <w:rPr>
                <w:rFonts w:ascii="宋体" w:eastAsia="宋体" w:hAnsi="宋体" w:cs="宋体"/>
                <w:b w:val="0"/>
                <w:i w:val="0"/>
                <w:color w:val="000000"/>
                <w:sz w:val="16"/>
              </w:rPr>
              <w:t xml:space="preserve">80,000.00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80,000.00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2100409</w:t>
            </w:r>
          </w:p>
        </w:tc>
        <w:tc>
          <w:tcPr>
            <w:tcW w:w="4560" w:type="dxa"/>
            <w:tcBorders/>
            <w:vAlign w:val="center"/>
          </w:tcPr>
          <w:p>
            <w:pPr>
              <w:snapToGrid w:val="0"/>
              <w:jc w:val="left"/>
            </w:pPr>
            <w:r>
              <w:rPr>
                <w:rFonts w:ascii="宋体" w:eastAsia="宋体" w:hAnsi="宋体" w:cs="宋体"/>
                <w:b w:val="0"/>
                <w:i w:val="0"/>
                <w:color w:val="000000"/>
                <w:sz w:val="16"/>
              </w:rPr>
              <w:t xml:space="preserve">重点传染病及健康危害因素监测（细菌性传染病监测）（2024年中央重大传染病防控-第二批）</w:t>
            </w:r>
          </w:p>
        </w:tc>
        <w:tc>
          <w:tcPr>
            <w:tcW w:w="1240" w:type="dxa"/>
            <w:tcBorders/>
            <w:vAlign w:val="center"/>
          </w:tcPr>
          <w:p>
            <w:pPr>
              <w:snapToGrid w:val="0"/>
              <w:jc w:val="right"/>
            </w:pPr>
            <w:r>
              <w:rPr>
                <w:rFonts w:ascii="宋体" w:eastAsia="宋体" w:hAnsi="宋体" w:cs="宋体"/>
                <w:b w:val="0"/>
                <w:i w:val="0"/>
                <w:color w:val="000000"/>
                <w:sz w:val="16"/>
              </w:rPr>
              <w:t xml:space="preserve">30,000.00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30,000.00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21017</w:t>
            </w:r>
          </w:p>
        </w:tc>
        <w:tc>
          <w:tcPr>
            <w:tcW w:w="4560" w:type="dxa"/>
            <w:tcBorders/>
            <w:vAlign w:val="center"/>
          </w:tcPr>
          <w:p>
            <w:pPr>
              <w:snapToGrid w:val="0"/>
              <w:jc w:val="left"/>
            </w:pPr>
            <w:r>
              <w:rPr>
                <w:rFonts w:ascii="宋体" w:eastAsia="宋体" w:hAnsi="宋体" w:cs="宋体"/>
                <w:b w:val="0"/>
                <w:i w:val="0"/>
                <w:color w:val="000000"/>
                <w:sz w:val="16"/>
              </w:rPr>
              <w:t xml:space="preserve">中医药事务</w:t>
            </w:r>
          </w:p>
        </w:tc>
        <w:tc>
          <w:tcPr>
            <w:tcW w:w="1240" w:type="dxa"/>
            <w:tcBorders/>
            <w:vAlign w:val="center"/>
          </w:tcPr>
          <w:p>
            <w:pPr>
              <w:snapToGrid w:val="0"/>
              <w:jc w:val="right"/>
            </w:pPr>
            <w:r>
              <w:rPr>
                <w:rFonts w:ascii="宋体" w:eastAsia="宋体" w:hAnsi="宋体" w:cs="宋体"/>
                <w:b w:val="0"/>
                <w:i w:val="0"/>
                <w:color w:val="000000"/>
                <w:sz w:val="16"/>
              </w:rPr>
              <w:t xml:space="preserve">810,000.00</w:t>
            </w:r>
          </w:p>
        </w:tc>
        <w:tc>
          <w:tcPr>
            <w:tcW w:w="1340" w:type="dxa"/>
            <w:tcBorders/>
            <w:vAlign w:val="center"/>
          </w:tcPr>
          <w:p>
            <w:pPr>
              <w:snapToGrid w:val="0"/>
              <w:jc w:val="right"/>
            </w:pPr>
            <w:r>
              <w:rPr>
                <w:rFonts w:ascii="宋体" w:eastAsia="宋体" w:hAnsi="宋体" w:cs="宋体"/>
                <w:b w:val="0"/>
                <w:i w:val="0"/>
                <w:color w:val="000000"/>
                <w:sz w:val="16"/>
              </w:rPr>
              <w:t xml:space="preserve">810,000.00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2101704</w:t>
            </w:r>
          </w:p>
        </w:tc>
        <w:tc>
          <w:tcPr>
            <w:tcW w:w="4560" w:type="dxa"/>
            <w:tcBorders/>
            <w:vAlign w:val="center"/>
          </w:tcPr>
          <w:p>
            <w:pPr>
              <w:snapToGrid w:val="0"/>
              <w:jc w:val="left"/>
            </w:pPr>
            <w:r>
              <w:rPr>
                <w:rFonts w:ascii="宋体" w:eastAsia="宋体" w:hAnsi="宋体" w:cs="宋体"/>
                <w:b w:val="0"/>
                <w:i w:val="0"/>
                <w:color w:val="000000"/>
                <w:sz w:val="16"/>
              </w:rPr>
              <w:t xml:space="preserve">中医（民族医）药专项</w:t>
            </w:r>
          </w:p>
        </w:tc>
        <w:tc>
          <w:tcPr>
            <w:tcW w:w="1240" w:type="dxa"/>
            <w:tcBorders/>
            <w:vAlign w:val="center"/>
          </w:tcPr>
          <w:p>
            <w:pPr>
              <w:snapToGrid w:val="0"/>
              <w:jc w:val="right"/>
            </w:pPr>
            <w:r>
              <w:rPr>
                <w:rFonts w:ascii="宋体" w:eastAsia="宋体" w:hAnsi="宋体" w:cs="宋体"/>
                <w:b w:val="0"/>
                <w:i w:val="0"/>
                <w:color w:val="000000"/>
                <w:sz w:val="16"/>
              </w:rPr>
              <w:t xml:space="preserve">810,000.00</w:t>
            </w:r>
          </w:p>
        </w:tc>
        <w:tc>
          <w:tcPr>
            <w:tcW w:w="1340" w:type="dxa"/>
            <w:tcBorders/>
            <w:vAlign w:val="center"/>
          </w:tcPr>
          <w:p>
            <w:pPr>
              <w:snapToGrid w:val="0"/>
              <w:jc w:val="right"/>
            </w:pPr>
            <w:r>
              <w:rPr>
                <w:rFonts w:ascii="宋体" w:eastAsia="宋体" w:hAnsi="宋体" w:cs="宋体"/>
                <w:b w:val="0"/>
                <w:i w:val="0"/>
                <w:color w:val="000000"/>
                <w:sz w:val="16"/>
              </w:rPr>
              <w:t xml:space="preserve">810,000.00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2101704</w:t>
            </w:r>
          </w:p>
        </w:tc>
        <w:tc>
          <w:tcPr>
            <w:tcW w:w="4560" w:type="dxa"/>
            <w:tcBorders/>
            <w:vAlign w:val="center"/>
          </w:tcPr>
          <w:p>
            <w:pPr>
              <w:snapToGrid w:val="0"/>
              <w:jc w:val="left"/>
            </w:pPr>
            <w:r>
              <w:rPr>
                <w:rFonts w:ascii="宋体" w:eastAsia="宋体" w:hAnsi="宋体" w:cs="宋体"/>
                <w:b w:val="0"/>
                <w:i w:val="0"/>
                <w:color w:val="000000"/>
                <w:sz w:val="16"/>
              </w:rPr>
              <w:t xml:space="preserve">中医药事业传承与发展-中医中西医结合科学研究课题（2024年）</w:t>
            </w:r>
          </w:p>
        </w:tc>
        <w:tc>
          <w:tcPr>
            <w:tcW w:w="1240" w:type="dxa"/>
            <w:tcBorders/>
            <w:vAlign w:val="center"/>
          </w:tcPr>
          <w:p>
            <w:pPr>
              <w:snapToGrid w:val="0"/>
              <w:jc w:val="right"/>
            </w:pPr>
            <w:r>
              <w:rPr>
                <w:rFonts w:ascii="宋体" w:eastAsia="宋体" w:hAnsi="宋体" w:cs="宋体"/>
                <w:b w:val="0"/>
                <w:i w:val="0"/>
                <w:color w:val="000000"/>
                <w:sz w:val="16"/>
              </w:rPr>
              <w:t xml:space="preserve">10,000.00</w:t>
            </w:r>
          </w:p>
        </w:tc>
        <w:tc>
          <w:tcPr>
            <w:tcW w:w="1340" w:type="dxa"/>
            <w:tcBorders/>
            <w:vAlign w:val="center"/>
          </w:tcPr>
          <w:p>
            <w:pPr>
              <w:snapToGrid w:val="0"/>
              <w:jc w:val="right"/>
            </w:pPr>
            <w:r>
              <w:rPr>
                <w:rFonts w:ascii="宋体" w:eastAsia="宋体" w:hAnsi="宋体" w:cs="宋体"/>
                <w:b w:val="0"/>
                <w:i w:val="0"/>
                <w:color w:val="000000"/>
                <w:sz w:val="16"/>
              </w:rPr>
              <w:t xml:space="preserve">810,000.00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-800,000.00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2101704</w:t>
            </w:r>
          </w:p>
        </w:tc>
        <w:tc>
          <w:tcPr>
            <w:tcW w:w="4560" w:type="dxa"/>
            <w:tcBorders/>
            <w:vAlign w:val="center"/>
          </w:tcPr>
          <w:p>
            <w:pPr>
              <w:snapToGrid w:val="0"/>
              <w:jc w:val="left"/>
            </w:pPr>
            <w:r>
              <w:rPr>
                <w:rFonts w:ascii="宋体" w:eastAsia="宋体" w:hAnsi="宋体" w:cs="宋体"/>
                <w:b w:val="0"/>
                <w:i w:val="0"/>
                <w:color w:val="000000"/>
                <w:sz w:val="16"/>
              </w:rPr>
              <w:t xml:space="preserve">天津市中西医结合重点专科-01直达资金-2024年中医药事业传承与发展（第二批）</w:t>
            </w:r>
          </w:p>
        </w:tc>
        <w:tc>
          <w:tcPr>
            <w:tcW w:w="1240" w:type="dxa"/>
            <w:tcBorders/>
            <w:vAlign w:val="center"/>
          </w:tcPr>
          <w:p>
            <w:pPr>
              <w:snapToGrid w:val="0"/>
              <w:jc w:val="right"/>
            </w:pPr>
            <w:r>
              <w:rPr>
                <w:rFonts w:ascii="宋体" w:eastAsia="宋体" w:hAnsi="宋体" w:cs="宋体"/>
                <w:b w:val="0"/>
                <w:i w:val="0"/>
                <w:color w:val="000000"/>
                <w:sz w:val="16"/>
              </w:rPr>
              <w:t xml:space="preserve">800,000.00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800,000.00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21098</w:t>
            </w:r>
          </w:p>
        </w:tc>
        <w:tc>
          <w:tcPr>
            <w:tcW w:w="4560" w:type="dxa"/>
            <w:tcBorders/>
            <w:vAlign w:val="center"/>
          </w:tcPr>
          <w:p>
            <w:pPr>
              <w:snapToGrid w:val="0"/>
              <w:jc w:val="left"/>
            </w:pPr>
            <w:r>
              <w:rPr>
                <w:rFonts w:ascii="宋体" w:eastAsia="宋体" w:hAnsi="宋体" w:cs="宋体"/>
                <w:b w:val="0"/>
                <w:i w:val="0"/>
                <w:color w:val="000000"/>
                <w:sz w:val="16"/>
              </w:rPr>
              <w:t xml:space="preserve">超长期特别国债安排的支出</w:t>
            </w:r>
          </w:p>
        </w:tc>
        <w:tc>
          <w:tcPr>
            <w:tcW w:w="1240" w:type="dxa"/>
            <w:tcBorders/>
            <w:vAlign w:val="center"/>
          </w:tcPr>
          <w:p>
            <w:pPr>
              <w:snapToGrid w:val="0"/>
              <w:jc w:val="right"/>
            </w:pPr>
            <w:r>
              <w:rPr>
                <w:rFonts w:ascii="宋体" w:eastAsia="宋体" w:hAnsi="宋体" w:cs="宋体"/>
                <w:b w:val="0"/>
                <w:i w:val="0"/>
                <w:color w:val="000000"/>
                <w:sz w:val="16"/>
              </w:rPr>
              <w:t xml:space="preserve">33,584,140.00</w:t>
            </w:r>
          </w:p>
        </w:tc>
        <w:tc>
          <w:tcPr>
            <w:tcW w:w="1340" w:type="dxa"/>
            <w:tcBorders/>
            <w:vAlign w:val="center"/>
          </w:tcPr>
          <w:p>
            <w:pPr/>
          </w:p>
        </w:tc>
        <w:tc>
          <w:tcPr>
            <w:tcW w:w="1340" w:type="dxa"/>
            <w:tcBorders/>
            <w:vAlign w:val="center"/>
          </w:tcPr>
          <w:p>
            <w:pPr>
              <w:snapToGrid w:val="0"/>
              <w:jc w:val="right"/>
            </w:pPr>
            <w:r>
              <w:rPr>
                <w:rFonts w:ascii="宋体" w:eastAsia="宋体" w:hAnsi="宋体" w:cs="宋体"/>
                <w:b w:val="0"/>
                <w:i w:val="0"/>
                <w:color w:val="000000"/>
                <w:sz w:val="16"/>
              </w:rPr>
              <w:t xml:space="preserve">33,584,140.00</w:t>
            </w: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2109801</w:t>
            </w:r>
          </w:p>
        </w:tc>
        <w:tc>
          <w:tcPr>
            <w:tcW w:w="4560" w:type="dxa"/>
            <w:tcBorders/>
            <w:vAlign w:val="center"/>
          </w:tcPr>
          <w:p>
            <w:pPr>
              <w:snapToGrid w:val="0"/>
              <w:jc w:val="left"/>
            </w:pPr>
            <w:r>
              <w:rPr>
                <w:rFonts w:ascii="宋体" w:eastAsia="宋体" w:hAnsi="宋体" w:cs="宋体"/>
                <w:b w:val="0"/>
                <w:i w:val="0"/>
                <w:color w:val="000000"/>
                <w:sz w:val="16"/>
              </w:rPr>
              <w:t xml:space="preserve">公立医院</w:t>
            </w:r>
          </w:p>
        </w:tc>
        <w:tc>
          <w:tcPr>
            <w:tcW w:w="1240" w:type="dxa"/>
            <w:tcBorders/>
            <w:vAlign w:val="center"/>
          </w:tcPr>
          <w:p>
            <w:pPr>
              <w:snapToGrid w:val="0"/>
              <w:jc w:val="right"/>
            </w:pPr>
            <w:r>
              <w:rPr>
                <w:rFonts w:ascii="宋体" w:eastAsia="宋体" w:hAnsi="宋体" w:cs="宋体"/>
                <w:b w:val="0"/>
                <w:i w:val="0"/>
                <w:color w:val="000000"/>
                <w:sz w:val="16"/>
              </w:rPr>
              <w:t xml:space="preserve">33,584,140.00</w:t>
            </w:r>
          </w:p>
        </w:tc>
        <w:tc>
          <w:tcPr>
            <w:tcW w:w="1340" w:type="dxa"/>
            <w:tcBorders/>
            <w:vAlign w:val="center"/>
          </w:tcPr>
          <w:p>
            <w:pPr/>
          </w:p>
        </w:tc>
        <w:tc>
          <w:tcPr>
            <w:tcW w:w="1340" w:type="dxa"/>
            <w:tcBorders/>
            <w:vAlign w:val="center"/>
          </w:tcPr>
          <w:p>
            <w:pPr>
              <w:snapToGrid w:val="0"/>
              <w:jc w:val="right"/>
            </w:pPr>
            <w:r>
              <w:rPr>
                <w:rFonts w:ascii="宋体" w:eastAsia="宋体" w:hAnsi="宋体" w:cs="宋体"/>
                <w:b w:val="0"/>
                <w:i w:val="0"/>
                <w:color w:val="000000"/>
                <w:sz w:val="16"/>
              </w:rPr>
              <w:t xml:space="preserve">33,584,140.00</w:t>
            </w: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2109801</w:t>
            </w:r>
          </w:p>
        </w:tc>
        <w:tc>
          <w:tcPr>
            <w:tcW w:w="4560" w:type="dxa"/>
            <w:tcBorders/>
            <w:vAlign w:val="center"/>
          </w:tcPr>
          <w:p>
            <w:pPr>
              <w:snapToGrid w:val="0"/>
              <w:jc w:val="left"/>
            </w:pPr>
            <w:r>
              <w:rPr>
                <w:rFonts w:ascii="宋体" w:eastAsia="宋体" w:hAnsi="宋体" w:cs="宋体"/>
                <w:b w:val="0"/>
                <w:i w:val="0"/>
                <w:color w:val="000000"/>
                <w:sz w:val="16"/>
              </w:rPr>
              <w:t xml:space="preserve">2024年超长期特别国债（推动大规模设备更新和消费品以旧换新领域）</w:t>
            </w:r>
          </w:p>
        </w:tc>
        <w:tc>
          <w:tcPr>
            <w:tcW w:w="1240" w:type="dxa"/>
            <w:tcBorders/>
            <w:vAlign w:val="center"/>
          </w:tcPr>
          <w:p>
            <w:pPr>
              <w:snapToGrid w:val="0"/>
              <w:jc w:val="right"/>
            </w:pPr>
            <w:r>
              <w:rPr>
                <w:rFonts w:ascii="宋体" w:eastAsia="宋体" w:hAnsi="宋体" w:cs="宋体"/>
                <w:b w:val="0"/>
                <w:i w:val="0"/>
                <w:color w:val="000000"/>
                <w:sz w:val="16"/>
              </w:rPr>
              <w:t xml:space="preserve">33,584,140.00</w:t>
            </w:r>
          </w:p>
        </w:tc>
        <w:tc>
          <w:tcPr>
            <w:tcW w:w="1340" w:type="dxa"/>
            <w:tcBorders/>
            <w:vAlign w:val="center"/>
          </w:tcPr>
          <w:p>
            <w:pPr/>
          </w:p>
        </w:tc>
        <w:tc>
          <w:tcPr>
            <w:tcW w:w="1340" w:type="dxa"/>
            <w:tcBorders/>
            <w:vAlign w:val="center"/>
          </w:tcPr>
          <w:p>
            <w:pPr>
              <w:snapToGrid w:val="0"/>
              <w:jc w:val="right"/>
            </w:pPr>
            <w:r>
              <w:rPr>
                <w:rFonts w:ascii="宋体" w:eastAsia="宋体" w:hAnsi="宋体" w:cs="宋体"/>
                <w:b w:val="0"/>
                <w:i w:val="0"/>
                <w:color w:val="000000"/>
                <w:sz w:val="16"/>
              </w:rPr>
              <w:t xml:space="preserve">33,584,140.00</w:t>
            </w: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635"/>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6"/>
              </w:rPr>
              <w:t xml:space="preserve">注：本表反映本年度项目支出决算情况，其中支出数包括当年预算资金和以前年度结转资金安排的合计实际支出。</w:t>
            </w:r>
          </w:p>
        </w:tc>
      </w:tr>
    </w:tbl>
    <w:p>
      <w:p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1"/>
        <w:spacing w:before="0" w:after="0" w:line="600" w:lineRule="exact"/>
        <w:jc w:val="center"/>
        <w:rPr>
          <w:rFonts w:ascii="黑体" w:eastAsia="黑体"/>
          <w:sz w:val="30"/>
          <w:szCs w:val="30"/>
        </w:rPr>
      </w:pPr>
      <w:bookmarkEnd w:id="35"/>
      <w:bookmarkStart w:id="39" w:name="_Toc1068592552"/>
      <w:bookmarkStart w:id="40" w:name="_Toc190171269"/>
      <w:bookmarkStart w:id="41" w:name="_Toc245797798"/>
      <w:bookmarkStart w:id="42" w:name="_Toc229642691"/>
      <w:r>
        <w:rPr>
          <w:rFonts w:ascii="方正小标宋简体" w:eastAsia="方正小标宋简体" w:hAnsi="方正小标宋简体" w:cs="方正小标宋简体" w:hint="eastAsia"/>
          <w:b w:val="0"/>
        </w:rPr>
        <w:t xml:space="preserve">第三部分 2024年度部门决算情况说明</w:t>
      </w:r>
      <w:bookmarkEnd w:id="39"/>
      <w:bookmarkEnd w:id="40"/>
      <w:bookmarkEnd w:id="41"/>
      <w:bookmarkEnd w:id="42"/>
    </w:p>
    <w:p>
      <w:pPr>
        <w:pStyle w:val="Heading2"/>
        <w:spacing w:before="0" w:after="0" w:line="600" w:lineRule="exact"/>
        <w:ind w:firstLine="600" w:firstLineChars="200"/>
        <w:rPr>
          <w:rFonts w:ascii="黑体" w:eastAsia="黑体" w:hAnsi="黑体"/>
          <w:bCs w:val="0"/>
          <w:sz w:val="30"/>
          <w:szCs w:val="30"/>
        </w:rPr>
      </w:pPr>
      <w:bookmarkStart w:id="43" w:name="_Toc429281603"/>
      <w:bookmarkStart w:id="44" w:name="_Toc752851347"/>
      <w:bookmarkStart w:id="45" w:name="_Toc576593978"/>
      <w:bookmarkStart w:id="46" w:name="_Toc1512537805"/>
      <w:r>
        <w:rPr>
          <w:rFonts w:ascii="黑体" w:eastAsia="黑体" w:hAnsi="黑体" w:hint="eastAsia"/>
          <w:bCs w:val="0"/>
          <w:sz w:val="30"/>
          <w:szCs w:val="30"/>
        </w:rPr>
        <w:t xml:space="preserve">一、收入支出决算总体情况说明</w:t>
      </w:r>
      <w:bookmarkEnd w:id="43"/>
      <w:bookmarkEnd w:id="44"/>
      <w:bookmarkEnd w:id="45"/>
      <w:bookmarkEnd w:id="46"/>
    </w:p>
    <w:p>
      <w:pPr>
        <w:spacing w:line="600" w:lineRule="exact"/>
        <w:ind w:firstLine="600"/>
        <w:rPr>
          <w:rFonts w:eastAsia="仿宋_GB2312"/>
          <w:sz w:val="30"/>
          <w:szCs w:val="30"/>
        </w:rPr>
      </w:pPr>
      <w:r>
        <w:rPr>
          <w:rFonts w:eastAsia="仿宋_GB2312" w:hint="eastAsia"/>
          <w:sz w:val="30"/>
          <w:szCs w:val="30"/>
        </w:rPr>
        <w:t xml:space="preserve">天津市第四中心医院</w:t>
      </w:r>
      <w:r>
        <w:rPr>
          <w:rFonts w:eastAsia="仿宋_GB2312" w:hint="eastAsia"/>
          <w:sz w:val="30"/>
          <w:szCs w:val="30"/>
        </w:rPr>
        <w:t xml:space="preserve">2024</w:t>
      </w:r>
      <w:r>
        <w:rPr>
          <w:rFonts w:eastAsia="仿宋_GB2312"/>
          <w:sz w:val="30"/>
          <w:szCs w:val="30"/>
        </w:rPr>
        <w:t xml:space="preserve">年度收入</w:t>
      </w:r>
      <w:r>
        <w:rPr>
          <w:rFonts w:eastAsia="仿宋_GB2312" w:hint="eastAsia"/>
          <w:sz w:val="30"/>
          <w:szCs w:val="30"/>
        </w:rPr>
        <w:t xml:space="preserve">、支出决算</w:t>
      </w:r>
      <w:r>
        <w:rPr>
          <w:rFonts w:eastAsia="仿宋_GB2312"/>
          <w:sz w:val="30"/>
          <w:szCs w:val="30"/>
        </w:rPr>
        <w:t xml:space="preserve">总计</w:t>
      </w:r>
      <w:r>
        <w:rPr>
          <w:rFonts w:eastAsia="仿宋_GB2312" w:hint="eastAsia"/>
          <w:sz w:val="30"/>
          <w:szCs w:val="30"/>
        </w:rPr>
        <w:t xml:space="preserve">1,006,069,423.51</w:t>
      </w:r>
      <w:r>
        <w:rPr>
          <w:rFonts w:eastAsia="仿宋_GB2312"/>
          <w:sz w:val="30"/>
          <w:szCs w:val="30"/>
        </w:rPr>
        <w:t xml:space="preserve">元</w:t>
      </w:r>
      <w:r>
        <w:rPr>
          <w:rFonts w:eastAsia="仿宋_GB2312" w:hint="eastAsia"/>
          <w:sz w:val="30"/>
          <w:szCs w:val="30"/>
        </w:rPr>
        <w:t xml:space="preserve">。</w:t>
      </w:r>
      <w:r>
        <w:rPr>
          <w:rFonts w:eastAsia="仿宋_GB2312"/>
          <w:sz w:val="30"/>
          <w:szCs w:val="30"/>
        </w:rPr>
        <w:t xml:space="preserve">与</w:t>
      </w:r>
      <w:r>
        <w:rPr>
          <w:rFonts w:eastAsia="仿宋_GB2312" w:hint="eastAsia"/>
          <w:sz w:val="30"/>
          <w:szCs w:val="30"/>
        </w:rPr>
        <w:t xml:space="preserve">2023</w:t>
      </w:r>
      <w:r>
        <w:rPr>
          <w:rFonts w:eastAsia="仿宋_GB2312"/>
          <w:sz w:val="30"/>
          <w:szCs w:val="30"/>
        </w:rPr>
        <w:t xml:space="preserve">年</w:t>
      </w:r>
      <w:r>
        <w:rPr>
          <w:rFonts w:eastAsia="仿宋_GB2312" w:hint="eastAsia"/>
          <w:sz w:val="30"/>
          <w:szCs w:val="30"/>
        </w:rPr>
        <w:t xml:space="preserve">度相比，收、支总计各</w:t>
      </w:r>
      <w:r>
        <w:rPr>
          <w:rFonts w:eastAsia="仿宋_GB2312" w:hint="eastAsia"/>
          <w:sz w:val="30"/>
          <w:szCs w:val="30"/>
        </w:rPr>
        <w:t xml:space="preserve">增加37,670,134.59元，增长3.890%</w:t>
      </w:r>
      <w:r>
        <w:rPr>
          <w:rFonts w:eastAsia="仿宋_GB2312" w:hint="eastAsia"/>
          <w:sz w:val="30"/>
          <w:szCs w:val="30"/>
        </w:rPr>
        <w:t xml:space="preserve">，主要原因是</w:t>
      </w:r>
      <w:r>
        <w:rPr>
          <w:rFonts w:eastAsia="仿宋_GB2312" w:hint="eastAsia"/>
          <w:sz w:val="30"/>
          <w:szCs w:val="30"/>
        </w:rPr>
        <w:t xml:space="preserve">2024年度医院经营状况良好，医疗收入增加，且本年新增超长期特别国债财政拨款，使收入、支出决算总计增加</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收入包括：</w:t>
      </w:r>
      <w:r>
        <w:rPr>
          <w:rFonts w:eastAsia="仿宋_GB2312" w:hint="eastAsia"/>
          <w:sz w:val="30"/>
          <w:szCs w:val="30"/>
        </w:rPr>
        <w:t xml:space="preserve">一般公共预算财政拨款收入45,768,203.36元、政府性基金预算财政拨款收入33,584,140.00元、事业收入912,374,292.50元、其他收入7,391,776.82元</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支出包括：</w:t>
      </w:r>
      <w:r>
        <w:rPr>
          <w:rFonts w:eastAsia="仿宋_GB2312" w:hint="eastAsia"/>
          <w:sz w:val="30"/>
          <w:szCs w:val="30"/>
        </w:rPr>
        <w:t xml:space="preserve">社会保障和就业支出29,530,000.00元、卫生健康支出951,277,010.47元</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bCs w:val="0"/>
          <w:sz w:val="30"/>
          <w:szCs w:val="30"/>
        </w:rPr>
      </w:pPr>
      <w:bookmarkStart w:id="47" w:name="_Toc1368772982"/>
      <w:bookmarkStart w:id="48" w:name="_Toc198940905"/>
      <w:bookmarkStart w:id="49" w:name="_Toc1538331348"/>
      <w:bookmarkStart w:id="50" w:name="_Toc1458959096"/>
      <w:r>
        <w:rPr>
          <w:rFonts w:ascii="黑体" w:eastAsia="黑体" w:hAnsi="黑体" w:cs="仿宋_GB2312" w:hint="eastAsia"/>
          <w:bCs w:val="0"/>
          <w:sz w:val="30"/>
          <w:szCs w:val="30"/>
        </w:rPr>
        <w:t xml:space="preserve">二、收入决算情况说明</w:t>
      </w:r>
      <w:bookmarkEnd w:id="47"/>
      <w:bookmarkEnd w:id="48"/>
      <w:bookmarkEnd w:id="49"/>
      <w:bookmarkEnd w:id="50"/>
    </w:p>
    <w:p>
      <w:pPr>
        <w:spacing w:line="600" w:lineRule="exact"/>
        <w:ind w:firstLine="600" w:firstLineChars="200"/>
        <w:rPr>
          <w:rFonts w:eastAsia="仿宋_GB2312"/>
          <w:sz w:val="30"/>
          <w:szCs w:val="30"/>
        </w:rPr>
      </w:pPr>
      <w:r>
        <w:rPr>
          <w:rFonts w:eastAsia="仿宋_GB2312" w:hint="eastAsia"/>
          <w:sz w:val="30"/>
          <w:szCs w:val="30"/>
        </w:rPr>
        <w:t xml:space="preserve">天津市第四中心医院</w:t>
      </w:r>
      <w:r>
        <w:rPr>
          <w:rFonts w:eastAsia="仿宋_GB2312" w:hint="eastAsia"/>
          <w:sz w:val="30"/>
          <w:szCs w:val="30"/>
        </w:rPr>
        <w:t xml:space="preserve">2024年度本年收入合计</w:t>
      </w:r>
      <w:r>
        <w:rPr>
          <w:rFonts w:eastAsia="仿宋_GB2312" w:hint="eastAsia"/>
          <w:sz w:val="30"/>
          <w:szCs w:val="30"/>
        </w:rPr>
        <w:t xml:space="preserve">999,118,412.68</w:t>
      </w:r>
      <w:r>
        <w:rPr>
          <w:rFonts w:eastAsia="仿宋_GB2312" w:hint="eastAsia"/>
          <w:sz w:val="30"/>
          <w:szCs w:val="30"/>
        </w:rPr>
        <w:t xml:space="preserve">元，与2023年度相比</w:t>
      </w:r>
      <w:r>
        <w:rPr>
          <w:rFonts w:eastAsia="仿宋_GB2312" w:hint="eastAsia"/>
          <w:sz w:val="30"/>
          <w:szCs w:val="30"/>
        </w:rPr>
        <w:t xml:space="preserve">增加97,779,856.32元，</w:t>
      </w:r>
      <w:r>
        <w:rPr>
          <w:rFonts w:eastAsia="仿宋_GB2312" w:hint="eastAsia"/>
          <w:sz w:val="30"/>
          <w:szCs w:val="30"/>
        </w:rPr>
        <w:t xml:space="preserve">主要原因是</w:t>
      </w:r>
      <w:r>
        <w:rPr>
          <w:rFonts w:eastAsia="仿宋_GB2312" w:hint="eastAsia"/>
          <w:sz w:val="30"/>
          <w:szCs w:val="30"/>
        </w:rPr>
        <w:t xml:space="preserve">2024年度医院经营状况良好，医疗收入增加，且本年新增超长期特别国债财政拨款，使收入增加</w:t>
      </w:r>
      <w:r>
        <w:rPr>
          <w:rFonts w:eastAsia="仿宋_GB2312" w:hint="eastAsia"/>
          <w:sz w:val="30"/>
          <w:szCs w:val="30"/>
        </w:rPr>
        <w:t xml:space="preserve">。其中：</w:t>
      </w:r>
      <w:r>
        <w:rPr>
          <w:rFonts w:eastAsia="仿宋_GB2312" w:hint="eastAsia"/>
          <w:sz w:val="30"/>
          <w:szCs w:val="30"/>
        </w:rPr>
        <w:t xml:space="preserve">一般公共预算财政拨款收入45,768,203.36元，占4.581%；政府性基金预算财政拨款收入33,584,140.00元，占3.361%；事业收入912,374,292.50元，占91.318%；其他收入7,391,776.82元，占0.740%</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bCs w:val="0"/>
          <w:sz w:val="30"/>
          <w:szCs w:val="30"/>
        </w:rPr>
      </w:pPr>
      <w:bookmarkStart w:id="51" w:name="_Toc1179339603"/>
      <w:bookmarkStart w:id="52" w:name="_Toc757245026"/>
      <w:bookmarkStart w:id="53" w:name="_Toc1122681810"/>
      <w:bookmarkStart w:id="54" w:name="_Toc2115235603"/>
      <w:r>
        <w:rPr>
          <w:rFonts w:ascii="黑体" w:eastAsia="黑体" w:hAnsi="黑体" w:cs="仿宋_GB2312" w:hint="eastAsia"/>
          <w:bCs w:val="0"/>
          <w:sz w:val="30"/>
          <w:szCs w:val="30"/>
        </w:rPr>
        <w:t xml:space="preserve">三、支出决算情况说明</w:t>
      </w:r>
      <w:bookmarkEnd w:id="51"/>
      <w:bookmarkEnd w:id="52"/>
      <w:bookmarkEnd w:id="53"/>
      <w:bookmarkEnd w:id="54"/>
    </w:p>
    <w:p>
      <w:pPr>
        <w:spacing w:line="600" w:lineRule="exact"/>
        <w:ind w:firstLine="600" w:firstLineChars="200"/>
        <w:rPr>
          <w:rFonts w:eastAsia="仿宋_GB2312"/>
          <w:sz w:val="30"/>
          <w:szCs w:val="30"/>
        </w:rPr>
      </w:pPr>
      <w:r>
        <w:rPr>
          <w:rFonts w:eastAsia="仿宋_GB2312" w:hint="eastAsia"/>
          <w:sz w:val="30"/>
          <w:szCs w:val="30"/>
        </w:rPr>
        <w:t xml:space="preserve">天津市第四中心医院</w:t>
      </w:r>
      <w:r>
        <w:rPr>
          <w:rFonts w:eastAsia="仿宋_GB2312" w:hint="eastAsia"/>
          <w:sz w:val="30"/>
          <w:szCs w:val="30"/>
        </w:rPr>
        <w:t xml:space="preserve">2024</w:t>
      </w:r>
      <w:r>
        <w:rPr>
          <w:rFonts w:eastAsia="仿宋_GB2312"/>
          <w:sz w:val="30"/>
          <w:szCs w:val="30"/>
        </w:rPr>
        <w:t xml:space="preserve">年度</w:t>
      </w:r>
      <w:r>
        <w:rPr>
          <w:rFonts w:eastAsia="仿宋_GB2312" w:hint="eastAsia"/>
          <w:sz w:val="30"/>
          <w:szCs w:val="30"/>
        </w:rPr>
        <w:t xml:space="preserve">本年</w:t>
      </w:r>
      <w:r>
        <w:rPr>
          <w:rFonts w:eastAsia="仿宋_GB2312"/>
          <w:sz w:val="30"/>
          <w:szCs w:val="30"/>
        </w:rPr>
        <w:t xml:space="preserve">支出</w:t>
      </w:r>
      <w:r>
        <w:rPr>
          <w:rFonts w:eastAsia="仿宋_GB2312" w:hint="eastAsia"/>
          <w:sz w:val="30"/>
          <w:szCs w:val="30"/>
        </w:rPr>
        <w:t xml:space="preserve">合计</w:t>
      </w:r>
      <w:r>
        <w:rPr>
          <w:rFonts w:eastAsia="仿宋_GB2312" w:hint="eastAsia"/>
          <w:sz w:val="30"/>
          <w:szCs w:val="30"/>
        </w:rPr>
        <w:t xml:space="preserve">980,807,010.47</w:t>
      </w:r>
      <w:r>
        <w:rPr>
          <w:rFonts w:eastAsia="仿宋_GB2312"/>
          <w:sz w:val="30"/>
          <w:szCs w:val="30"/>
        </w:rPr>
        <w:t xml:space="preserve">元，</w:t>
      </w:r>
      <w:r>
        <w:rPr>
          <w:rFonts w:eastAsia="仿宋_GB2312" w:hint="eastAsia"/>
          <w:sz w:val="30"/>
          <w:szCs w:val="30"/>
        </w:rPr>
        <w:t xml:space="preserve">与2023年度相比</w:t>
      </w:r>
      <w:r>
        <w:rPr>
          <w:rFonts w:eastAsia="仿宋_GB2312" w:hint="eastAsia"/>
          <w:sz w:val="30"/>
          <w:szCs w:val="30"/>
        </w:rPr>
        <w:t xml:space="preserve">增加130,098,574.82元，</w:t>
      </w:r>
      <w:r>
        <w:rPr>
          <w:rFonts w:eastAsia="仿宋_GB2312" w:hint="eastAsia"/>
          <w:sz w:val="30"/>
          <w:szCs w:val="30"/>
        </w:rPr>
        <w:t xml:space="preserve">主要原因是</w:t>
      </w:r>
      <w:r>
        <w:rPr>
          <w:rFonts w:eastAsia="仿宋_GB2312" w:hint="eastAsia"/>
          <w:sz w:val="30"/>
          <w:szCs w:val="30"/>
        </w:rPr>
        <w:t xml:space="preserve">2024年度收入增加，专用材料消耗增加，且2024年新增超长期特别国债设备更新项目，设备购置支出增加较多，使本年支出增加</w:t>
      </w:r>
      <w:r>
        <w:rPr>
          <w:rFonts w:eastAsia="仿宋_GB2312" w:hint="eastAsia"/>
          <w:sz w:val="30"/>
          <w:szCs w:val="30"/>
        </w:rPr>
        <w:t xml:space="preserve">。其中：</w:t>
      </w:r>
      <w:r>
        <w:rPr>
          <w:rFonts w:eastAsia="仿宋_GB2312" w:hint="eastAsia"/>
          <w:sz w:val="30"/>
          <w:szCs w:val="30"/>
        </w:rPr>
        <w:t xml:space="preserve">基本支出938,664,574.07元，占95.703%；项目支出42,142,436.40元，占4.297%</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bCs w:val="0"/>
          <w:sz w:val="30"/>
          <w:szCs w:val="30"/>
        </w:rPr>
      </w:pPr>
      <w:bookmarkStart w:id="55" w:name="_Toc1121858128"/>
      <w:bookmarkStart w:id="56" w:name="_Toc1320487183"/>
      <w:bookmarkStart w:id="57" w:name="_Toc2034129458"/>
      <w:bookmarkStart w:id="58" w:name="_Toc1029059860"/>
      <w:r>
        <w:rPr>
          <w:rFonts w:ascii="黑体" w:eastAsia="黑体" w:hAnsi="黑体" w:hint="eastAsia"/>
          <w:bCs w:val="0"/>
          <w:sz w:val="30"/>
          <w:szCs w:val="30"/>
        </w:rPr>
        <w:t xml:space="preserve">四、财政拨款收支决算总体情况说明</w:t>
      </w:r>
      <w:bookmarkEnd w:id="55"/>
      <w:bookmarkEnd w:id="56"/>
      <w:bookmarkEnd w:id="57"/>
      <w:bookmarkEnd w:id="58"/>
    </w:p>
    <w:p>
      <w:pPr>
        <w:spacing w:line="600" w:lineRule="exact"/>
        <w:ind w:firstLine="600"/>
        <w:rPr>
          <w:rFonts w:eastAsia="仿宋_GB2312"/>
          <w:sz w:val="30"/>
          <w:szCs w:val="30"/>
        </w:rPr>
      </w:pPr>
      <w:r>
        <w:rPr>
          <w:rFonts w:eastAsia="仿宋_GB2312" w:hint="eastAsia"/>
          <w:sz w:val="30"/>
          <w:szCs w:val="30"/>
        </w:rPr>
        <w:t xml:space="preserve">天津市第四中心医院</w:t>
      </w:r>
      <w:r>
        <w:rPr>
          <w:rFonts w:eastAsia="仿宋_GB2312" w:hint="eastAsia"/>
          <w:sz w:val="30"/>
          <w:szCs w:val="30"/>
        </w:rPr>
        <w:t xml:space="preserve">2024</w:t>
      </w:r>
      <w:r>
        <w:rPr>
          <w:rFonts w:eastAsia="仿宋_GB2312"/>
          <w:sz w:val="30"/>
          <w:szCs w:val="30"/>
        </w:rPr>
        <w:t xml:space="preserve">年度</w:t>
      </w:r>
      <w:r>
        <w:rPr>
          <w:rFonts w:eastAsia="仿宋_GB2312" w:hint="eastAsia"/>
          <w:sz w:val="30"/>
          <w:szCs w:val="30"/>
        </w:rPr>
        <w:t xml:space="preserve">财政拨款</w:t>
      </w:r>
      <w:r>
        <w:rPr>
          <w:rFonts w:eastAsia="仿宋_GB2312"/>
          <w:sz w:val="30"/>
          <w:szCs w:val="30"/>
        </w:rPr>
        <w:t xml:space="preserve">收入</w:t>
      </w:r>
      <w:r>
        <w:rPr>
          <w:rFonts w:eastAsia="仿宋_GB2312" w:hint="eastAsia"/>
          <w:sz w:val="30"/>
          <w:szCs w:val="30"/>
        </w:rPr>
        <w:t xml:space="preserve">、支出决算</w:t>
      </w:r>
      <w:r>
        <w:rPr>
          <w:rFonts w:eastAsia="仿宋_GB2312"/>
          <w:sz w:val="30"/>
          <w:szCs w:val="30"/>
        </w:rPr>
        <w:t xml:space="preserve">总计</w:t>
      </w:r>
      <w:r>
        <w:rPr>
          <w:rFonts w:eastAsia="仿宋_GB2312" w:hint="eastAsia"/>
          <w:sz w:val="30"/>
          <w:szCs w:val="30"/>
        </w:rPr>
        <w:t xml:space="preserve">79,352,343.36</w:t>
      </w:r>
      <w:r>
        <w:rPr>
          <w:rFonts w:eastAsia="仿宋_GB2312" w:hint="eastAsia"/>
          <w:sz w:val="30"/>
          <w:szCs w:val="30"/>
        </w:rPr>
        <w:t xml:space="preserve">元。与2023年度相比，财政拨款收、支总计各</w:t>
      </w:r>
      <w:r>
        <w:rPr>
          <w:rFonts w:eastAsia="仿宋_GB2312" w:hint="eastAsia"/>
          <w:sz w:val="30"/>
          <w:szCs w:val="30"/>
        </w:rPr>
        <w:t xml:space="preserve">增加18,464,391.87元，增长30.325%，</w:t>
      </w:r>
      <w:r>
        <w:rPr>
          <w:rFonts w:eastAsia="仿宋_GB2312" w:hint="eastAsia"/>
          <w:sz w:val="30"/>
          <w:szCs w:val="30"/>
        </w:rPr>
        <w:t xml:space="preserve">主要原因是</w:t>
      </w:r>
      <w:r>
        <w:rPr>
          <w:rFonts w:eastAsia="仿宋_GB2312" w:hint="eastAsia"/>
          <w:sz w:val="30"/>
          <w:szCs w:val="30"/>
        </w:rPr>
        <w:t xml:space="preserve">2024年度新增了政府性基金预算财政拨款，超长期特别国债设备更新项目，使财政拨款收入、支出增加</w:t>
      </w:r>
      <w:r>
        <w:rPr>
          <w:rFonts w:eastAsia="仿宋_GB2312" w:hint="eastAsia"/>
          <w:sz w:val="30"/>
          <w:szCs w:val="30"/>
        </w:rPr>
        <w:t xml:space="preserve">。</w:t>
      </w:r>
    </w:p>
    <w:p>
      <w:pPr>
        <w:spacing w:line="600" w:lineRule="exact"/>
        <w:ind w:firstLine="600"/>
        <w:rPr>
          <w:rFonts w:eastAsia="仿宋_GB2312"/>
          <w:sz w:val="30"/>
          <w:szCs w:val="30"/>
        </w:rPr>
      </w:pPr>
      <w:r>
        <w:rPr>
          <w:rFonts w:eastAsia="仿宋_GB2312" w:hint="eastAsia"/>
          <w:sz w:val="30"/>
          <w:szCs w:val="30"/>
        </w:rPr>
        <w:t xml:space="preserve">收入包括：</w:t>
      </w:r>
      <w:r>
        <w:rPr>
          <w:rFonts w:eastAsia="仿宋_GB2312" w:hint="eastAsia"/>
          <w:sz w:val="30"/>
          <w:szCs w:val="30"/>
        </w:rPr>
        <w:t xml:space="preserve">一般公共预算财政拨款45,768,203.36元、政府性基金预算财政拨款33,584,140.00元</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支出包括：</w:t>
      </w:r>
      <w:r>
        <w:rPr>
          <w:rFonts w:eastAsia="仿宋_GB2312" w:hint="eastAsia"/>
          <w:sz w:val="30"/>
          <w:szCs w:val="30"/>
        </w:rPr>
        <w:t xml:space="preserve">社会保障和就业支出29,530,000.00元、卫生健康支出49,822,343.36元</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sz w:val="30"/>
          <w:szCs w:val="30"/>
        </w:rPr>
      </w:pPr>
      <w:bookmarkStart w:id="59" w:name="_Toc1821624013"/>
      <w:bookmarkStart w:id="60" w:name="_Toc1723257729"/>
      <w:bookmarkStart w:id="61" w:name="_Toc163136636"/>
      <w:bookmarkStart w:id="62" w:name="_Toc1332076583"/>
      <w:r>
        <w:rPr>
          <w:rFonts w:ascii="黑体" w:eastAsia="黑体" w:hAnsi="黑体" w:cs="仿宋_GB2312" w:hint="eastAsia"/>
          <w:sz w:val="30"/>
          <w:szCs w:val="30"/>
        </w:rPr>
        <w:t xml:space="preserve">五、一般公共预算财政拨款支出决算情况说明</w:t>
      </w:r>
      <w:bookmarkEnd w:id="59"/>
      <w:bookmarkEnd w:id="60"/>
      <w:bookmarkEnd w:id="61"/>
      <w:bookmarkEnd w:id="62"/>
    </w:p>
    <w:p>
      <w:pPr>
        <w:spacing w:line="600" w:lineRule="exact"/>
        <w:ind w:left="480" w:leftChars="200"/>
        <w:rPr>
          <w:rFonts w:ascii="楷体" w:eastAsia="楷体" w:hAnsi="楷体" w:cs="仿宋_GB2312"/>
          <w:b/>
          <w:sz w:val="30"/>
          <w:szCs w:val="30"/>
        </w:rPr>
      </w:pPr>
      <w:r>
        <w:rPr>
          <w:rFonts w:ascii="楷体" w:eastAsia="楷体" w:hAnsi="楷体" w:cs="仿宋_GB2312" w:hint="eastAsia"/>
          <w:b/>
          <w:sz w:val="30"/>
          <w:szCs w:val="30"/>
        </w:rPr>
        <w:t xml:space="preserve">（一）总体情况</w:t>
      </w:r>
    </w:p>
    <w:p>
      <w:pPr>
        <w:spacing w:line="600" w:lineRule="exact"/>
        <w:ind w:firstLine="600" w:firstLineChars="200"/>
        <w:rPr>
          <w:rFonts w:eastAsia="仿宋_GB2312"/>
          <w:sz w:val="30"/>
          <w:szCs w:val="30"/>
        </w:rPr>
      </w:pPr>
      <w:r>
        <w:rPr>
          <w:rFonts w:eastAsia="仿宋_GB2312" w:hint="eastAsia"/>
          <w:sz w:val="30"/>
          <w:szCs w:val="30"/>
        </w:rPr>
        <w:t xml:space="preserve">天津市第四中心医院2024年度部门决算一般公共预算财政拨款支出合计45,768,203.36元，占本年支出合计的4.666%。与2023年度相比，一般公共预算财政拨款支出</w:t>
      </w:r>
      <w:r>
        <w:rPr>
          <w:rFonts w:eastAsia="仿宋_GB2312" w:hint="eastAsia"/>
          <w:sz w:val="30"/>
          <w:szCs w:val="30"/>
        </w:rPr>
        <w:t xml:space="preserve">减少15,119,748.13元</w:t>
      </w:r>
      <w:r>
        <w:rPr>
          <w:rFonts w:eastAsia="仿宋_GB2312" w:hint="eastAsia"/>
          <w:sz w:val="30"/>
          <w:szCs w:val="30"/>
        </w:rPr>
        <w:t xml:space="preserve">，下降24.832%</w:t>
      </w:r>
      <w:r>
        <w:rPr>
          <w:rFonts w:eastAsia="仿宋_GB2312" w:hint="eastAsia"/>
          <w:sz w:val="30"/>
          <w:szCs w:val="30"/>
        </w:rPr>
        <w:t xml:space="preserve">，主要原因是2023年度财政拨付了疫情防控临时性工作补助资金，2024年度无相关拨款，相比2023年财政拨款减少。</w:t>
      </w:r>
    </w:p>
    <w:p>
      <w:pPr>
        <w:spacing w:line="600" w:lineRule="exact"/>
        <w:ind w:firstLine="600" w:firstLineChars="200"/>
        <w:rPr>
          <w:rFonts w:ascii="楷体" w:eastAsia="楷体" w:hAnsi="楷体" w:cs="仿宋_GB2312"/>
          <w:b/>
          <w:sz w:val="30"/>
          <w:szCs w:val="30"/>
        </w:rPr>
      </w:pPr>
      <w:r>
        <w:rPr>
          <w:rFonts w:ascii="楷体" w:eastAsia="楷体" w:hAnsi="楷体" w:cs="仿宋_GB2312" w:hint="eastAsia"/>
          <w:b/>
          <w:sz w:val="30"/>
          <w:szCs w:val="30"/>
        </w:rPr>
        <w:t xml:space="preserve">（二）支出结构情况</w:t>
      </w:r>
    </w:p>
    <w:p>
      <w:pPr>
        <w:spacing w:line="600" w:lineRule="exact"/>
        <w:ind w:firstLine="600" w:firstLineChars="200"/>
        <w:rPr>
          <w:rFonts w:eastAsia="仿宋_GB2312"/>
          <w:sz w:val="30"/>
          <w:szCs w:val="30"/>
        </w:rPr>
      </w:pPr>
      <w:r>
        <w:rPr>
          <w:rFonts w:eastAsia="仿宋_GB2312" w:hint="eastAsia"/>
          <w:sz w:val="30"/>
          <w:szCs w:val="30"/>
        </w:rPr>
        <w:t xml:space="preserve">2024年度一般公共预算财政拨款支出45,768,203.36元，主要用于以下方面：</w:t>
      </w:r>
      <w:r>
        <w:rPr>
          <w:rFonts w:eastAsia="仿宋_GB2312" w:hint="eastAsia"/>
          <w:sz w:val="30"/>
          <w:szCs w:val="30"/>
        </w:rPr>
        <w:t xml:space="preserve">社会保障和就业支出（类）支出29,530,000.00元，占64.521%,卫生健康支出（类）支出16,238,203.36元，占35.479%</w:t>
      </w:r>
      <w:r>
        <w:rPr>
          <w:rFonts w:eastAsia="仿宋_GB2312" w:hint="eastAsia"/>
          <w:sz w:val="30"/>
          <w:szCs w:val="30"/>
        </w:rPr>
        <w:t xml:space="preserve">。</w:t>
      </w:r>
    </w:p>
    <w:p>
      <w:pPr>
        <w:spacing w:line="600" w:lineRule="exact"/>
        <w:ind w:firstLine="600" w:firstLineChars="200"/>
        <w:rPr>
          <w:rFonts w:ascii="楷体" w:eastAsia="楷体" w:hAnsi="楷体" w:cs="仿宋_GB2312"/>
          <w:b/>
          <w:sz w:val="30"/>
          <w:szCs w:val="30"/>
        </w:rPr>
      </w:pPr>
      <w:r>
        <w:rPr>
          <w:rFonts w:ascii="楷体" w:eastAsia="楷体" w:hAnsi="楷体" w:cs="仿宋_GB2312" w:hint="eastAsia"/>
          <w:b/>
          <w:sz w:val="30"/>
          <w:szCs w:val="30"/>
        </w:rPr>
        <w:t xml:space="preserve">（三）具体情况</w:t>
      </w:r>
    </w:p>
    <w:p>
      <w:pPr>
        <w:spacing w:line="600" w:lineRule="exact"/>
        <w:ind w:firstLine="600" w:firstLineChars="200"/>
        <w:rPr>
          <w:rFonts w:eastAsia="仿宋_GB2312"/>
          <w:sz w:val="30"/>
          <w:szCs w:val="30"/>
        </w:rPr>
      </w:pPr>
      <w:r>
        <w:rPr>
          <w:rFonts w:eastAsia="仿宋_GB2312" w:hint="eastAsia"/>
          <w:sz w:val="30"/>
          <w:szCs w:val="30"/>
        </w:rPr>
        <w:t xml:space="preserve">2024年度一般公共预算财政拨款支出年初预算为46,692,800.00元，支出决算为45,768,203.36元</w:t>
      </w:r>
      <w:r>
        <w:rPr>
          <w:rFonts w:eastAsia="仿宋_GB2312" w:hint="eastAsia"/>
          <w:sz w:val="30"/>
          <w:szCs w:val="30"/>
        </w:rPr>
        <w:t xml:space="preserve">，完成年初预算的98.020%</w:t>
      </w:r>
      <w:r>
        <w:rPr>
          <w:rFonts w:eastAsia="仿宋_GB2312" w:hint="eastAsia"/>
          <w:sz w:val="30"/>
          <w:szCs w:val="30"/>
        </w:rPr>
        <w:t xml:space="preserve">。其中：</w:t>
      </w:r>
    </w:p>
    <w:p>
      <w:pPr>
        <w:spacing w:line="600" w:lineRule="exact"/>
        <w:ind w:firstLine="600" w:firstLineChars="200"/>
        <w:rPr>
          <w:rFonts w:eastAsia="仿宋_GB2312"/>
          <w:sz w:val="30"/>
          <w:szCs w:val="30"/>
        </w:rPr>
      </w:pPr>
      <w:r>
        <w:rPr>
          <w:rFonts w:eastAsia="仿宋_GB2312" w:hint="eastAsia"/>
          <w:sz w:val="30"/>
          <w:szCs w:val="30"/>
        </w:rPr>
        <w:t xml:space="preserve">1.社会保障和就业支出（类）人力资源和社会保障管理事务（款）引进人才费用（项）年初预算为0.00元，支出决算为50,000.00元，决算数大于预算数的主要原因是：引进人才费用项目为2024年中调增项目，年初无预算。</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2.社会保障和就业支出（类）行政事业单位养老支出（款）机关事业单位基本养老保险缴费支出（项）年初预算为19,653,000.00元，支出决算为19,653,000.00元，完成年初预算的100.000%，决算数与预算数持平的主要原因是：按计划完成了预算执行。</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3.社会保障和就业支出（类）行政事业单位养老支出（款）机关事业单位职业年金缴费支出（项）年初预算为9,827,000.00元，支出决算为9,827,000.00元，完成年初预算的100.000%，决算数与预算数持平的主要原因是：按计划完成了预算执行。</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4.卫生健康支出（类）公立医院（款）综合医院（项）年初预算为12,012,800.00元，支出决算为10,189,203.36元，完成年初预算的84.820%，决算数小于预算数的主要原因是：2024年度部分住院医师规范化培训中央财政资金，按照执行计划结转至2025年度使用。</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5.卫生健康支出（类）公共卫生（款）基本公共卫生服务（项）年初预算为30,000.00元，支出决算为30,000.00元，完成年初预算的100.000%，决算数与预算数持平的主要原因是：按计划完成了预算执行。</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6.卫生健康支出（类）公共卫生（款）重大公共卫生服务（项）年初预算为110,000.00元，支出决算为159,000.00元，完成年初预算的144.545%，决算数大于预算数的主要原因是：2024年重大公共卫生服务调增了中央重大传染病防控-第二批，使决算数大于预算数。</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7.卫生健康支出（类）行政事业单位医疗（款）事业单位医疗（项）年初预算为3,265,000.00元，支出决算为3,265,000.00元，完成年初预算的100.000%，决算数与预算数持平的主要原因是：按计划完成了预算执行。</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8.卫生健康支出（类）行政事业单位医疗（款）其他行政事业单位医疗支出（项）年初预算为1,785,000.00元，支出决算为1,785,000.00元，完成年初预算的100.000%，决算数与预算数持平的主要原因是：按计划完成了预算执行。</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9.卫生健康支出（类）中医药事务（款）中医（民族医）药专项（项）年初预算为10,000.00元，支出决算为810,000.00元，完成年初预算的8100.000%，决算数大于预算数的主要原因是：2024年中医（民族医）药专项调增了天津市中西医结合重点专科，使决算数大于预算数。</w:t>
      </w:r>
    </w:p>
    <w:p>
      <w:pPr>
        <w:pStyle w:val="Heading2"/>
        <w:spacing w:before="0" w:after="0" w:line="600" w:lineRule="exact"/>
        <w:ind w:firstLine="600" w:firstLineChars="200"/>
        <w:rPr>
          <w:rFonts w:ascii="黑体" w:eastAsia="黑体" w:hAnsi="黑体" w:cs="仿宋_GB2312"/>
          <w:sz w:val="30"/>
          <w:szCs w:val="30"/>
        </w:rPr>
      </w:pPr>
      <w:bookmarkStart w:id="63" w:name="_Toc1648307680"/>
      <w:bookmarkStart w:id="64" w:name="_Toc1507914859"/>
      <w:bookmarkStart w:id="65" w:name="_Toc1828187861"/>
      <w:bookmarkStart w:id="66" w:name="_Toc1127616914"/>
      <w:r>
        <w:rPr>
          <w:rFonts w:ascii="黑体" w:eastAsia="黑体" w:hAnsi="黑体" w:cs="仿宋_GB2312" w:hint="eastAsia"/>
          <w:sz w:val="30"/>
          <w:szCs w:val="30"/>
        </w:rPr>
        <w:t xml:space="preserve">六、一般公共预算财政拨款基本支出决算情况说明</w:t>
      </w:r>
      <w:bookmarkEnd w:id="63"/>
      <w:bookmarkEnd w:id="64"/>
      <w:bookmarkEnd w:id="65"/>
      <w:bookmarkEnd w:id="66"/>
    </w:p>
    <w:p>
      <w:pPr>
        <w:spacing w:line="600" w:lineRule="exact"/>
        <w:ind w:firstLine="600" w:firstLineChars="200"/>
        <w:rPr>
          <w:rFonts w:eastAsia="仿宋_GB2312"/>
          <w:sz w:val="30"/>
          <w:szCs w:val="30"/>
        </w:rPr>
      </w:pPr>
      <w:r>
        <w:rPr>
          <w:rFonts w:eastAsia="仿宋_GB2312" w:hint="eastAsia"/>
          <w:sz w:val="30"/>
          <w:szCs w:val="30"/>
        </w:rPr>
        <w:t xml:space="preserve">天津市第四中心医院</w:t>
      </w:r>
      <w:r>
        <w:rPr>
          <w:rFonts w:eastAsia="仿宋_GB2312" w:hint="eastAsia"/>
          <w:sz w:val="30"/>
          <w:szCs w:val="30"/>
        </w:rPr>
        <w:t xml:space="preserve">2024</w:t>
      </w:r>
      <w:r>
        <w:rPr>
          <w:rFonts w:eastAsia="仿宋_GB2312"/>
          <w:sz w:val="30"/>
          <w:szCs w:val="30"/>
        </w:rPr>
        <w:t xml:space="preserve">年度部门决算一般公共预算财政拨款基本支出</w:t>
      </w:r>
      <w:r>
        <w:rPr>
          <w:rFonts w:eastAsia="仿宋_GB2312" w:hint="eastAsia"/>
          <w:sz w:val="30"/>
          <w:szCs w:val="30"/>
        </w:rPr>
        <w:t xml:space="preserve">合计</w:t>
      </w:r>
      <w:r>
        <w:rPr>
          <w:rFonts w:eastAsia="仿宋_GB2312" w:hint="eastAsia"/>
          <w:sz w:val="30"/>
          <w:szCs w:val="30"/>
        </w:rPr>
        <w:t xml:space="preserve">40,619,200.00</w:t>
      </w:r>
      <w:r>
        <w:rPr>
          <w:rFonts w:eastAsia="仿宋_GB2312"/>
          <w:sz w:val="30"/>
          <w:szCs w:val="30"/>
        </w:rPr>
        <w:t xml:space="preserve">元，</w:t>
      </w:r>
      <w:r>
        <w:rPr>
          <w:rFonts w:eastAsia="仿宋_GB2312" w:hint="eastAsia"/>
          <w:sz w:val="30"/>
          <w:szCs w:val="30"/>
        </w:rPr>
        <w:t xml:space="preserve">与2023年度相比</w:t>
      </w:r>
      <w:r>
        <w:rPr>
          <w:rFonts w:eastAsia="仿宋_GB2312" w:hint="eastAsia"/>
          <w:sz w:val="30"/>
          <w:szCs w:val="30"/>
        </w:rPr>
        <w:t xml:space="preserve">减少316,800.00元，</w:t>
      </w:r>
      <w:r>
        <w:rPr>
          <w:rFonts w:eastAsia="仿宋_GB2312" w:hint="eastAsia"/>
          <w:sz w:val="30"/>
          <w:szCs w:val="30"/>
        </w:rPr>
        <w:t xml:space="preserve">主要原因是</w:t>
      </w:r>
      <w:r>
        <w:rPr>
          <w:rFonts w:eastAsia="仿宋_GB2312" w:hint="eastAsia"/>
          <w:sz w:val="30"/>
          <w:szCs w:val="30"/>
        </w:rPr>
        <w:t xml:space="preserve">2024年度财政拨款基本支出相比2023年减少</w:t>
      </w:r>
      <w:r>
        <w:rPr>
          <w:rFonts w:eastAsia="仿宋_GB2312" w:hint="eastAsia"/>
          <w:sz w:val="30"/>
          <w:szCs w:val="30"/>
        </w:rPr>
        <w:t xml:space="preserve">。</w:t>
      </w:r>
      <w:r>
        <w:rPr>
          <w:rFonts w:eastAsia="仿宋_GB2312" w:hint="eastAsia"/>
          <w:sz w:val="30"/>
          <w:szCs w:val="30"/>
        </w:rPr>
        <w:t xml:space="preserve">其中：</w:t>
      </w:r>
    </w:p>
    <w:p>
      <w:pPr>
        <w:spacing w:line="600" w:lineRule="exact"/>
        <w:ind w:firstLine="600" w:firstLineChars="200"/>
        <w:rPr>
          <w:rFonts w:eastAsia="仿宋_GB2312"/>
          <w:sz w:val="30"/>
          <w:szCs w:val="30"/>
        </w:rPr>
      </w:pPr>
      <w:r>
        <w:rPr>
          <w:rFonts w:eastAsia="仿宋_GB2312" w:hint="eastAsia"/>
          <w:sz w:val="30"/>
          <w:szCs w:val="30"/>
        </w:rPr>
        <w:t xml:space="preserve">人员经费39,466,200.00元，主要包括</w:t>
      </w:r>
      <w:r>
        <w:rPr>
          <w:rFonts w:eastAsia="仿宋_GB2312" w:hint="eastAsia"/>
          <w:sz w:val="30"/>
          <w:szCs w:val="30"/>
        </w:rPr>
        <w:t xml:space="preserve">机关事业单位基本养老保险缴费、职业年金缴费、职工基本医疗保险缴费、其他社会保障缴费、医疗费、离休费、退休费、医疗费补助</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公用经费1,153,000.00元，主要包括</w:t>
      </w:r>
      <w:r>
        <w:rPr>
          <w:rFonts w:eastAsia="仿宋_GB2312" w:hint="eastAsia"/>
          <w:sz w:val="30"/>
          <w:szCs w:val="30"/>
        </w:rPr>
        <w:t xml:space="preserve">电费</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sz w:val="30"/>
          <w:szCs w:val="30"/>
        </w:rPr>
      </w:pPr>
      <w:bookmarkStart w:id="67" w:name="_Toc314288823"/>
      <w:bookmarkStart w:id="68" w:name="_Toc1070516966"/>
      <w:bookmarkStart w:id="69" w:name="_Toc568131460"/>
      <w:bookmarkStart w:id="70" w:name="_Toc157358551"/>
      <w:r>
        <w:rPr>
          <w:rFonts w:ascii="黑体" w:eastAsia="黑体" w:hAnsi="黑体" w:cs="仿宋_GB2312" w:hint="eastAsia"/>
          <w:sz w:val="30"/>
          <w:szCs w:val="30"/>
        </w:rPr>
        <w:t xml:space="preserve">七、政府性基金预算财政拨款收支决算情况说明</w:t>
      </w:r>
      <w:bookmarkEnd w:id="67"/>
      <w:bookmarkEnd w:id="68"/>
      <w:bookmarkEnd w:id="69"/>
      <w:bookmarkEnd w:id="70"/>
    </w:p>
    <w:p>
      <w:pPr>
        <w:spacing w:line="600" w:lineRule="exact"/>
        <w:ind w:firstLine="600" w:firstLineChars="200"/>
        <w:rPr>
          <w:rFonts w:ascii="黑体" w:eastAsia="黑体" w:hAnsi="黑体"/>
          <w:sz w:val="30"/>
          <w:szCs w:val="30"/>
        </w:rPr>
      </w:pPr>
      <w:r>
        <w:rPr>
          <w:rFonts w:ascii="黑体" w:eastAsia="黑体" w:hAnsi="黑体" w:hint="eastAsia"/>
          <w:sz w:val="30"/>
          <w:szCs w:val="30"/>
        </w:rPr>
        <w:t xml:space="preserve">（一）总体情况</w:t>
      </w:r>
    </w:p>
    <w:p>
      <w:pPr>
        <w:spacing w:line="600" w:lineRule="exact"/>
        <w:ind w:firstLine="600" w:firstLineChars="200"/>
        <w:rPr>
          <w:rFonts w:eastAsia="仿宋_GB2312"/>
          <w:sz w:val="30"/>
          <w:szCs w:val="30"/>
        </w:rPr>
      </w:pPr>
      <w:r>
        <w:rPr>
          <w:rFonts w:eastAsia="仿宋_GB2312" w:hint="eastAsia"/>
          <w:sz w:val="30"/>
          <w:szCs w:val="30"/>
        </w:rPr>
        <w:t xml:space="preserve">天津市第四中心医院2024年度部门决算政府性基金预算财政拨款年初结转和结余0.00元，收入33,584,140.00元，支出33,584,140.00元，年末结转和结余0.00元。与2023年度相比，政府性基金预算财政拨款支出</w:t>
      </w:r>
      <w:r>
        <w:rPr>
          <w:rFonts w:eastAsia="仿宋_GB2312" w:hint="eastAsia"/>
          <w:sz w:val="30"/>
          <w:szCs w:val="30"/>
        </w:rPr>
        <w:t xml:space="preserve">增加33,584,140.00元，</w:t>
      </w:r>
      <w:r>
        <w:rPr>
          <w:rFonts w:eastAsia="仿宋_GB2312" w:hint="eastAsia"/>
          <w:sz w:val="30"/>
          <w:szCs w:val="30"/>
        </w:rPr>
        <w:t xml:space="preserve">主要原因是2024年政府性基金预算财政拨款为超长期特别国债设备更新项目，为年中调增项目，2023年度不涉及。</w:t>
      </w:r>
    </w:p>
    <w:p>
      <w:pPr>
        <w:spacing w:line="600" w:lineRule="exact"/>
        <w:ind w:firstLine="600" w:firstLineChars="200"/>
        <w:rPr>
          <w:rFonts w:ascii="楷体" w:eastAsia="楷体" w:hAnsi="楷体" w:cs="仿宋_GB2312"/>
          <w:b/>
          <w:sz w:val="30"/>
          <w:szCs w:val="30"/>
        </w:rPr>
      </w:pPr>
      <w:r>
        <w:rPr>
          <w:rFonts w:ascii="楷体" w:eastAsia="楷体" w:hAnsi="楷体" w:cs="仿宋_GB2312" w:hint="eastAsia"/>
          <w:b/>
          <w:sz w:val="30"/>
          <w:szCs w:val="30"/>
        </w:rPr>
        <w:t xml:space="preserve">（二）支出结构情况</w:t>
      </w:r>
    </w:p>
    <w:p>
      <w:pPr>
        <w:spacing w:line="600" w:lineRule="exact"/>
        <w:ind w:firstLine="600" w:firstLineChars="200"/>
        <w:rPr>
          <w:rFonts w:eastAsia="仿宋_GB2312"/>
          <w:sz w:val="30"/>
          <w:szCs w:val="30"/>
        </w:rPr>
      </w:pPr>
      <w:r>
        <w:rPr>
          <w:rFonts w:eastAsia="仿宋_GB2312" w:hint="eastAsia"/>
          <w:sz w:val="30"/>
          <w:szCs w:val="30"/>
        </w:rPr>
        <w:t xml:space="preserve">2024年度政府性基金预算财政拨款支出33,584,140.00元，主要用于以下方面：</w:t>
      </w:r>
      <w:r>
        <w:rPr>
          <w:rFonts w:eastAsia="仿宋_GB2312" w:hint="eastAsia"/>
          <w:sz w:val="30"/>
          <w:szCs w:val="30"/>
        </w:rPr>
        <w:t xml:space="preserve">卫生健康支出（类）支出33,584,140.00元，占100.000%</w:t>
      </w:r>
      <w:r>
        <w:rPr>
          <w:rFonts w:eastAsia="仿宋_GB2312" w:hint="eastAsia"/>
          <w:sz w:val="30"/>
          <w:szCs w:val="30"/>
        </w:rPr>
        <w:t xml:space="preserve">。</w:t>
      </w:r>
    </w:p>
    <w:p>
      <w:pPr>
        <w:spacing w:line="600" w:lineRule="exact"/>
        <w:ind w:firstLine="600" w:firstLineChars="200"/>
        <w:rPr>
          <w:rFonts w:ascii="黑体" w:eastAsia="黑体" w:hAnsi="黑体"/>
          <w:sz w:val="30"/>
          <w:szCs w:val="30"/>
        </w:rPr>
      </w:pPr>
      <w:r>
        <w:rPr>
          <w:rFonts w:ascii="黑体" w:eastAsia="黑体" w:hAnsi="黑体" w:hint="eastAsia"/>
          <w:sz w:val="30"/>
          <w:szCs w:val="30"/>
        </w:rPr>
        <w:t xml:space="preserve">（三）具体情况</w:t>
      </w:r>
    </w:p>
    <w:p>
      <w:pPr>
        <w:spacing w:line="600" w:lineRule="exact"/>
        <w:ind w:firstLine="600" w:firstLineChars="200"/>
        <w:rPr>
          <w:rFonts w:eastAsia="仿宋_GB2312"/>
          <w:sz w:val="30"/>
          <w:szCs w:val="30"/>
        </w:rPr>
      </w:pPr>
      <w:r>
        <w:rPr>
          <w:rFonts w:eastAsia="仿宋_GB2312" w:hint="eastAsia"/>
          <w:sz w:val="30"/>
          <w:szCs w:val="30"/>
        </w:rPr>
        <w:t xml:space="preserve">2024年度政府性基金预算财政拨款支出年初预算为0.00元，支出决算为33,584,140.00元</w:t>
      </w:r>
      <w:r>
        <w:rPr>
          <w:rFonts w:eastAsia="仿宋_GB2312" w:hint="eastAsia"/>
          <w:sz w:val="30"/>
          <w:szCs w:val="30"/>
        </w:rPr>
        <w:t xml:space="preserve">。其中：</w:t>
      </w:r>
    </w:p>
    <w:p>
      <w:pPr>
        <w:spacing w:line="600" w:lineRule="exact"/>
        <w:ind w:firstLine="600" w:firstLineChars="200"/>
        <w:rPr>
          <w:rFonts w:ascii="楷体" w:eastAsia="楷体" w:hAnsi="楷体" w:cs="楷体"/>
          <w:sz w:val="30"/>
          <w:szCs w:val="30"/>
        </w:rPr>
      </w:pPr>
      <w:r>
        <w:rPr>
          <w:rFonts w:eastAsia="仿宋_GB2312" w:hint="eastAsia"/>
          <w:sz w:val="30"/>
          <w:szCs w:val="30"/>
        </w:rPr>
        <w:t xml:space="preserve">1.卫生健康支出（类）超长期特别国债安排的支出（款）公立医院（项）年初预算为0.00元，支出决算为33,584,140.00元，决算数大于预算数的主要原因是：超长期特别国债项目为单位设备更新项目，为年中调增项目。</w:t>
      </w:r>
    </w:p>
    <w:p>
      <w:pPr>
        <w:pStyle w:val="Heading2"/>
        <w:spacing w:before="0" w:after="0" w:line="600" w:lineRule="exact"/>
        <w:ind w:firstLine="600" w:firstLineChars="200"/>
        <w:rPr>
          <w:rFonts w:ascii="黑体" w:eastAsia="黑体" w:hAnsi="黑体" w:cs="仿宋_GB2312"/>
          <w:sz w:val="30"/>
          <w:szCs w:val="30"/>
        </w:rPr>
      </w:pPr>
      <w:bookmarkStart w:id="71" w:name="_Toc1589960188"/>
      <w:bookmarkStart w:id="72" w:name="_Toc873153658"/>
      <w:bookmarkStart w:id="73" w:name="_Toc1172797200"/>
      <w:bookmarkStart w:id="74" w:name="_Toc560652996"/>
      <w:r>
        <w:rPr>
          <w:rFonts w:ascii="黑体" w:eastAsia="黑体" w:hAnsi="黑体" w:cs="仿宋_GB2312" w:hint="eastAsia"/>
          <w:sz w:val="30"/>
          <w:szCs w:val="30"/>
        </w:rPr>
        <w:t xml:space="preserve">八、国有资本经营预算财政拨款收支决算情况说明</w:t>
      </w:r>
      <w:bookmarkEnd w:id="71"/>
      <w:bookmarkEnd w:id="72"/>
      <w:bookmarkEnd w:id="73"/>
      <w:bookmarkEnd w:id="74"/>
    </w:p>
    <w:p>
      <w:pPr>
        <w:spacing w:line="600" w:lineRule="exact"/>
        <w:ind w:firstLine="600" w:firstLineChars="200"/>
        <w:rPr>
          <w:rFonts w:eastAsia="仿宋_GB2312"/>
          <w:sz w:val="30"/>
          <w:szCs w:val="30"/>
        </w:rPr>
      </w:pPr>
      <w:bookmarkStart w:id="75" w:name="_GoBack"/>
      <w:bookmarkEnd w:id="75"/>
      <w:r>
        <w:rPr>
          <w:rFonts w:eastAsia="仿宋_GB2312" w:hint="eastAsia"/>
          <w:sz w:val="30"/>
          <w:szCs w:val="30"/>
        </w:rPr>
        <w:t xml:space="preserve">天津市第四中心医院2024年度无国有资本经营预算财政拨款收入、支出和结转结余。</w:t>
      </w:r>
    </w:p>
    <w:p>
      <w:pPr>
        <w:pStyle w:val="Heading2"/>
        <w:spacing w:before="0" w:after="0" w:line="600" w:lineRule="exact"/>
        <w:ind w:firstLine="600" w:firstLineChars="200"/>
        <w:rPr>
          <w:rFonts w:ascii="黑体" w:eastAsia="黑体" w:hAnsi="黑体" w:cs="仿宋_GB2312"/>
          <w:sz w:val="30"/>
          <w:szCs w:val="30"/>
        </w:rPr>
      </w:pPr>
      <w:bookmarkStart w:id="76" w:name="_Toc1597628234"/>
      <w:bookmarkStart w:id="77" w:name="_Toc1337770055"/>
      <w:bookmarkStart w:id="78" w:name="_Toc1884144383"/>
      <w:bookmarkStart w:id="79" w:name="_Toc1321860095"/>
      <w:r>
        <w:rPr>
          <w:rFonts w:ascii="黑体" w:eastAsia="黑体" w:hAnsi="黑体" w:cs="仿宋_GB2312" w:hint="eastAsia"/>
          <w:sz w:val="30"/>
          <w:szCs w:val="30"/>
        </w:rPr>
        <w:t xml:space="preserve">九、财政拨款“三公”经费支出决算情况说明</w:t>
      </w:r>
      <w:bookmarkEnd w:id="76"/>
      <w:bookmarkEnd w:id="77"/>
      <w:bookmarkEnd w:id="78"/>
      <w:bookmarkEnd w:id="79"/>
    </w:p>
    <w:p>
      <w:pPr>
        <w:spacing w:line="600" w:lineRule="exact"/>
        <w:ind w:firstLine="600" w:firstLineChars="200"/>
        <w:rPr>
          <w:rFonts w:ascii="楷体" w:eastAsia="楷体" w:hAnsi="楷体" w:cs="楷体"/>
          <w:b/>
          <w:bCs/>
          <w:sz w:val="30"/>
          <w:szCs w:val="30"/>
        </w:rPr>
      </w:pPr>
      <w:bookmarkStart w:id="80" w:name="_Toc99152753"/>
      <w:bookmarkStart w:id="81" w:name="_Toc784288450"/>
      <w:r>
        <w:rPr>
          <w:rFonts w:ascii="楷体" w:eastAsia="楷体" w:hAnsi="楷体" w:cs="楷体" w:hint="eastAsia"/>
          <w:b/>
          <w:bCs/>
          <w:sz w:val="30"/>
          <w:szCs w:val="30"/>
        </w:rPr>
        <w:t xml:space="preserve">（一）总体情况</w:t>
      </w:r>
      <w:bookmarkEnd w:id="80"/>
      <w:bookmarkEnd w:id="81"/>
    </w:p>
    <w:p>
      <w:pPr>
        <w:spacing w:line="600" w:lineRule="exact"/>
        <w:ind w:firstLine="600" w:firstLineChars="200"/>
        <w:rPr>
          <w:rFonts w:eastAsia="仿宋_GB2312"/>
          <w:sz w:val="30"/>
          <w:szCs w:val="30"/>
        </w:rPr>
      </w:pPr>
      <w:r>
        <w:rPr>
          <w:rFonts w:eastAsia="仿宋_GB2312" w:hint="eastAsia"/>
          <w:sz w:val="30"/>
          <w:szCs w:val="30"/>
        </w:rPr>
        <w:t xml:space="preserve">2024年财政拨款“三公”经费预算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元，与2024年预算相比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决算数与预算数持平的主要原因是本年未用财政拨款经费列支“三公”经费；</w:t>
      </w:r>
      <w:r>
        <w:rPr>
          <w:rFonts w:eastAsia="仿宋_GB2312" w:hint="eastAsia"/>
          <w:sz w:val="30"/>
          <w:szCs w:val="30"/>
        </w:rPr>
        <w:t xml:space="preserve">决算数较上年持平的主要原因是本年未用财政拨款经费列支“三公”经费。</w:t>
      </w:r>
    </w:p>
    <w:p>
      <w:pPr>
        <w:spacing w:line="600" w:lineRule="exact"/>
        <w:ind w:firstLine="600" w:firstLineChars="200"/>
        <w:rPr>
          <w:rFonts w:ascii="楷体" w:eastAsia="楷体" w:hAnsi="楷体" w:cs="楷体"/>
          <w:b/>
          <w:bCs/>
          <w:sz w:val="30"/>
          <w:szCs w:val="30"/>
        </w:rPr>
      </w:pPr>
      <w:bookmarkStart w:id="82" w:name="_Toc13009599"/>
      <w:bookmarkStart w:id="83" w:name="_Toc281353864"/>
      <w:r>
        <w:rPr>
          <w:rFonts w:ascii="楷体" w:eastAsia="楷体" w:hAnsi="楷体" w:cs="楷体" w:hint="eastAsia"/>
          <w:b/>
          <w:bCs/>
          <w:sz w:val="30"/>
          <w:szCs w:val="30"/>
        </w:rPr>
        <w:t xml:space="preserve">（二）具体情况</w:t>
      </w:r>
      <w:bookmarkEnd w:id="82"/>
      <w:bookmarkEnd w:id="83"/>
    </w:p>
    <w:p>
      <w:pPr>
        <w:spacing w:line="600" w:lineRule="exact"/>
        <w:ind w:firstLine="600" w:firstLineChars="200"/>
        <w:rPr>
          <w:rFonts w:eastAsia="仿宋_GB2312"/>
          <w:sz w:val="30"/>
          <w:szCs w:val="30"/>
        </w:rPr>
      </w:pPr>
      <w:r>
        <w:rPr>
          <w:rFonts w:eastAsia="仿宋_GB2312" w:hint="eastAsia"/>
          <w:sz w:val="30"/>
          <w:szCs w:val="30"/>
        </w:rPr>
        <w:t xml:space="preserve">1.因公出国（境）费预算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决算数与预算数持平的主要原因是本年未用财政拨款经费列支因公出国（境）费；</w:t>
      </w:r>
      <w:r>
        <w:rPr>
          <w:rFonts w:eastAsia="仿宋_GB2312" w:hint="eastAsia"/>
          <w:sz w:val="30"/>
          <w:szCs w:val="30"/>
        </w:rPr>
        <w:t xml:space="preserve">决算数较上年持平的主要原因是本年未用财政拨款经费列支因公出国（境）费。</w:t>
      </w:r>
    </w:p>
    <w:p>
      <w:pPr>
        <w:spacing w:line="600" w:lineRule="exact"/>
        <w:ind w:firstLine="600" w:firstLineChars="200"/>
        <w:rPr>
          <w:rFonts w:eastAsia="仿宋_GB2312"/>
          <w:sz w:val="30"/>
          <w:szCs w:val="30"/>
        </w:rPr>
      </w:pPr>
      <w:r>
        <w:rPr>
          <w:rFonts w:eastAsia="仿宋_GB2312" w:hint="eastAsia"/>
          <w:sz w:val="30"/>
          <w:szCs w:val="30"/>
        </w:rPr>
        <w:t xml:space="preserve">2024年本单位组织的出国团组</w:t>
      </w:r>
      <w:r>
        <w:rPr>
          <w:rFonts w:eastAsia="仿宋_GB2312" w:hint="eastAsia"/>
          <w:sz w:val="30"/>
          <w:szCs w:val="30"/>
        </w:rPr>
        <w:t xml:space="preserve">0</w:t>
      </w:r>
      <w:r>
        <w:rPr>
          <w:rFonts w:eastAsia="仿宋_GB2312" w:hint="eastAsia"/>
          <w:sz w:val="30"/>
          <w:szCs w:val="30"/>
        </w:rPr>
        <w:t xml:space="preserve">个，出国</w:t>
      </w:r>
      <w:r>
        <w:rPr>
          <w:rFonts w:eastAsia="仿宋_GB2312" w:hint="eastAsia"/>
          <w:sz w:val="30"/>
          <w:szCs w:val="30"/>
        </w:rPr>
        <w:t xml:space="preserve">1</w:t>
      </w:r>
      <w:r>
        <w:rPr>
          <w:rFonts w:eastAsia="仿宋_GB2312" w:hint="eastAsia"/>
          <w:sz w:val="30"/>
          <w:szCs w:val="30"/>
        </w:rPr>
        <w:t xml:space="preserve">人次。</w:t>
      </w:r>
    </w:p>
    <w:p>
      <w:pPr>
        <w:spacing w:line="600" w:lineRule="exact"/>
        <w:ind w:firstLine="600" w:firstLineChars="200"/>
        <w:rPr>
          <w:rFonts w:eastAsia="仿宋_GB2312"/>
          <w:sz w:val="30"/>
          <w:szCs w:val="30"/>
        </w:rPr>
      </w:pPr>
      <w:r>
        <w:rPr>
          <w:rFonts w:eastAsia="仿宋_GB2312" w:hint="eastAsia"/>
          <w:sz w:val="30"/>
          <w:szCs w:val="30"/>
        </w:rPr>
        <w:t xml:space="preserve">2.公务用车购置及运行维护费预算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决算数与预算数持平的主要原因是本年未用财政拨款经费列支公务用车购置及运行维护费；</w:t>
      </w:r>
      <w:r>
        <w:rPr>
          <w:rFonts w:eastAsia="仿宋_GB2312" w:hint="eastAsia"/>
          <w:sz w:val="30"/>
          <w:szCs w:val="30"/>
        </w:rPr>
        <w:t xml:space="preserve">决算数较上年持平的主要原因是本年未用财政拨款经费列支公务用车购置及运行维护费。</w:t>
      </w:r>
      <w:r>
        <w:rPr>
          <w:rFonts w:eastAsia="仿宋_GB2312"/>
          <w:sz w:val="30"/>
          <w:szCs w:val="30"/>
        </w:rPr>
        <w:t xml:space="preserve">其中</w:t>
      </w:r>
      <w:r>
        <w:rPr>
          <w:rFonts w:eastAsia="仿宋_GB2312" w:hint="eastAsia"/>
          <w:sz w:val="30"/>
          <w:szCs w:val="30"/>
        </w:rPr>
        <w:t xml:space="preserve">：</w:t>
      </w:r>
    </w:p>
    <w:p>
      <w:pPr>
        <w:spacing w:line="600" w:lineRule="exact"/>
        <w:ind w:firstLine="600" w:firstLineChars="200"/>
        <w:jc w:val="both"/>
        <w:rPr>
          <w:rFonts w:eastAsia="仿宋_GB2312"/>
          <w:sz w:val="30"/>
          <w:szCs w:val="30"/>
        </w:rPr>
      </w:pPr>
      <w:r>
        <w:rPr>
          <w:rFonts w:eastAsia="仿宋_GB2312" w:hint="eastAsia"/>
          <w:sz w:val="30"/>
          <w:szCs w:val="30"/>
        </w:rPr>
        <w:t xml:space="preserve">公务用车运行维护费预算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决算数与预算数持平的主要原因是本年未用财政拨款经费列支公务用车运行维护费；</w:t>
      </w:r>
      <w:r>
        <w:rPr>
          <w:rFonts w:eastAsia="仿宋_GB2312" w:hint="eastAsia"/>
          <w:sz w:val="30"/>
          <w:szCs w:val="30"/>
        </w:rPr>
        <w:t xml:space="preserve">决算数较上年持平的主要原因是本年未用财政拨款经费列支公务用车运行维护费。</w:t>
      </w:r>
    </w:p>
    <w:p>
      <w:pPr>
        <w:spacing w:line="600" w:lineRule="exact"/>
        <w:ind w:firstLine="600" w:firstLineChars="200"/>
        <w:jc w:val="both"/>
        <w:rPr>
          <w:rFonts w:eastAsia="仿宋_GB2312"/>
          <w:sz w:val="30"/>
          <w:szCs w:val="30"/>
        </w:rPr>
      </w:pPr>
      <w:r>
        <w:rPr>
          <w:rFonts w:eastAsia="仿宋_GB2312" w:hint="eastAsia"/>
          <w:sz w:val="30"/>
          <w:szCs w:val="30"/>
        </w:rPr>
        <w:t xml:space="preserve">截至2024年12月31日，使用财政拨款开支运行维护费的公务用车保有量为</w:t>
      </w:r>
      <w:r>
        <w:rPr>
          <w:rFonts w:eastAsia="仿宋_GB2312" w:hint="eastAsia"/>
          <w:sz w:val="30"/>
          <w:szCs w:val="30"/>
        </w:rPr>
        <w:t xml:space="preserve">0</w:t>
      </w:r>
      <w:r>
        <w:rPr>
          <w:rFonts w:eastAsia="仿宋_GB2312" w:hint="eastAsia"/>
          <w:sz w:val="30"/>
          <w:szCs w:val="30"/>
        </w:rPr>
        <w:t xml:space="preserve">辆。</w:t>
      </w:r>
    </w:p>
    <w:p>
      <w:pPr>
        <w:spacing w:line="600" w:lineRule="exact"/>
        <w:ind w:firstLine="600" w:firstLineChars="200"/>
        <w:jc w:val="both"/>
        <w:rPr>
          <w:rFonts w:eastAsia="仿宋_GB2312"/>
          <w:sz w:val="30"/>
          <w:szCs w:val="30"/>
        </w:rPr>
      </w:pPr>
      <w:r>
        <w:rPr>
          <w:rFonts w:eastAsia="仿宋_GB2312" w:hint="eastAsia"/>
          <w:sz w:val="30"/>
          <w:szCs w:val="30"/>
        </w:rPr>
        <w:t xml:space="preserve">公务用车购置费预算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决算数与预算数持平的主要原因是本年度未用财政拨款经费列支公务用车购置费；</w:t>
      </w:r>
      <w:r>
        <w:rPr>
          <w:rFonts w:eastAsia="仿宋_GB2312" w:hint="eastAsia"/>
          <w:sz w:val="30"/>
          <w:szCs w:val="30"/>
        </w:rPr>
        <w:t xml:space="preserve">决算数较上年持平的主要原因是本年度未用财政拨款经费列支公务用车购置费。</w:t>
      </w:r>
    </w:p>
    <w:p>
      <w:pPr>
        <w:spacing w:line="600" w:lineRule="exact"/>
        <w:ind w:firstLine="600" w:firstLineChars="200"/>
        <w:jc w:val="both"/>
        <w:rPr>
          <w:rFonts w:eastAsia="仿宋_GB2312"/>
          <w:sz w:val="30"/>
          <w:szCs w:val="30"/>
        </w:rPr>
      </w:pPr>
      <w:r>
        <w:rPr>
          <w:rFonts w:eastAsia="仿宋_GB2312" w:hint="eastAsia"/>
          <w:sz w:val="30"/>
          <w:szCs w:val="30"/>
        </w:rPr>
        <w:t xml:space="preserve">2024年购置公务用车</w:t>
      </w:r>
      <w:r>
        <w:rPr>
          <w:rFonts w:eastAsia="仿宋_GB2312" w:hint="eastAsia"/>
          <w:sz w:val="30"/>
          <w:szCs w:val="30"/>
        </w:rPr>
        <w:t xml:space="preserve">0</w:t>
      </w:r>
      <w:r>
        <w:rPr>
          <w:rFonts w:eastAsia="仿宋_GB2312" w:hint="eastAsia"/>
          <w:sz w:val="30"/>
          <w:szCs w:val="30"/>
        </w:rPr>
        <w:t xml:space="preserve">辆。</w:t>
      </w:r>
    </w:p>
    <w:p>
      <w:pPr>
        <w:spacing w:line="600" w:lineRule="exact"/>
        <w:ind w:firstLine="600" w:firstLineChars="200"/>
        <w:jc w:val="both"/>
        <w:rPr>
          <w:rFonts w:eastAsia="仿宋_GB2312"/>
          <w:sz w:val="30"/>
          <w:szCs w:val="30"/>
        </w:rPr>
      </w:pPr>
      <w:r>
        <w:rPr>
          <w:rFonts w:eastAsia="仿宋_GB2312" w:hint="eastAsia"/>
          <w:sz w:val="30"/>
          <w:szCs w:val="30"/>
        </w:rPr>
        <w:t xml:space="preserve">3.公务接待费预算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决算数与预算数持平的主要原因是本年度未用财政拨款经费列支公务接待费；</w:t>
      </w:r>
      <w:r>
        <w:rPr>
          <w:rFonts w:eastAsia="仿宋_GB2312" w:hint="eastAsia"/>
          <w:sz w:val="30"/>
          <w:szCs w:val="30"/>
        </w:rPr>
        <w:t xml:space="preserve">决算数较上年持平的主要原因是本年度未用财政拨款经费列支公务接待费。</w:t>
      </w:r>
    </w:p>
    <w:p>
      <w:pPr>
        <w:spacing w:line="600" w:lineRule="exact"/>
        <w:ind w:firstLine="600" w:firstLineChars="200"/>
        <w:rPr>
          <w:rFonts w:eastAsia="仿宋_GB2312"/>
          <w:sz w:val="30"/>
          <w:szCs w:val="30"/>
        </w:rPr>
      </w:pPr>
      <w:r>
        <w:rPr>
          <w:rFonts w:eastAsia="仿宋_GB2312" w:hint="eastAsia"/>
          <w:sz w:val="30"/>
          <w:szCs w:val="30"/>
        </w:rPr>
        <w:t xml:space="preserve">2024年本单位国内公务接待</w:t>
      </w:r>
      <w:r>
        <w:rPr>
          <w:rFonts w:eastAsia="仿宋_GB2312" w:hint="eastAsia"/>
          <w:sz w:val="30"/>
          <w:szCs w:val="30"/>
        </w:rPr>
        <w:t xml:space="preserve">0</w:t>
      </w:r>
      <w:r>
        <w:rPr>
          <w:rFonts w:eastAsia="仿宋_GB2312" w:hint="eastAsia"/>
          <w:sz w:val="30"/>
          <w:szCs w:val="30"/>
        </w:rPr>
        <w:t xml:space="preserve">批次，</w:t>
      </w:r>
      <w:r>
        <w:rPr>
          <w:rFonts w:eastAsia="仿宋_GB2312" w:hint="eastAsia"/>
          <w:sz w:val="30"/>
          <w:szCs w:val="30"/>
        </w:rPr>
        <w:t xml:space="preserve">0</w:t>
      </w:r>
      <w:r>
        <w:rPr>
          <w:rFonts w:eastAsia="仿宋_GB2312" w:hint="eastAsia"/>
          <w:sz w:val="30"/>
          <w:szCs w:val="30"/>
        </w:rPr>
        <w:t xml:space="preserve">人次；其中，外事接待</w:t>
      </w:r>
      <w:r>
        <w:rPr>
          <w:rFonts w:eastAsia="仿宋_GB2312" w:hint="eastAsia"/>
          <w:sz w:val="30"/>
          <w:szCs w:val="30"/>
        </w:rPr>
        <w:t xml:space="preserve">0</w:t>
      </w:r>
      <w:r>
        <w:rPr>
          <w:rFonts w:eastAsia="仿宋_GB2312" w:hint="eastAsia"/>
          <w:sz w:val="30"/>
          <w:szCs w:val="30"/>
        </w:rPr>
        <w:t xml:space="preserve">批次，</w:t>
      </w:r>
      <w:r>
        <w:rPr>
          <w:rFonts w:eastAsia="仿宋_GB2312" w:hint="eastAsia"/>
          <w:sz w:val="30"/>
          <w:szCs w:val="30"/>
        </w:rPr>
        <w:t xml:space="preserve">0</w:t>
      </w:r>
      <w:r>
        <w:rPr>
          <w:rFonts w:eastAsia="仿宋_GB2312" w:hint="eastAsia"/>
          <w:sz w:val="30"/>
          <w:szCs w:val="30"/>
        </w:rPr>
        <w:t xml:space="preserve">人次。</w:t>
      </w:r>
    </w:p>
    <w:p>
      <w:pPr>
        <w:pStyle w:val="Heading2"/>
        <w:spacing w:before="0" w:after="0" w:line="600" w:lineRule="exact"/>
        <w:ind w:firstLine="600" w:firstLineChars="200"/>
        <w:rPr>
          <w:rFonts w:ascii="黑体" w:eastAsia="黑体" w:hAnsi="黑体" w:cs="仿宋_GB2312"/>
          <w:sz w:val="30"/>
          <w:szCs w:val="30"/>
        </w:rPr>
      </w:pPr>
      <w:bookmarkStart w:id="84" w:name="_Toc20786419"/>
      <w:bookmarkStart w:id="85" w:name="_Toc1895013942"/>
      <w:bookmarkStart w:id="86" w:name="_Toc1349690397"/>
      <w:bookmarkStart w:id="87" w:name="_Toc2102885201"/>
      <w:r>
        <w:rPr>
          <w:rFonts w:ascii="黑体" w:eastAsia="黑体" w:hAnsi="黑体" w:cs="仿宋_GB2312" w:hint="eastAsia"/>
          <w:sz w:val="30"/>
          <w:szCs w:val="30"/>
        </w:rPr>
        <w:t xml:space="preserve">十、机关运行经费支出情况说明</w:t>
      </w:r>
      <w:bookmarkEnd w:id="84"/>
      <w:bookmarkEnd w:id="85"/>
      <w:bookmarkEnd w:id="86"/>
      <w:bookmarkEnd w:id="87"/>
    </w:p>
    <w:p>
      <w:pPr>
        <w:spacing w:line="600" w:lineRule="exact"/>
        <w:ind w:firstLine="600" w:firstLineChars="200"/>
        <w:rPr>
          <w:rFonts w:eastAsia="仿宋_GB2312"/>
          <w:sz w:val="30"/>
          <w:szCs w:val="30"/>
        </w:rPr>
      </w:pPr>
      <w:r>
        <w:rPr>
          <w:rFonts w:eastAsia="仿宋_GB2312" w:hint="eastAsia"/>
          <w:sz w:val="30"/>
          <w:szCs w:val="30"/>
        </w:rPr>
        <w:t xml:space="preserve">天津市第四中心医院2024年度无机关运行经费。</w:t>
      </w:r>
    </w:p>
    <w:p>
      <w:pPr>
        <w:pStyle w:val="Heading2"/>
        <w:spacing w:before="0" w:after="0" w:line="600" w:lineRule="exact"/>
        <w:ind w:firstLine="600" w:firstLineChars="200"/>
        <w:rPr>
          <w:rFonts w:ascii="黑体" w:eastAsia="黑体" w:hAnsi="黑体" w:cs="仿宋_GB2312"/>
          <w:sz w:val="30"/>
          <w:szCs w:val="30"/>
        </w:rPr>
      </w:pPr>
      <w:bookmarkStart w:id="88" w:name="_Toc1464993319"/>
      <w:bookmarkStart w:id="89" w:name="_Toc169354537"/>
      <w:bookmarkStart w:id="90" w:name="_Toc376739118"/>
      <w:bookmarkStart w:id="91" w:name="_Toc2053194528"/>
      <w:r>
        <w:rPr>
          <w:rFonts w:ascii="黑体" w:eastAsia="黑体" w:hAnsi="黑体" w:cs="仿宋_GB2312" w:hint="eastAsia"/>
          <w:sz w:val="30"/>
          <w:szCs w:val="30"/>
        </w:rPr>
        <w:t xml:space="preserve">十一、政府采购支出情况说明</w:t>
      </w:r>
      <w:bookmarkEnd w:id="88"/>
      <w:bookmarkEnd w:id="89"/>
      <w:bookmarkEnd w:id="90"/>
      <w:bookmarkEnd w:id="91"/>
    </w:p>
    <w:p>
      <w:pPr>
        <w:spacing w:line="600" w:lineRule="exact"/>
        <w:ind w:firstLine="600" w:firstLineChars="200"/>
        <w:jc w:val="both"/>
        <w:rPr>
          <w:rFonts w:eastAsia="仿宋_GB2312"/>
          <w:sz w:val="30"/>
          <w:szCs w:val="30"/>
        </w:rPr>
      </w:pPr>
      <w:r>
        <w:rPr>
          <w:rFonts w:eastAsia="仿宋_GB2312" w:hint="eastAsia"/>
          <w:sz w:val="30"/>
          <w:szCs w:val="30"/>
        </w:rPr>
        <w:t xml:space="preserve">天津市第四中心医院2024年政府采购支出总额390,049,792.01元，其中：政府采购货物支出227,945,885.00元、政府采购工程支出2,453,754.00元、政府采购服务支出159,650,153.01元。授予中小企业合同金额144,422,382.10元，占政府采购支出总额的37.027%，其中：授予小微企业合同金额60,254,596.42元，占政府采购支出总额的15.448%；货物采购授予中小企业合同金额占货物支出金额的11.563%，工程采购授予中小企业合同金额占工程支出金额的100.000%，服务采购授予中小企业合同金额占服务支出金额的72.415%。</w:t>
      </w:r>
    </w:p>
    <w:p>
      <w:pPr>
        <w:pStyle w:val="Heading2"/>
        <w:spacing w:before="0" w:after="0" w:line="600" w:lineRule="exact"/>
        <w:ind w:firstLine="600" w:firstLineChars="200"/>
        <w:rPr>
          <w:rFonts w:ascii="黑体" w:eastAsia="黑体" w:hAnsi="黑体" w:cs="仿宋_GB2312"/>
          <w:sz w:val="30"/>
          <w:szCs w:val="30"/>
        </w:rPr>
      </w:pPr>
      <w:bookmarkStart w:id="92" w:name="_Toc125708453"/>
      <w:bookmarkStart w:id="93" w:name="_Toc1242699578"/>
      <w:bookmarkStart w:id="94" w:name="_Toc1072564870"/>
      <w:bookmarkStart w:id="95" w:name="_Toc925871084"/>
      <w:r>
        <w:rPr>
          <w:rFonts w:ascii="黑体" w:eastAsia="黑体" w:hAnsi="黑体" w:cs="仿宋_GB2312" w:hint="eastAsia"/>
          <w:sz w:val="30"/>
          <w:szCs w:val="30"/>
        </w:rPr>
        <w:t xml:space="preserve">十二、国有资产占有使用情况说明</w:t>
      </w:r>
      <w:bookmarkEnd w:id="92"/>
      <w:bookmarkEnd w:id="93"/>
      <w:bookmarkEnd w:id="94"/>
      <w:bookmarkEnd w:id="95"/>
    </w:p>
    <w:p>
      <w:pPr>
        <w:spacing w:line="600" w:lineRule="exact"/>
        <w:ind w:firstLine="600" w:firstLineChars="200"/>
        <w:jc w:val="both"/>
        <w:rPr>
          <w:rFonts w:eastAsia="仿宋_GB2312"/>
          <w:sz w:val="30"/>
          <w:szCs w:val="30"/>
        </w:rPr>
      </w:pPr>
      <w:bookmarkStart w:id="96" w:name="_Toc620037172"/>
      <w:r>
        <w:rPr>
          <w:rFonts w:eastAsia="仿宋_GB2312" w:hint="eastAsia"/>
          <w:sz w:val="30"/>
          <w:szCs w:val="30"/>
        </w:rPr>
        <w:t xml:space="preserve">截至2024年12月31日，天津市第四中心医院共有车辆5辆</w:t>
      </w:r>
      <w:r>
        <w:rPr>
          <w:rFonts w:eastAsia="仿宋_GB2312" w:hint="eastAsia"/>
          <w:sz w:val="30"/>
          <w:szCs w:val="30"/>
        </w:rPr>
        <w:t xml:space="preserve">，其中：</w:t>
      </w:r>
      <w:r>
        <w:rPr>
          <w:rFonts w:eastAsia="仿宋_GB2312" w:hint="eastAsia"/>
          <w:sz w:val="30"/>
          <w:szCs w:val="30"/>
        </w:rPr>
        <w:t xml:space="preserve">其他用车5辆</w:t>
      </w:r>
      <w:r>
        <w:rPr>
          <w:rFonts w:eastAsia="仿宋_GB2312" w:hint="eastAsia"/>
          <w:sz w:val="30"/>
          <w:szCs w:val="30"/>
        </w:rPr>
        <w:t xml:space="preserve">，其他用车主要包括大众帕萨特一辆、卫健委调拨4辆疫情防控用的电动三轮车</w:t>
      </w:r>
      <w:r>
        <w:rPr>
          <w:rFonts w:eastAsia="仿宋_GB2312" w:hint="eastAsia"/>
          <w:sz w:val="30"/>
          <w:szCs w:val="30"/>
        </w:rPr>
        <w:t xml:space="preserve">。单价100万元以上的设备72台（套）。</w:t>
      </w:r>
    </w:p>
    <w:p>
      <w:pPr>
        <w:pStyle w:val="Heading2"/>
        <w:spacing w:before="0" w:after="0" w:line="600" w:lineRule="exact"/>
        <w:ind w:firstLine="600" w:firstLineChars="200"/>
        <w:rPr>
          <w:rFonts w:ascii="黑体" w:eastAsia="黑体" w:hAnsi="黑体" w:cs="仿宋_GB2312"/>
          <w:sz w:val="30"/>
          <w:szCs w:val="30"/>
        </w:rPr>
      </w:pPr>
      <w:bookmarkStart w:id="97" w:name="_Toc1805544570"/>
      <w:bookmarkStart w:id="98" w:name="_Toc448802626"/>
      <w:bookmarkStart w:id="99" w:name="_Toc1773340371"/>
      <w:r>
        <w:rPr>
          <w:rFonts w:ascii="黑体" w:eastAsia="黑体" w:hAnsi="黑体" w:cs="仿宋_GB2312" w:hint="eastAsia"/>
          <w:sz w:val="30"/>
          <w:szCs w:val="30"/>
        </w:rPr>
        <w:t xml:space="preserve">十三、预算绩效情况说明</w:t>
      </w:r>
      <w:bookmarkEnd w:id="96"/>
      <w:bookmarkEnd w:id="97"/>
      <w:bookmarkEnd w:id="98"/>
      <w:bookmarkEnd w:id="99"/>
    </w:p>
    <w:p>
      <w:pPr>
        <w:spacing w:line="600" w:lineRule="exact"/>
        <w:jc w:val="both"/>
        <w:rPr>
          <w:rFonts w:eastAsia="仿宋_GB2312"/>
          <w:sz w:val="30"/>
          <w:szCs w:val="30"/>
        </w:rPr>
      </w:pPr>
      <w:r>
        <w:rPr>
          <w:rFonts w:eastAsia="仿宋_GB2312" w:hint="eastAsia"/>
          <w:sz w:val="30"/>
          <w:szCs w:val="30"/>
        </w:rPr>
        <w:t xml:space="preserve">    根据预算绩效管理要求,天津市第四中心医院已对13个2024年度市级项目开展绩效自评,涉及金额498161000元,自评结果已随部门决算一并公开。</w:t>
      </w:r>
    </w:p>
    <w:p>
      <w:pPr>
        <w:pStyle w:val="Heading2"/>
        <w:spacing w:before="0" w:after="0" w:line="600" w:lineRule="exact"/>
        <w:ind w:firstLine="600" w:firstLineChars="200"/>
        <w:rPr>
          <w:rFonts w:ascii="黑体" w:eastAsia="黑体" w:hAnsi="黑体" w:cs="仿宋_GB2312"/>
          <w:sz w:val="30"/>
          <w:szCs w:val="30"/>
        </w:rPr>
      </w:pPr>
      <w:bookmarkStart w:id="100" w:name="_Toc1843655880"/>
      <w:bookmarkStart w:id="101" w:name="_Toc1063166918"/>
      <w:bookmarkStart w:id="102" w:name="_Toc1753562331"/>
      <w:bookmarkStart w:id="103" w:name="_Toc1374094560"/>
      <w:r>
        <w:rPr>
          <w:rFonts w:ascii="黑体" w:eastAsia="黑体" w:hAnsi="黑体" w:cs="仿宋_GB2312" w:hint="eastAsia"/>
          <w:sz w:val="30"/>
          <w:szCs w:val="30"/>
        </w:rPr>
        <w:t xml:space="preserve">十四、教育、医疗卫生、社会保障和就业、住房保障、涉农补贴等民生支出情况说明</w:t>
      </w:r>
      <w:bookmarkEnd w:id="100"/>
      <w:bookmarkEnd w:id="101"/>
      <w:bookmarkEnd w:id="102"/>
      <w:bookmarkEnd w:id="103"/>
    </w:p>
    <w:p>
      <w:pPr>
        <w:spacing w:line="600" w:lineRule="exact"/>
        <w:rPr>
          <w:rFonts w:eastAsia="楷体"/>
          <w:sz w:val="30"/>
          <w:szCs w:val="30"/>
        </w:rPr>
      </w:pPr>
      <w:r>
        <w:rPr>
          <w:rFonts w:eastAsia="仿宋_GB2312" w:hint="eastAsia"/>
          <w:sz w:val="30"/>
          <w:szCs w:val="30"/>
        </w:rPr>
        <w:t xml:space="preserve">    天津市第四中心医院不属于乡、镇、街级单位，不涉及公开2024年度无教育、医疗卫生、社会保障和就业、住房保障、涉农补贴等民生支出情况。</w:t>
      </w:r>
      <w:r>
        <w:br w:type="page"/>
      </w:r>
    </w:p>
    <w:p>
      <w:pPr>
        <w:pStyle w:val="Heading1"/>
        <w:spacing w:before="0" w:after="0" w:line="600" w:lineRule="exact"/>
        <w:jc w:val="center"/>
        <w:rPr>
          <w:rFonts w:ascii="方正小标宋简体" w:eastAsia="方正小标宋简体" w:hAnsi="方正小标宋简体" w:cs="方正小标宋简体"/>
          <w:b w:val="0"/>
        </w:rPr>
      </w:pPr>
      <w:bookmarkStart w:id="104" w:name="_Toc56525689"/>
      <w:bookmarkStart w:id="105" w:name="_Toc368130082"/>
      <w:bookmarkStart w:id="106" w:name="_Toc1582447786"/>
      <w:bookmarkStart w:id="107" w:name="_Toc282832597"/>
      <w:r>
        <w:rPr>
          <w:rFonts w:ascii="方正小标宋简体" w:eastAsia="方正小标宋简体" w:hAnsi="方正小标宋简体" w:cs="方正小标宋简体" w:hint="eastAsia"/>
          <w:b w:val="0"/>
        </w:rPr>
        <w:t xml:space="preserve">第四部分  名词解释</w:t>
      </w:r>
      <w:bookmarkEnd w:id="104"/>
      <w:bookmarkEnd w:id="105"/>
      <w:bookmarkEnd w:id="106"/>
      <w:bookmarkEnd w:id="107"/>
    </w:p>
    <w:p>
      <w:pPr>
        <w:spacing w:line="600" w:lineRule="exact"/>
        <w:ind w:firstLine="600" w:firstLineChars="200"/>
        <w:rPr>
          <w:rFonts w:ascii="仿宋_GB2312" w:eastAsia="仿宋_GB2312"/>
          <w:sz w:val="30"/>
          <w:szCs w:val="30"/>
        </w:rPr>
      </w:pPr>
    </w:p>
    <w:p>
      <w:pPr>
        <w:spacing w:line="600" w:lineRule="exact"/>
        <w:ind w:firstLine="600" w:firstLineChars="200"/>
        <w:rPr>
          <w:rFonts w:eastAsia="仿宋_GB2312"/>
          <w:sz w:val="30"/>
          <w:szCs w:val="30"/>
        </w:rPr>
      </w:pPr>
      <w:r>
        <w:rPr>
          <w:rFonts w:eastAsia="仿宋_GB2312" w:hint="eastAsia"/>
          <w:sz w:val="30"/>
          <w:szCs w:val="30"/>
        </w:rPr>
        <w:t xml:space="preserve">1.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pPr>
        <w:spacing w:line="600" w:lineRule="exact"/>
        <w:ind w:firstLine="600" w:firstLineChars="200"/>
        <w:rPr>
          <w:rFonts w:eastAsia="仿宋_GB2312"/>
          <w:sz w:val="30"/>
          <w:szCs w:val="30"/>
        </w:rPr>
      </w:pPr>
      <w:r>
        <w:rPr>
          <w:rFonts w:eastAsia="仿宋_GB2312" w:hint="eastAsia"/>
          <w:sz w:val="30"/>
          <w:szCs w:val="30"/>
        </w:rPr>
        <w:t xml:space="preserve">2.机关运行经费。反映为保障行政单位（含参照公务员管理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pPr>
        <w:spacing w:line="600" w:lineRule="exact"/>
        <w:ind w:firstLine="600" w:firstLineChars="200"/>
        <w:rPr>
          <w:rFonts w:eastAsia="仿宋_GB2312"/>
          <w:sz w:val="30"/>
          <w:szCs w:val="30"/>
        </w:rPr>
      </w:pPr>
      <w:r>
        <w:rPr>
          <w:rFonts w:eastAsia="仿宋_GB2312" w:hint="eastAsia"/>
          <w:sz w:val="30"/>
          <w:szCs w:val="30"/>
        </w:rPr>
        <w:t xml:space="preserve">3.“三公”经费。是指各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及燃料费、维修费、过桥过路费、保险费、安全奖励费用等支出；公务接待费反映单位按规定开支的各类公务接待（含外宾接待）支出。</w:t>
      </w:r>
    </w:p>
    <w:sectPr>
      <w:pgSz w:w="11906" w:h="16838" w:orient="portrait"/>
      <w:pgMar w:top="1440" w:right="1800" w:bottom="1440" w:left="1800" w:header="851" w:footer="992" w:gutter="0"/>
      <w:pgBorders/>
      <w:cols w:num="1" w:space="720">
        <w:col w:w="8306"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2010600030101010101"/>
    <w:charset w:val="86"/>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00"/>
    <w:family w:val="auto"/>
    <w:pitch w:val="default"/>
    <w:sig w:usb0="00000000" w:usb1="00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方正小标宋简体">
    <w:altName w:val="汉仪书宋二KW"/>
    <w:panose1 w:val="020B0604020202020204"/>
    <w:charset w:val="00"/>
    <w:family w:val="auto"/>
    <w:pitch w:val="default"/>
    <w:sig w:usb0="00000000" w:usb1="00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楷体">
    <w:altName w:val="汉仪楷体KW"/>
    <w:panose1 w:val="02010609060101010101"/>
    <w:charset w:val="86"/>
    <w:family w:val="modern"/>
    <w:pitch w:val="default"/>
    <w:sig w:usb0="00000000" w:usb1="00000000" w:usb2="00000016" w:usb3="00000000" w:csb0="00040001" w:csb1="00000000"/>
  </w:font>
  <w:font w:name="汉仪书宋二KW">
    <w:panose1 w:val="00020600040101010101"/>
    <w:charset w:val="86"/>
    <w:family w:val="auto"/>
    <w:pitch w:val="default"/>
    <w:sig w:usb0="A00002BF" w:usb1="18EF7CFA" w:usb2="00000016" w:usb3="00000000" w:csb0="00040000" w:csb1="00000000"/>
  </w:font>
  <w:font w:name="冬青黑体简体中文">
    <w:panose1 w:val="020B0300000000000000"/>
    <w:charset w:val="86"/>
    <w:family w:val="auto"/>
    <w:pitch w:val="default"/>
    <w:sig w:usb0="A00002BF" w:usb1="1ACF7CFA" w:usb2="00000016" w:usb3="00000000" w:csb0="00060007" w:csb1="00000000"/>
  </w:font>
  <w:font w:name="汉仪中黑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PingFang SC">
    <w:panose1 w:val="020B0400000000000000"/>
    <w:charset w:val="86"/>
    <w:family w:val="auto"/>
    <w:pitch w:val="default"/>
    <w:sig w:usb0="A00002FF" w:usb1="7ACFFDFB" w:usb2="00000017" w:usb3="00000000" w:csb0="00040001" w:csb1="00000000"/>
  </w:font>
  <w:font w:name="Tahoma">
    <w:panose1 w:val="020B0804030504040204"/>
    <w:charset w:val="00"/>
    <w:family w:val="auto"/>
    <w:pitch w:val="default"/>
    <w:sig w:usb0="E1002AFF" w:usb1="C000605B" w:usb2="00000029" w:usb3="00000000" w:csb0="200101FF" w:csb1="20280000"/>
  </w:font>
  <w:font w:name="苹方-简">
    <w:panose1 w:val="020B0400000000000000"/>
    <w:charset w:val="86"/>
    <w:family w:val="auto"/>
    <w:pitch w:val="default"/>
    <w:sig w:usb0="A00002FF" w:usb1="7ACFFDFB" w:usb2="00000017" w:usb3="00000000" w:csb0="00040001" w:csb1="00000000"/>
  </w:font>
  <w:font w:name="汉仪楷体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rPr>
        <w:rStyle w:val="PageNumber"/>
      </w:rPr>
      <w:id w:val="569086189"/>
      <w:docPartObj>
        <w:docPartGallery w:val="AutoText"/>
      </w:docPartObj>
    </w:sdtPr>
    <w:sdtEndPr>
      <w:rPr>
        <w:rStyle w:val="PageNumber"/>
      </w:rPr>
    </w:sdtEndPr>
    <w:sdtContent>
      <w:p>
        <w:pPr>
          <w:pStyle w:val="Footer"/>
          <w:framePr w:wrap="auto" w:vAnchor="text" w:hAnchor="margin" w:xAlign="center" w:y="1"/>
          <w:rPr>
            <w:rStyle w:val="PageNumber"/>
          </w:rPr>
        </w:pPr>
        <w:r>
          <w:rPr>
            <w:rStyle w:val="PageNumber"/>
          </w:rPr>
          <w:fldChar w:fldCharType="begin"/>
        </w:r>
        <w:r>
          <w:rPr>
            <w:rStyle w:val="PageNumber"/>
          </w:rPr>
          <w:instrText xml:space="preserve">PAGE</w:instrText>
        </w:r>
        <w:r>
          <w:rPr>
            <w:rStyle w:val="PageNumber"/>
          </w:rPr>
          <w:fldChar w:fldCharType="separate"/>
        </w:r>
        <w:r>
          <w:rPr>
            <w:rStyle w:val="PageNumber"/>
          </w:rPr>
          <w:t xml:space="preserve">XXX</w:t>
        </w:r>
        <w:r>
          <w:rPr>
            <w:rStyle w:val="PageNumber"/>
          </w:rPr>
          <w:fldChar w:fldCharType="end"/>
        </w:r>
      </w:p>
    </w:sdtContent>
  </w:sdt>
  <w:p>
    <w:pPr>
      <w:pStyle w:val="Footer"/>
    </w:pPr>
  </w:p>
</w:ftr>
</file>

<file path=word/footer2.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3.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4.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5.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rPr>
        <w:rStyle w:val="PageNumber"/>
      </w:rPr>
      <w:id w:val="1071852407"/>
      <w:docPartObj>
        <w:docPartGallery w:val="AutoText"/>
      </w:docPartObj>
    </w:sdtPr>
    <w:sdtEndPr>
      <w:rPr>
        <w:rStyle w:val="PageNumber"/>
      </w:rPr>
    </w:sdtEndPr>
    <w:sdtContent>
      <w:p>
        <w:pPr>
          <w:pStyle w:val="Footer"/>
          <w:framePr w:wrap="auto"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xml:space="preserve">1</w:t>
        </w:r>
        <w:r>
          <w:rPr>
            <w:rStyle w:val="PageNumber"/>
          </w:rPr>
          <w:fldChar w:fldCharType="end"/>
        </w:r>
      </w:p>
    </w:sdtContent>
  </w:sdt>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pP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oNotTrackMoves/>
  <w:defaultTabStop w:val="294"/>
  <w:drawingGridVerticalSpacing w:val="156"/>
  <w:noPunctuationKerning/>
  <w:characterSpacingControl w:val="compressPunctuation"/>
  <w:compat>
    <w:spaceForUL/>
    <w:balanceSingleByteDoubleByteWidth/>
    <w:doNotLeaveBackslashAlon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DYyNzRjODIwNDMyMWFhMzA3ZWZkM2QwNzBjNmI1ZGY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0" w:unhideWhenUsed="0"/>
    <w:lsdException w:name="heading 5" w:semiHidden="0" w:uiPriority="0" w:unhideWhenUsed="0"/>
    <w:lsdException w:name="heading 6" w:semiHidden="0" w:uiPriority="0" w:unhideWhenUsed="0"/>
    <w:lsdException w:name="heading 7" w:semiHidden="0" w:uiPriority="0" w:unhideWhenUsed="0"/>
    <w:lsdException w:name="heading 8" w:semiHidden="0" w:uiPriority="0" w:unhideWhenUsed="0"/>
    <w:lsdException w:name="heading 9" w:semiHidden="0" w:uiPriority="0" w:unhideWhenUsed="0"/>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39" w:qFormat="1"/>
    <w:lsdException w:name="toc 2" w:semiHidden="0" w:uiPriority="39" w:qFormat="1"/>
    <w:lsdException w:name="toc 3" w:semiHidden="0" w:uiPriority="39" w:qFormat="1"/>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qFormat="1"/>
    <w:lsdException w:name="footer" w:semiHidden="0" w:uiPriority="0" w:qFormat="1"/>
    <w:lsdException w:name="index heading" w:semiHidden="0" w:uiPriority="0" w:unhideWhenUsed="0"/>
    <w:lsdException w:name="caption" w:semiHidden="0" w:uiPriority="0" w:unhideWhenUsed="0"/>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qFormat="1"/>
    <w:lsdException w:name="FollowedHyperlink" w:semiHidden="0" w:uiPriority="0" w:unhideWhenUsed="0"/>
    <w:lsdException w:name="Strong" w:semiHidden="0" w:uiPriority="0" w:unhideWhenUsed="0"/>
    <w:lsdException w:name="Emphasis" w:semiHidden="0" w:uiPriority="0" w:unhideWhenUsed="0"/>
    <w:lsdException w:name="Document Map" w:semiHidden="0" w:uiPriority="0" w:unhideWhenUsed="0"/>
    <w:lsdException w:name="Plain Text" w:semiHidden="0" w:uiPriority="0" w:unhideWhenUsed="0"/>
    <w:lsdException w:name="E-mail Signature" w:semiHidden="0" w:uiPriority="0" w:unhideWhenUsed="0"/>
    <w:lsdException w:name="Normal (Web)" w:semiHidden="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Variable" w:semiHidden="0" w:uiPriority="0" w:unhideWhenUsed="0"/>
    <w:lsdException w:name="Normal Table" w:qFormat="1"/>
    <w:lsdException w:name="annotation subject" w:semiHidden="0" w:uiPriority="0" w:unhideWhenUsed="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0"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adjustRightInd w:val="0"/>
      <w:spacing w:line="360" w:lineRule="atLeast"/>
      <w:textAlignment w:val="baseline"/>
    </w:pPr>
    <w:rPr>
      <w:rFonts w:ascii="Times New Roman" w:eastAsia="宋体" w:hAnsi="Times New Roman" w:cs="Times New Roman"/>
      <w:sz w:val="24"/>
      <w:lang w:val="en-US" w:eastAsia="zh-CN" w:bidi="ar-SA"/>
    </w:rPr>
  </w:style>
  <w:style w:type="paragraph" w:styleId="Heading1">
    <w:name w:val="Heading 1"/>
    <w:basedOn w:val="Normal"/>
    <w:next w:val="Normal"/>
    <w:link w:val="标题1字符"/>
    <w:uiPriority w:val="9"/>
    <w:qFormat/>
    <w:pPr>
      <w:keepNext/>
      <w:keepLines/>
      <w:spacing w:before="340" w:after="330" w:line="578" w:lineRule="atLeast"/>
      <w:outlineLvl w:val="0"/>
    </w:pPr>
    <w:rPr>
      <w:b/>
      <w:bCs/>
      <w:kern w:val="44"/>
      <w:sz w:val="44"/>
      <w:szCs w:val="44"/>
    </w:rPr>
  </w:style>
  <w:style w:type="paragraph" w:styleId="Heading2">
    <w:name w:val="Heading 2"/>
    <w:basedOn w:val="Normal"/>
    <w:next w:val="Normal"/>
    <w:link w:val="标题2字符"/>
    <w:uiPriority w:val="9"/>
    <w:unhideWhenUsed/>
    <w:qFormat/>
    <w:pPr>
      <w:keepNext/>
      <w:keepLines/>
      <w:spacing w:before="260" w:after="260" w:line="416" w:lineRule="atLeast"/>
      <w:outlineLvl w:val="1"/>
    </w:pPr>
    <w:rPr>
      <w:rFonts w:ascii="Cambria" w:hAnsi="Cambria"/>
      <w:b/>
      <w:bCs/>
      <w:sz w:val="32"/>
      <w:szCs w:val="32"/>
    </w:rPr>
  </w:style>
  <w:style w:type="paragraph" w:styleId="Heading3">
    <w:name w:val="Heading 3"/>
    <w:basedOn w:val="Normal"/>
    <w:next w:val="Normal"/>
    <w:link w:val="标题3字符"/>
    <w:uiPriority w:val="9"/>
    <w:unhideWhenUsed/>
    <w:qFormat/>
    <w:pPr>
      <w:keepNext/>
      <w:keepLines/>
      <w:spacing w:before="260" w:after="260" w:line="416" w:lineRule="atLeast"/>
      <w:outlineLvl w:val="2"/>
    </w:pPr>
    <w:rPr>
      <w:b/>
      <w:bCs/>
      <w:sz w:val="32"/>
      <w:szCs w:val="3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TOC3">
    <w:name w:val="TOC 3"/>
    <w:basedOn w:val="Normal"/>
    <w:next w:val="Normal"/>
    <w:uiPriority w:val="39"/>
    <w:unhideWhenUsed/>
    <w:qFormat/>
    <w:pPr>
      <w:widowControl/>
      <w:adjustRightInd/>
      <w:spacing w:after="100" w:line="276" w:lineRule="auto"/>
      <w:ind w:left="440"/>
      <w:textAlignment w:val="auto"/>
    </w:pPr>
    <w:rPr>
      <w:rFonts w:ascii="Calibri" w:hAnsi="Calibri"/>
      <w:sz w:val="22"/>
      <w:szCs w:val="22"/>
    </w:rPr>
  </w:style>
  <w:style w:type="paragraph" w:styleId="BalloonText">
    <w:name w:val="Balloon Text"/>
    <w:basedOn w:val="Normal"/>
    <w:link w:val="批注框文本字符"/>
    <w:uiPriority w:val="99"/>
    <w:unhideWhenUsed/>
    <w:qFormat/>
    <w:pPr>
      <w:spacing w:line="240" w:lineRule="auto"/>
    </w:pPr>
    <w:rPr>
      <w:sz w:val="18"/>
      <w:szCs w:val="18"/>
    </w:rPr>
  </w:style>
  <w:style w:type="paragraph" w:styleId="Footer">
    <w:name w:val="Footer"/>
    <w:basedOn w:val="Normal"/>
    <w:link w:val="页脚字符"/>
    <w:unhideWhenUsed/>
    <w:qFormat/>
    <w:pPr>
      <w:tabs>
        <w:tab w:val="center" w:pos="4153"/>
        <w:tab w:val="right" w:pos="8306"/>
      </w:tabs>
      <w:snapToGrid w:val="0"/>
      <w:spacing w:line="240" w:lineRule="atLeast"/>
    </w:pPr>
    <w:rPr>
      <w:sz w:val="18"/>
      <w:szCs w:val="18"/>
    </w:rPr>
  </w:style>
  <w:style w:type="paragraph" w:styleId="Header">
    <w:name w:val="Header"/>
    <w:basedOn w:val="Normal"/>
    <w:link w:val="页眉字符"/>
    <w:unhideWhenUsed/>
    <w:qFormat/>
    <w:pPr>
      <w:pBdr>
        <w:bottom w:val="single" w:sz="6" w:space="1" w:color="auto"/>
      </w:pBdr>
      <w:tabs>
        <w:tab w:val="center" w:pos="4153"/>
        <w:tab w:val="right" w:pos="8306"/>
      </w:tabs>
      <w:snapToGrid w:val="0"/>
      <w:spacing w:line="240" w:lineRule="atLeast"/>
      <w:jc w:val="center"/>
    </w:pPr>
    <w:rPr>
      <w:sz w:val="18"/>
      <w:szCs w:val="18"/>
    </w:rPr>
  </w:style>
  <w:style w:type="paragraph" w:styleId="TOC1">
    <w:name w:val="TOC 1"/>
    <w:basedOn w:val="Normal"/>
    <w:next w:val="Normal"/>
    <w:uiPriority w:val="39"/>
    <w:unhideWhenUsed/>
    <w:qFormat/>
    <w:pPr>
      <w:widowControl/>
      <w:tabs>
        <w:tab w:val="right" w:leader="dot" w:pos="8296"/>
      </w:tabs>
      <w:adjustRightInd/>
      <w:spacing w:after="100" w:line="276" w:lineRule="auto"/>
      <w:textAlignment w:val="auto"/>
    </w:pPr>
    <w:rPr>
      <w:rFonts w:ascii="黑体" w:eastAsia="黑体" w:hAnsi="黑体" w:cs="方正小标宋简体"/>
      <w:sz w:val="22"/>
      <w:szCs w:val="22"/>
    </w:rPr>
  </w:style>
  <w:style w:type="paragraph" w:styleId="TOC2">
    <w:name w:val="TOC 2"/>
    <w:basedOn w:val="Normal"/>
    <w:next w:val="Normal"/>
    <w:uiPriority w:val="39"/>
    <w:unhideWhenUsed/>
    <w:qFormat/>
    <w:pPr>
      <w:widowControl/>
      <w:adjustRightInd/>
      <w:spacing w:after="100" w:line="276" w:lineRule="auto"/>
      <w:ind w:left="220"/>
      <w:textAlignment w:val="auto"/>
    </w:pPr>
    <w:rPr>
      <w:rFonts w:ascii="Calibri" w:hAnsi="Calibri"/>
      <w:sz w:val="22"/>
      <w:szCs w:val="22"/>
    </w:rPr>
  </w:style>
  <w:style w:type="paragraph" w:styleId="Normal(Web)">
    <w:name w:val="Normal (Web)"/>
    <w:basedOn w:val="Normal"/>
    <w:uiPriority w:val="99"/>
    <w:unhideWhenUsed/>
    <w:qFormat/>
    <w:rPr/>
  </w:style>
  <w:style w:type="table" w:styleId="TableGrid">
    <w:name w:val="Table Grid"/>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PageNumber">
    <w:name w:val="Page Number"/>
    <w:basedOn w:val="DefaultParagraphFont"/>
    <w:rPr/>
  </w:style>
  <w:style w:type="character" w:styleId="Hyperlink">
    <w:name w:val="Hyperlink"/>
    <w:uiPriority w:val="99"/>
    <w:unhideWhenUsed/>
    <w:qFormat/>
    <w:rPr>
      <w:color w:val="0000FF"/>
      <w:u w:val="single"/>
    </w:rPr>
  </w:style>
  <w:style w:type="character" w:customStyle="1" w:styleId="标题1字符">
    <w:name w:val="标题 1 字符"/>
    <w:link w:val="Heading1"/>
    <w:uiPriority w:val="9"/>
    <w:qFormat/>
    <w:rPr>
      <w:b/>
      <w:bCs/>
      <w:kern w:val="44"/>
      <w:sz w:val="44"/>
      <w:szCs w:val="44"/>
    </w:rPr>
  </w:style>
  <w:style w:type="character" w:customStyle="1" w:styleId="标题2字符">
    <w:name w:val="标题 2 字符"/>
    <w:link w:val="Heading2"/>
    <w:uiPriority w:val="9"/>
    <w:semiHidden/>
    <w:qFormat/>
    <w:rPr>
      <w:rFonts w:ascii="Cambria" w:eastAsia="宋体" w:hAnsi="Cambria" w:cs="Times New Roman"/>
      <w:b/>
      <w:bCs/>
      <w:sz w:val="32"/>
      <w:szCs w:val="32"/>
    </w:rPr>
  </w:style>
  <w:style w:type="character" w:customStyle="1" w:styleId="标题3字符">
    <w:name w:val="标题 3 字符"/>
    <w:link w:val="Heading3"/>
    <w:uiPriority w:val="9"/>
    <w:semiHidden/>
    <w:qFormat/>
    <w:rPr>
      <w:b/>
      <w:bCs/>
      <w:sz w:val="32"/>
      <w:szCs w:val="32"/>
    </w:rPr>
  </w:style>
  <w:style w:type="character" w:customStyle="1" w:styleId="批注框文本字符">
    <w:name w:val="批注框文本 字符"/>
    <w:link w:val="BalloonText"/>
    <w:uiPriority w:val="99"/>
    <w:semiHidden/>
    <w:qFormat/>
    <w:rPr>
      <w:sz w:val="18"/>
      <w:szCs w:val="18"/>
    </w:rPr>
  </w:style>
  <w:style w:type="character" w:customStyle="1" w:styleId="页脚字符">
    <w:name w:val="页脚 字符"/>
    <w:link w:val="Footer"/>
    <w:semiHidden/>
    <w:qFormat/>
    <w:rPr>
      <w:sz w:val="18"/>
      <w:szCs w:val="18"/>
    </w:rPr>
  </w:style>
  <w:style w:type="character" w:customStyle="1" w:styleId="页眉字符">
    <w:name w:val="页眉 字符"/>
    <w:link w:val="Header"/>
    <w:semiHidden/>
    <w:qFormat/>
    <w:rPr>
      <w:sz w:val="18"/>
      <w:szCs w:val="18"/>
    </w:rPr>
  </w:style>
  <w:style w:type="paragraph" w:customStyle="1" w:styleId="TOC标题1">
    <w:name w:val="TOC 标题1"/>
    <w:basedOn w:val="Heading1"/>
    <w:next w:val="Normal"/>
    <w:uiPriority w:val="39"/>
    <w:unhideWhenUsed/>
    <w:qFormat/>
    <w:pPr>
      <w:widowControl/>
      <w:adjustRightInd/>
      <w:spacing w:before="480" w:after="0" w:line="276" w:lineRule="auto"/>
      <w:textAlignment w:val="auto"/>
      <w:outlineLvl w:val="9"/>
    </w:pPr>
    <w:rPr>
      <w:rFonts w:ascii="Cambria" w:hAnsi="Cambria"/>
      <w:color w:val="365F91"/>
      <w:kern w:val="0"/>
      <w:sz w:val="28"/>
      <w:szCs w:val="28"/>
    </w:rPr>
  </w:style>
  <w:style w:type="paragraph" w:customStyle="1" w:styleId="WPSOffice手动目录1">
    <w:name w:val="WPSOffice手动目录 1"/>
    <w:qFormat/>
    <w:rPr>
      <w:rFonts w:ascii="Times New Roman" w:eastAsia="宋体" w:hAnsi="Times New Roman" w:cs="Times New Roman"/>
      <w:lang w:val="en-US" w:eastAsia="zh-CN" w:bidi="ar-SA"/>
    </w:rPr>
  </w:style>
  <w:style w:type="paragraph" w:customStyle="1" w:styleId="WPSOffice手动目录2">
    <w:name w:val="WPSOffice手动目录 2"/>
    <w:qFormat/>
    <w:pPr>
      <w:ind w:left="200" w:leftChars="200"/>
    </w:pPr>
    <w:rPr>
      <w:rFonts w:ascii="Times New Roman" w:eastAsia="宋体" w:hAnsi="Times New Roman" w:cs="Times New Roman"/>
      <w:lang w:val="en-US" w:eastAsia="zh-CN" w:bidi="ar-SA"/>
    </w:rPr>
  </w:style>
  <w:style w:type="numbering" w:default="1" w:styleId="NoList">
    <w:name w:val="No List"/>
    <w:uiPriority w:val="99"/>
    <w:semiHidden/>
    <w:unhideWhenUse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 standalone="yes"?><Relationships xmlns="http://schemas.openxmlformats.org/package/2006/relationships"><Relationship Id="rId1" Type="http://schemas.openxmlformats.org/officeDocument/2006/relationships/customXml" Target="../customXml/item1.xml" /><Relationship Id="rId10" Type="http://schemas.openxmlformats.org/officeDocument/2006/relationships/customXml" Target="../customXml/item10.xml" /><Relationship Id="rId11" Type="http://schemas.openxmlformats.org/officeDocument/2006/relationships/customXml" Target="../customXml/item11.xml" /><Relationship Id="rId12" Type="http://schemas.openxmlformats.org/officeDocument/2006/relationships/customXml" Target="../customXml/item12.xml" /><Relationship Id="rId13" Type="http://schemas.openxmlformats.org/officeDocument/2006/relationships/customXml" Target="../customXml/item13.xml" /><Relationship Id="rId14" Type="http://schemas.openxmlformats.org/officeDocument/2006/relationships/customXml" Target="../customXml/item14.xml" /><Relationship Id="rId15" Type="http://schemas.openxmlformats.org/officeDocument/2006/relationships/customXml" Target="../customXml/item15.xml" /><Relationship Id="rId16" Type="http://schemas.openxmlformats.org/officeDocument/2006/relationships/customXml" Target="../customXml/item16.xml" /><Relationship Id="rId17" Type="http://schemas.openxmlformats.org/officeDocument/2006/relationships/customXml" Target="../customXml/item17.xml" /><Relationship Id="rId18" Type="http://schemas.openxmlformats.org/officeDocument/2006/relationships/customXml" Target="../customXml/item18.xml" /><Relationship Id="rId19" Type="http://schemas.openxmlformats.org/officeDocument/2006/relationships/customXml" Target="../customXml/item19.xml" /><Relationship Id="rId2" Type="http://schemas.openxmlformats.org/officeDocument/2006/relationships/customXml" Target="../customXml/item2.xml" /><Relationship Id="rId20" Type="http://schemas.openxmlformats.org/officeDocument/2006/relationships/customXml" Target="../customXml/item20.xml" /><Relationship Id="rId21" Type="http://schemas.openxmlformats.org/officeDocument/2006/relationships/header" Target="header1.xml" /><Relationship Id="rId22" Type="http://schemas.openxmlformats.org/officeDocument/2006/relationships/header" Target="header2.xml" /><Relationship Id="rId23" Type="http://schemas.openxmlformats.org/officeDocument/2006/relationships/header" Target="header3.xml" /><Relationship Id="rId24" Type="http://schemas.openxmlformats.org/officeDocument/2006/relationships/footer" Target="footer1.xml" /><Relationship Id="rId25" Type="http://schemas.openxmlformats.org/officeDocument/2006/relationships/footer" Target="footer2.xml" /><Relationship Id="rId26" Type="http://schemas.openxmlformats.org/officeDocument/2006/relationships/footer" Target="footer3.xml" /><Relationship Id="rId27" Type="http://schemas.openxmlformats.org/officeDocument/2006/relationships/footer" Target="footer4.xml" /><Relationship Id="rId28" Type="http://schemas.openxmlformats.org/officeDocument/2006/relationships/footer" Target="footer5.xml" /><Relationship Id="rId29" Type="http://schemas.openxmlformats.org/officeDocument/2006/relationships/theme" Target="theme/theme1.xml" /><Relationship Id="rId3" Type="http://schemas.openxmlformats.org/officeDocument/2006/relationships/customXml" Target="../customXml/item3.xml" /><Relationship Id="rId30" Type="http://schemas.openxmlformats.org/officeDocument/2006/relationships/styles" Target="styles.xml" /><Relationship Id="rId31" Type="http://schemas.openxmlformats.org/officeDocument/2006/relationships/webSettings" Target="webSettings.xml" /><Relationship Id="rId32" Type="http://schemas.openxmlformats.org/officeDocument/2006/relationships/fontTable" Target="fontTable.xml" /><Relationship Id="rId33" Type="http://schemas.openxmlformats.org/officeDocument/2006/relationships/settings" Target="settings.xml" /><Relationship Id="rId4" Type="http://schemas.openxmlformats.org/officeDocument/2006/relationships/customXml" Target="../customXml/item4.xml" /><Relationship Id="rId5" Type="http://schemas.openxmlformats.org/officeDocument/2006/relationships/customXml" Target="../customXml/item5.xml" /><Relationship Id="rId6" Type="http://schemas.openxmlformats.org/officeDocument/2006/relationships/customXml" Target="../customXml/item6.xml" /><Relationship Id="rId7" Type="http://schemas.openxmlformats.org/officeDocument/2006/relationships/customXml" Target="../customXml/item7.xml" /><Relationship Id="rId8" Type="http://schemas.openxmlformats.org/officeDocument/2006/relationships/customXml" Target="../customXml/item8.xml" /><Relationship Id="rId9" Type="http://schemas.openxmlformats.org/officeDocument/2006/relationships/customXml" Target="../customXml/item9.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10.xml.rels>&#65279;<?xml version="1.0" encoding="utf-8" standalone="yes"?><Relationships xmlns="http://schemas.openxmlformats.org/package/2006/relationships"><Relationship Id="rId1" Type="http://schemas.openxmlformats.org/officeDocument/2006/relationships/customXmlProps" Target="itemProps10.xml" /></Relationships>
</file>

<file path=customXml/_rels/item11.xml.rels>&#65279;<?xml version="1.0" encoding="utf-8" standalone="yes"?><Relationships xmlns="http://schemas.openxmlformats.org/package/2006/relationships"><Relationship Id="rId1" Type="http://schemas.openxmlformats.org/officeDocument/2006/relationships/customXmlProps" Target="itemProps11.xml" /></Relationships>
</file>

<file path=customXml/_rels/item12.xml.rels>&#65279;<?xml version="1.0" encoding="utf-8" standalone="yes"?><Relationships xmlns="http://schemas.openxmlformats.org/package/2006/relationships"><Relationship Id="rId1" Type="http://schemas.openxmlformats.org/officeDocument/2006/relationships/customXmlProps" Target="itemProps12.xml" /></Relationships>
</file>

<file path=customXml/_rels/item13.xml.rels>&#65279;<?xml version="1.0" encoding="utf-8" standalone="yes"?><Relationships xmlns="http://schemas.openxmlformats.org/package/2006/relationships"><Relationship Id="rId1" Type="http://schemas.openxmlformats.org/officeDocument/2006/relationships/customXmlProps" Target="itemProps13.xml" /></Relationships>
</file>

<file path=customXml/_rels/item14.xml.rels>&#65279;<?xml version="1.0" encoding="utf-8" standalone="yes"?><Relationships xmlns="http://schemas.openxmlformats.org/package/2006/relationships"><Relationship Id="rId1" Type="http://schemas.openxmlformats.org/officeDocument/2006/relationships/customXmlProps" Target="itemProps14.xml" /></Relationships>
</file>

<file path=customXml/_rels/item15.xml.rels>&#65279;<?xml version="1.0" encoding="utf-8" standalone="yes"?><Relationships xmlns="http://schemas.openxmlformats.org/package/2006/relationships"><Relationship Id="rId1" Type="http://schemas.openxmlformats.org/officeDocument/2006/relationships/customXmlProps" Target="itemProps15.xml" /></Relationships>
</file>

<file path=customXml/_rels/item16.xml.rels>&#65279;<?xml version="1.0" encoding="utf-8" standalone="yes"?><Relationships xmlns="http://schemas.openxmlformats.org/package/2006/relationships"><Relationship Id="rId1" Type="http://schemas.openxmlformats.org/officeDocument/2006/relationships/customXmlProps" Target="itemProps16.xml" /></Relationships>
</file>

<file path=customXml/_rels/item17.xml.rels>&#65279;<?xml version="1.0" encoding="utf-8" standalone="yes"?><Relationships xmlns="http://schemas.openxmlformats.org/package/2006/relationships"><Relationship Id="rId1" Type="http://schemas.openxmlformats.org/officeDocument/2006/relationships/customXmlProps" Target="itemProps17.xml" /></Relationships>
</file>

<file path=customXml/_rels/item18.xml.rels>&#65279;<?xml version="1.0" encoding="utf-8" standalone="yes"?><Relationships xmlns="http://schemas.openxmlformats.org/package/2006/relationships"><Relationship Id="rId1" Type="http://schemas.openxmlformats.org/officeDocument/2006/relationships/customXmlProps" Target="itemProps18.xml" /></Relationships>
</file>

<file path=customXml/_rels/item19.xml.rels>&#65279;<?xml version="1.0" encoding="utf-8" standalone="yes"?><Relationships xmlns="http://schemas.openxmlformats.org/package/2006/relationships"><Relationship Id="rId1" Type="http://schemas.openxmlformats.org/officeDocument/2006/relationships/customXmlProps" Target="itemProps19.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_rels/item20.xml.rels>&#65279;<?xml version="1.0" encoding="utf-8" standalone="yes"?><Relationships xmlns="http://schemas.openxmlformats.org/package/2006/relationships"><Relationship Id="rId1" Type="http://schemas.openxmlformats.org/officeDocument/2006/relationships/customXmlProps" Target="itemProps20.xml" /></Relationships>
</file>

<file path=customXml/_rels/item3.xml.rels>&#65279;<?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&#65279;<?xml version="1.0" encoding="utf-8" standalone="yes"?><Relationships xmlns="http://schemas.openxmlformats.org/package/2006/relationships"><Relationship Id="rId1" Type="http://schemas.openxmlformats.org/officeDocument/2006/relationships/customXmlProps" Target="itemProps4.xml" /></Relationships>
</file>

<file path=customXml/_rels/item5.xml.rels>&#65279;<?xml version="1.0" encoding="utf-8" standalone="yes"?><Relationships xmlns="http://schemas.openxmlformats.org/package/2006/relationships"><Relationship Id="rId1" Type="http://schemas.openxmlformats.org/officeDocument/2006/relationships/customXmlProps" Target="itemProps5.xml" /></Relationships>
</file>

<file path=customXml/_rels/item6.xml.rels>&#65279;<?xml version="1.0" encoding="utf-8" standalone="yes"?><Relationships xmlns="http://schemas.openxmlformats.org/package/2006/relationships"><Relationship Id="rId1" Type="http://schemas.openxmlformats.org/officeDocument/2006/relationships/customXmlProps" Target="itemProps6.xml" /></Relationships>
</file>

<file path=customXml/_rels/item7.xml.rels>&#65279;<?xml version="1.0" encoding="utf-8" standalone="yes"?><Relationships xmlns="http://schemas.openxmlformats.org/package/2006/relationships"><Relationship Id="rId1" Type="http://schemas.openxmlformats.org/officeDocument/2006/relationships/customXmlProps" Target="itemProps7.xml" /></Relationships>
</file>

<file path=customXml/_rels/item8.xml.rels>&#65279;<?xml version="1.0" encoding="utf-8" standalone="yes"?><Relationships xmlns="http://schemas.openxmlformats.org/package/2006/relationships"><Relationship Id="rId1" Type="http://schemas.openxmlformats.org/officeDocument/2006/relationships/customXmlProps" Target="itemProps8.xml" /></Relationships>
</file>

<file path=customXml/_rels/item9.xml.rels>&#65279;<?xml version="1.0" encoding="utf-8" standalone="yes"?><Relationships xmlns="http://schemas.openxmlformats.org/package/2006/relationships"><Relationship Id="rId1" Type="http://schemas.openxmlformats.org/officeDocument/2006/relationships/customXmlProps" Target="itemProps9.xml" /></Relationships>
</file>

<file path=customXml/item1.xml><?xml version="1.0" encoding="utf-8"?>
<Properties xmlns:vt="http://schemas.openxmlformats.org/officeDocument/2006/docPropsVTypes" xmlns="http://schemas.openxmlformats.org/officeDocument/2006/custom-properti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eyJoZGlkIjoiMGI5YWI2OWVkMTUzY2U4YTc0MGZjNmJkMzljNGQ3YjQiLCJ1c2VySWQiOiI1OTcyODA4NTEifQ_x003D__x003D_</vt:lpwstr>
  </property>
</Properties>
</file>

<file path=customXml/item10.xml><?xml version="1.0" encoding="utf-8"?>
<cp:coreProperties xmlns:dcterms="http://purl.org/dc/terms/" xmlns:dcmitype="http://purl.org/dc/dcmitype/" xmlns:cp="http://schemas.openxmlformats.org/package/2006/metadata/core-properties" xmlns:dc="http://purl.org/dc/elements/1.1/" xmlns:xsi="http://www.w3.org/2001/XMLSchema-instance">
  <dcterms:created xsi:type="dcterms:W3CDTF">2019-08-06T02:37:00Z</dcterms:created>
  <dc:creator>Administrator</dc:creator>
  <cp:lastModifiedBy>马彦龙</cp:lastModifiedBy>
  <cp:lastPrinted>2025-07-03T11:27:00Z</cp:lastPrinted>
  <dcterms:modified xsi:type="dcterms:W3CDTF">2025-08-11T17:54:04Z</dcterms:modified>
  <dc:title>附件1</dc:title>
  <cp:revision>5</cp:revision>
</cp:coreProperties>
</file>

<file path=customXml/item11.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2.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3.xml><?xml version="1.0" encoding="utf-8"?>
<cp:coreProperties xmlns:dcterms="http://purl.org/dc/terms/" xmlns:dcmitype="http://purl.org/dc/dcmitype/" xmlns:cp="http://schemas.openxmlformats.org/package/2006/metadata/core-properties" xmlns:dc="http://purl.org/dc/elements/1.1/" xmlns:xsi="http://www.w3.org/2001/XMLSchema-instance">
  <dc:title>附件1</dc:title>
  <dc:creator>Administrator</dc:creator>
  <cp:lastModifiedBy>马彦龙</cp:lastModifiedBy>
  <cp:revision>5</cp:revision>
  <cp:lastPrinted>2025-07-03T11:27:00Z</cp:lastPrinted>
  <dcterms:created xsi:type="dcterms:W3CDTF">2019-08-06T02:37:00Z</dcterms:created>
  <dcterms:modified xsi:type="dcterms:W3CDTF">2025-08-11T17:54:04Z</dcterms:modified>
</cp:coreProperties>
</file>

<file path=customXml/item14.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5.xml><?xml version="1.0" encoding="utf-8"?>
<Properties xmlns="http://schemas.openxmlformats.org/officeDocument/2006/extended-properties" xmlns:vt="http://schemas.openxmlformats.org/officeDocument/2006/docPropsVTypes">
  <Template>Normal.dot</Template>
  <Pages>56</Pages>
  <Words>3357</Words>
  <Characters>17297</Characters>
  <Lines>60</Lines>
  <Paragraphs>16</Paragraphs>
  <TotalTime>1</TotalTime>
  <ScaleCrop>false</ScaleCrop>
  <LinksUpToDate>false</LinksUpToDate>
  <CharactersWithSpaces>17720</CharactersWithSpaces>
  <Application>WPS Office_12.1.21861.21861_F1E327BC-269C-435d-A152-05C5408002CA</Application>
  <DocSecurity>0</DocSecurity>
</Properties>
</file>

<file path=customXml/item16.xml><?xml version="1.0" encoding="utf-8"?>
<cp:coreProperties xmlns:dcterms="http://purl.org/dc/terms/" xmlns:dcmitype="http://purl.org/dc/dcmitype/" xmlns:cp="http://schemas.openxmlformats.org/package/2006/metadata/core-properties" xmlns:dc="http://purl.org/dc/elements/1.1/" xmlns:xsi="http://www.w3.org/2001/XMLSchema-instance">
  <dcterms:created xsi:type="dcterms:W3CDTF">2019-08-05T18:37:00Z</dcterms:created>
  <dc:creator>Administrator</dc:creator>
  <cp:lastModifiedBy>马彦龙</cp:lastModifiedBy>
  <cp:lastPrinted>2025-07-03T03:27:00Z</cp:lastPrinted>
  <dcterms:modified xsi:type="dcterms:W3CDTF">2025-08-08T16:14:24Z</dcterms:modified>
  <dc:title>附件1</dc:title>
  <cp:revision>5</cp:revision>
</cp:coreProperties>
</file>

<file path=customXml/item17.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8.xml><?xml version="1.0" encoding="utf-8"?>
<cp:coreProperties xmlns:dcterms="http://purl.org/dc/terms/" xmlns:dcmitype="http://purl.org/dc/dcmitype/" xmlns:cp="http://schemas.openxmlformats.org/package/2006/metadata/core-properties" xmlns:dc="http://purl.org/dc/elements/1.1/" xmlns:xsi="http://www.w3.org/2001/XMLSchema-instance">
  <dcterms:created xsi:type="dcterms:W3CDTF">2019-08-06T18:37:00Z</dcterms:created>
  <dc:creator>Administrator</dc:creator>
  <cp:lastModifiedBy>马彦龙</cp:lastModifiedBy>
  <cp:lastPrinted>2025-07-04T03:27:00Z</cp:lastPrinted>
  <dcterms:modified xsi:type="dcterms:W3CDTF">2025-08-12T16:46:00Z</dcterms:modified>
  <dc:title>附件1</dc:title>
  <cp:revision>5</cp:revision>
</cp:coreProperties>
</file>

<file path=customXml/item19.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vt:lpwstr>
  </property>
</Properties>
</file>

<file path=customXml/item20.xml><?xml version="1.0" encoding="utf-8"?>
<Properties xmlns="http://schemas.openxmlformats.org/officeDocument/2006/extended-properties" xmlns:vt="http://schemas.openxmlformats.org/officeDocument/2006/docPropsVTypes">
  <Template>Normal.dot</Template>
  <Pages>56</Pages>
  <Words>3357</Words>
  <Characters>17297</Characters>
  <Lines>60</Lines>
  <Paragraphs>16</Paragraphs>
  <TotalTime>0</TotalTime>
  <ScaleCrop>false</ScaleCrop>
  <LinksUpToDate>false</LinksUpToDate>
  <CharactersWithSpaces>17720</CharactersWithSpaces>
  <Application>WPS Office_12.1.21861.21861_F1E327BC-269C-435d-A152-05C5408002CA</Application>
  <DocSecurity>0</DocSecurity>
</Properties>
</file>

<file path=customXml/item3.xml><?xml version="1.0" encoding="utf-8"?>
<Properties xmlns="http://schemas.openxmlformats.org/officeDocument/2006/extended-properties" xmlns:vt="http://schemas.openxmlformats.org/officeDocument/2006/docPropsVTypes">
  <Template>Normal.dot</Template>
  <TotalTime>0</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4.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5.xml><?xml version="1.0" encoding="utf-8"?>
<Properties xmlns="http://schemas.openxmlformats.org/officeDocument/2006/extended-properties" xmlns:vt="http://schemas.openxmlformats.org/officeDocument/2006/docPropsVTypes">
  <Template>Normal.dot</Template>
  <Pages>56</Pages>
  <Words>3357</Words>
  <Characters>17297</Characters>
  <Lines>60</Lines>
  <Paragraphs>16</Paragraphs>
  <TotalTime>0</TotalTime>
  <ScaleCrop>false</ScaleCrop>
  <LinksUpToDate>false</LinksUpToDate>
  <CharactersWithSpaces>17720</CharactersWithSpaces>
  <Application>WPS Office_12.1.21861.21861_F1E327BC-269C-435d-A152-05C5408002CA</Application>
  <DocSecurity>0</DocSecurity>
</Properties>
</file>

<file path=customXml/item6.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vt:lpwstr>
  </property>
</Properties>
</file>

<file path=customXml/item7.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8.xml><?xml version="1.0" encoding="utf-8"?>
<cp:coreProperties xmlns:dcterms="http://purl.org/dc/terms/" xmlns:dcmitype="http://purl.org/dc/dcmitype/" xmlns:cp="http://schemas.openxmlformats.org/package/2006/metadata/core-properties" xmlns:dc="http://purl.org/dc/elements/1.1/" xmlns:xsi="http://www.w3.org/2001/XMLSchema-instance">
  <dc:title>附件1</dc:title>
  <dc:creator>Administrator</dc:creator>
  <cp:lastModifiedBy>马彦龙</cp:lastModifiedBy>
  <cp:revision>5</cp:revision>
  <cp:lastPrinted>2025-07-03T03:27:00Z</cp:lastPrinted>
  <dcterms:created xsi:type="dcterms:W3CDTF">2019-08-05T18:37:00Z</dcterms:created>
  <dcterms:modified xsi:type="dcterms:W3CDTF">2025-08-08T16:14:24Z</dcterms:modified>
</cp:coreProperties>
</file>

<file path=customXml/item9.xml><?xml version="1.0" encoding="utf-8"?>
<Properties xmlns="http://schemas.openxmlformats.org/officeDocument/2006/extended-properties" xmlns:vt="http://schemas.openxmlformats.org/officeDocument/2006/docPropsVTypes">
  <Template>Normal.dot</Template>
  <TotalTime>0</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Props1.xml><?xml version="1.0" encoding="utf-8"?>
<ds:datastoreItem xmlns:ds="http://schemas.openxmlformats.org/officeDocument/2006/customXml" ds:itemID="">
  <ds:schemaRefs/>
</ds:datastoreItem>
</file>

<file path=customXml/itemProps10.xml><?xml version="1.0" encoding="utf-8"?>
<ds:datastoreItem xmlns:ds="http://schemas.openxmlformats.org/officeDocument/2006/customXml" ds:itemID="{1709EA4B-BC17-47D8-8A6C-F6BE750A562F}">
  <ds:schemaRefs/>
</ds:datastoreItem>
</file>

<file path=customXml/itemProps11.xml><?xml version="1.0" encoding="utf-8"?>
<ds:datastoreItem xmlns:ds="http://schemas.openxmlformats.org/officeDocument/2006/customXml" ds:itemID="{C3AB585A-6BA2-4FC7-BE37-D151DAAAB6C4}">
  <ds:schemaRefs/>
</ds:datastoreItem>
</file>

<file path=customXml/itemProps12.xml><?xml version="1.0" encoding="utf-8"?>
<ds:datastoreItem xmlns:ds="http://schemas.openxmlformats.org/officeDocument/2006/customXml" ds:itemID="{68CD3A8F-9C94-403B-AEAA-050E2144B593}">
  <ds:schemaRefs/>
</ds:datastoreItem>
</file>

<file path=customXml/itemProps13.xml><?xml version="1.0" encoding="utf-8"?>
<ds:datastoreItem xmlns:ds="http://schemas.openxmlformats.org/officeDocument/2006/customXml" ds:itemID="{E3799C1F-725D-428D-8919-8F8656367B63}">
  <ds:schemaRefs/>
</ds:datastoreItem>
</file>

<file path=customXml/itemProps14.xml><?xml version="1.0" encoding="utf-8"?>
<ds:datastoreItem xmlns:ds="http://schemas.openxmlformats.org/officeDocument/2006/customXml" ds:itemID="{093F2D8C-60D1-42DB-8DB8-50630DD737DE}">
  <ds:schemaRefs/>
</ds:datastoreItem>
</file>

<file path=customXml/itemProps15.xml><?xml version="1.0" encoding="utf-8"?>
<ds:datastoreItem xmlns:ds="http://schemas.openxmlformats.org/officeDocument/2006/customXml" ds:itemID="{611412D9-9BD1-49C6-898E-32E5B10E4A57}">
  <ds:schemaRefs/>
</ds:datastoreItem>
</file>

<file path=customXml/itemProps16.xml><?xml version="1.0" encoding="utf-8"?>
<ds:datastoreItem xmlns:ds="http://schemas.openxmlformats.org/officeDocument/2006/customXml" ds:itemID="{A1C04600-05AE-494A-A77E-2766C36D7927}">
  <ds:schemaRefs/>
</ds:datastoreItem>
</file>

<file path=customXml/itemProps17.xml><?xml version="1.0" encoding="utf-8"?>
<ds:datastoreItem xmlns:ds="http://schemas.openxmlformats.org/officeDocument/2006/customXml" ds:itemID="{8445723E-1C18-4162-BEE5-0642E591AE1D}">
  <ds:schemaRefs/>
</ds:datastoreItem>
</file>

<file path=customXml/itemProps18.xml><?xml version="1.0" encoding="utf-8"?>
<ds:datastoreItem xmlns:ds="http://schemas.openxmlformats.org/officeDocument/2006/customXml" ds:itemID="{A460A401-5645-4B19-9032-4F3214354AD2}">
  <ds:schemaRefs/>
</ds:datastoreItem>
</file>

<file path=customXml/itemProps19.xml><?xml version="1.0" encoding="utf-8"?>
<ds:datastoreItem xmlns:ds="http://schemas.openxmlformats.org/officeDocument/2006/customXml" ds:itemID="{9B7E5BBC-85B6-4507-A266-8A5908359F3F}">
  <ds:schemaRefs/>
</ds:datastoreItem>
</file>

<file path=customXml/itemProps2.xml><?xml version="1.0" encoding="utf-8"?>
<ds:datastoreItem xmlns:ds="http://schemas.openxmlformats.org/officeDocument/2006/customXml" ds:itemID="">
  <ds:schemaRefs/>
</ds:datastoreItem>
</file>

<file path=customXml/itemProps20.xml><?xml version="1.0" encoding="utf-8"?>
<ds:datastoreItem xmlns:ds="http://schemas.openxmlformats.org/officeDocument/2006/customXml" ds:itemID="{696F2980-23D8-403F-A1D5-FC1C8D10704C}">
  <ds:schemaRefs/>
</ds:datastoreItem>
</file>

<file path=customXml/itemProps3.xml><?xml version="1.0" encoding="utf-8"?>
<ds:datastoreItem xmlns:ds="http://schemas.openxmlformats.org/officeDocument/2006/customXml" ds:itemID="{9A986101-A5D4-42F8-9BD2-ED831C27E849}">
  <ds:schemaRefs/>
</ds:datastoreItem>
</file>

<file path=customXml/itemProps4.xml><?xml version="1.0" encoding="utf-8"?>
<ds:datastoreItem xmlns:ds="http://schemas.openxmlformats.org/officeDocument/2006/customXml" ds:itemID="{30725F48-01CB-48AA-A7BB-504ED9A54385}">
  <ds:schemaRefs/>
</ds:datastoreItem>
</file>

<file path=customXml/itemProps5.xml><?xml version="1.0" encoding="utf-8"?>
<ds:datastoreItem xmlns:ds="http://schemas.openxmlformats.org/officeDocument/2006/customXml" ds:itemID="{A7A12F52-7F7E-49E8-9DED-3D2E6E172A8B}">
  <ds:schemaRefs/>
</ds:datastoreItem>
</file>

<file path=customXml/itemProps6.xml><?xml version="1.0" encoding="utf-8"?>
<ds:datastoreItem xmlns:ds="http://schemas.openxmlformats.org/officeDocument/2006/customXml" ds:itemID="{52C2F3B5-2FED-4CF7-BADE-85673CCA97A7}">
  <ds:schemaRefs/>
</ds:datastoreItem>
</file>

<file path=customXml/itemProps7.xml><?xml version="1.0" encoding="utf-8"?>
<ds:datastoreItem xmlns:ds="http://schemas.openxmlformats.org/officeDocument/2006/customXml" ds:itemID="{29C29699-4F72-40F4-B55A-008B4CA23939}">
  <ds:schemaRefs/>
</ds:datastoreItem>
</file>

<file path=customXml/itemProps8.xml><?xml version="1.0" encoding="utf-8"?>
<ds:datastoreItem xmlns:ds="http://schemas.openxmlformats.org/officeDocument/2006/customXml" ds:itemID="{8B3B8D83-7812-4532-AAD4-C9247D36013A}">
  <ds:schemaRefs/>
</ds:datastoreItem>
</file>

<file path=customXml/itemProps9.xml><?xml version="1.0" encoding="utf-8"?>
<ds:datastoreItem xmlns:ds="http://schemas.openxmlformats.org/officeDocument/2006/customXml" ds:itemID="{217734FF-E389-4970-B253-703D7FC180DD}">
  <ds:schemaRefs/>
</ds:datastoreItem>
</file>

<file path=docProps/app.xml><?xml version="1.0" encoding="utf-8"?>
<Properties xmlns:vt="http://schemas.openxmlformats.org/officeDocument/2006/docPropsVTypes" xmlns="http://schemas.openxmlformats.org/officeDocument/2006/extended-properties">
  <Template>Normal.dotm</Template>
  <TotalTime>34</TotalTime>
  <Pages>56</Pages>
  <Words>5989</Words>
  <Characters>34138</Characters>
  <Application>WPS Office_12.1.21861.21861_F1E327BC-269C-435d-A152-05C5408002CA</Application>
  <DocSecurity>0</DocSecurity>
  <Lines>284</Lines>
  <Paragraphs>80</Paragraphs>
  <CharactersWithSpaces>40047</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Administrator</dc:creator>
  <cp:lastModifiedBy>马彦龙</cp:lastModifiedBy>
  <cp:revision>7</cp:revision>
  <cp:lastPrinted>2025-07-05T11:27:00Z</cp:lastPrinted>
  <dcterms:created xsi:type="dcterms:W3CDTF">2019-08-08T02:37:00Z</dcterms:created>
  <dcterms:modified xsi:type="dcterms:W3CDTF">2025-08-19T17:41:23Z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eyJoZGlkIjoiMGI5YWI2OWVkMTUzY2U4YTc0MGZjNmJkMzljNGQ3YjQiLCJ1c2VySWQiOiI1OTcyODA4NTEifQ_x003D__x003D_</vt:lpwstr>
  </property>
</Properties>
</file>