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天津市保健事务中心</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天津市保健事务中心</w:t>
      </w:r>
      <w:r>
        <w:rPr>
          <w:rFonts w:ascii="仿宋_GB2312" w:eastAsia="仿宋_GB2312" w:hint="eastAsia"/>
          <w:sz w:val="30"/>
          <w:szCs w:val="30"/>
        </w:rPr>
        <w:t xml:space="preserve">的主要职责是：</w:t>
      </w:r>
      <w:r>
        <w:rPr>
          <w:rFonts w:ascii="仿宋_GB2312" w:eastAsia="仿宋_GB2312" w:hint="eastAsia"/>
          <w:sz w:val="30"/>
          <w:szCs w:val="30"/>
        </w:rPr>
        <w:t xml:space="preserve">承担保健信息收集、整理、统计、分析工作；承担市保健对象的健康宣传教育、医疗质量管理与控制等事务性工作；承担主管部门交办的其他事项</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天津市保健事务中心内设4个职能处室；下辖0个预算单位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天津市保健事务中心</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1.天津市保健事务中心本级。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14,031,200.00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292,000.00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13,739,251.00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51.00</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14,031,251.00</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14,031,251.00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14,031,251.00</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14,031,251.00</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14,031,251.00</w:t>
            </w:r>
          </w:p>
        </w:tc>
        <w:tc>
          <w:tcPr>
            <w:tcW w:w="1240" w:type="dxa"/>
            <w:tcBorders/>
            <w:vAlign w:val="center"/>
          </w:tcPr>
          <w:p>
            <w:pPr>
              <w:snapToGrid w:val="0"/>
              <w:jc w:val="right"/>
            </w:pPr>
            <w:r>
              <w:rPr>
                <w:rFonts w:ascii="宋体" w:eastAsia="宋体" w:hAnsi="宋体" w:cs="宋体"/>
                <w:b w:val="0"/>
                <w:i w:val="0"/>
                <w:color w:val="000000"/>
                <w:sz w:val="14"/>
              </w:rPr>
              <w:t xml:space="preserve">14,031,200.00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51.00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292,000.00</w:t>
            </w:r>
          </w:p>
        </w:tc>
        <w:tc>
          <w:tcPr>
            <w:tcW w:w="1240" w:type="dxa"/>
            <w:tcBorders/>
            <w:vAlign w:val="center"/>
          </w:tcPr>
          <w:p>
            <w:pPr>
              <w:snapToGrid w:val="0"/>
              <w:jc w:val="right"/>
            </w:pPr>
            <w:r>
              <w:rPr>
                <w:rFonts w:ascii="宋体" w:eastAsia="宋体" w:hAnsi="宋体" w:cs="宋体"/>
                <w:b w:val="0"/>
                <w:i w:val="0"/>
                <w:color w:val="000000"/>
                <w:sz w:val="14"/>
              </w:rPr>
              <w:t xml:space="preserve">292,000.00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292,000.00</w:t>
            </w:r>
          </w:p>
        </w:tc>
        <w:tc>
          <w:tcPr>
            <w:tcW w:w="1240" w:type="dxa"/>
            <w:tcBorders/>
            <w:vAlign w:val="center"/>
          </w:tcPr>
          <w:p>
            <w:pPr>
              <w:snapToGrid w:val="0"/>
              <w:jc w:val="right"/>
            </w:pPr>
            <w:r>
              <w:rPr>
                <w:rFonts w:ascii="宋体" w:eastAsia="宋体" w:hAnsi="宋体" w:cs="宋体"/>
                <w:b w:val="0"/>
                <w:i w:val="0"/>
                <w:color w:val="000000"/>
                <w:sz w:val="14"/>
              </w:rPr>
              <w:t xml:space="preserve">292,000.00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195,000.00</w:t>
            </w:r>
          </w:p>
        </w:tc>
        <w:tc>
          <w:tcPr>
            <w:tcW w:w="1240" w:type="dxa"/>
            <w:tcBorders/>
            <w:vAlign w:val="center"/>
          </w:tcPr>
          <w:p>
            <w:pPr>
              <w:snapToGrid w:val="0"/>
              <w:jc w:val="right"/>
            </w:pPr>
            <w:r>
              <w:rPr>
                <w:rFonts w:ascii="宋体" w:eastAsia="宋体" w:hAnsi="宋体" w:cs="宋体"/>
                <w:b w:val="0"/>
                <w:i w:val="0"/>
                <w:color w:val="000000"/>
                <w:sz w:val="14"/>
              </w:rPr>
              <w:t xml:space="preserve">195,000.00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97,000.00</w:t>
            </w:r>
          </w:p>
        </w:tc>
        <w:tc>
          <w:tcPr>
            <w:tcW w:w="1240" w:type="dxa"/>
            <w:tcBorders/>
            <w:vAlign w:val="center"/>
          </w:tcPr>
          <w:p>
            <w:pPr>
              <w:snapToGrid w:val="0"/>
              <w:jc w:val="right"/>
            </w:pPr>
            <w:r>
              <w:rPr>
                <w:rFonts w:ascii="宋体" w:eastAsia="宋体" w:hAnsi="宋体" w:cs="宋体"/>
                <w:b w:val="0"/>
                <w:i w:val="0"/>
                <w:color w:val="000000"/>
                <w:sz w:val="14"/>
              </w:rPr>
              <w:t xml:space="preserve">97,000.00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13,739,251.00</w:t>
            </w:r>
          </w:p>
        </w:tc>
        <w:tc>
          <w:tcPr>
            <w:tcW w:w="1240" w:type="dxa"/>
            <w:tcBorders/>
            <w:vAlign w:val="center"/>
          </w:tcPr>
          <w:p>
            <w:pPr>
              <w:snapToGrid w:val="0"/>
              <w:jc w:val="right"/>
            </w:pPr>
            <w:r>
              <w:rPr>
                <w:rFonts w:ascii="宋体" w:eastAsia="宋体" w:hAnsi="宋体" w:cs="宋体"/>
                <w:b w:val="0"/>
                <w:i w:val="0"/>
                <w:color w:val="000000"/>
                <w:sz w:val="14"/>
              </w:rPr>
              <w:t xml:space="preserve">13,739,200.00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51.00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13,596,251.00</w:t>
            </w:r>
          </w:p>
        </w:tc>
        <w:tc>
          <w:tcPr>
            <w:tcW w:w="1240" w:type="dxa"/>
            <w:tcBorders/>
            <w:vAlign w:val="center"/>
          </w:tcPr>
          <w:p>
            <w:pPr>
              <w:snapToGrid w:val="0"/>
              <w:jc w:val="right"/>
            </w:pPr>
            <w:r>
              <w:rPr>
                <w:rFonts w:ascii="宋体" w:eastAsia="宋体" w:hAnsi="宋体" w:cs="宋体"/>
                <w:b w:val="0"/>
                <w:i w:val="0"/>
                <w:color w:val="000000"/>
                <w:sz w:val="14"/>
              </w:rPr>
              <w:t xml:space="preserve">13,596,200.00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51.00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13,596,251.00</w:t>
            </w:r>
          </w:p>
        </w:tc>
        <w:tc>
          <w:tcPr>
            <w:tcW w:w="1240" w:type="dxa"/>
            <w:tcBorders/>
            <w:vAlign w:val="center"/>
          </w:tcPr>
          <w:p>
            <w:pPr>
              <w:snapToGrid w:val="0"/>
              <w:jc w:val="right"/>
            </w:pPr>
            <w:r>
              <w:rPr>
                <w:rFonts w:ascii="宋体" w:eastAsia="宋体" w:hAnsi="宋体" w:cs="宋体"/>
                <w:b w:val="0"/>
                <w:i w:val="0"/>
                <w:color w:val="000000"/>
                <w:sz w:val="14"/>
              </w:rPr>
              <w:t xml:space="preserve">13,596,200.00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51.00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143,000.00</w:t>
            </w:r>
          </w:p>
        </w:tc>
        <w:tc>
          <w:tcPr>
            <w:tcW w:w="1240" w:type="dxa"/>
            <w:tcBorders/>
            <w:vAlign w:val="center"/>
          </w:tcPr>
          <w:p>
            <w:pPr>
              <w:snapToGrid w:val="0"/>
              <w:jc w:val="right"/>
            </w:pPr>
            <w:r>
              <w:rPr>
                <w:rFonts w:ascii="宋体" w:eastAsia="宋体" w:hAnsi="宋体" w:cs="宋体"/>
                <w:b w:val="0"/>
                <w:i w:val="0"/>
                <w:color w:val="000000"/>
                <w:sz w:val="14"/>
              </w:rPr>
              <w:t xml:space="preserve">143,000.00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122,000.00</w:t>
            </w:r>
          </w:p>
        </w:tc>
        <w:tc>
          <w:tcPr>
            <w:tcW w:w="1240" w:type="dxa"/>
            <w:tcBorders/>
            <w:vAlign w:val="center"/>
          </w:tcPr>
          <w:p>
            <w:pPr>
              <w:snapToGrid w:val="0"/>
              <w:jc w:val="right"/>
            </w:pPr>
            <w:r>
              <w:rPr>
                <w:rFonts w:ascii="宋体" w:eastAsia="宋体" w:hAnsi="宋体" w:cs="宋体"/>
                <w:b w:val="0"/>
                <w:i w:val="0"/>
                <w:color w:val="000000"/>
                <w:sz w:val="14"/>
              </w:rPr>
              <w:t xml:space="preserve">122,000.00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21,000.00</w:t>
            </w:r>
          </w:p>
        </w:tc>
        <w:tc>
          <w:tcPr>
            <w:tcW w:w="1240" w:type="dxa"/>
            <w:tcBorders/>
            <w:vAlign w:val="center"/>
          </w:tcPr>
          <w:p>
            <w:pPr>
              <w:snapToGrid w:val="0"/>
              <w:jc w:val="right"/>
            </w:pPr>
            <w:r>
              <w:rPr>
                <w:rFonts w:ascii="宋体" w:eastAsia="宋体" w:hAnsi="宋体" w:cs="宋体"/>
                <w:b w:val="0"/>
                <w:i w:val="0"/>
                <w:color w:val="000000"/>
                <w:sz w:val="14"/>
              </w:rPr>
              <w:t xml:space="preserve">21,000.00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14,031,251.00</w:t>
            </w:r>
          </w:p>
        </w:tc>
        <w:tc>
          <w:tcPr>
            <w:tcW w:w="580" w:type="dxa"/>
            <w:tcBorders/>
            <w:vAlign w:val="center"/>
          </w:tcPr>
          <w:p>
            <w:pPr>
              <w:snapToGrid w:val="0"/>
              <w:jc w:val="right"/>
            </w:pPr>
            <w:r>
              <w:rPr>
                <w:rFonts w:ascii="宋体" w:eastAsia="宋体" w:hAnsi="宋体" w:cs="宋体"/>
                <w:b w:val="0"/>
                <w:i w:val="0"/>
                <w:color w:val="000000"/>
                <w:sz w:val="9"/>
              </w:rPr>
              <w:t xml:space="preserve">14,031,251.00</w:t>
            </w:r>
          </w:p>
        </w:tc>
        <w:tc>
          <w:tcPr>
            <w:tcW w:w="580" w:type="dxa"/>
            <w:tcBorders/>
            <w:vAlign w:val="center"/>
          </w:tcPr>
          <w:p>
            <w:pPr>
              <w:snapToGrid w:val="0"/>
              <w:jc w:val="right"/>
            </w:pPr>
            <w:r>
              <w:rPr>
                <w:rFonts w:ascii="宋体" w:eastAsia="宋体" w:hAnsi="宋体" w:cs="宋体"/>
                <w:b w:val="0"/>
                <w:i w:val="0"/>
                <w:color w:val="000000"/>
                <w:sz w:val="9"/>
              </w:rPr>
              <w:t xml:space="preserve">14,031,200.00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51.00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368242</w:t>
            </w:r>
          </w:p>
        </w:tc>
        <w:tc>
          <w:tcPr>
            <w:tcW w:w="1520" w:type="dxa"/>
            <w:tcBorders/>
            <w:vAlign w:val="center"/>
          </w:tcPr>
          <w:p>
            <w:pPr>
              <w:snapToGrid w:val="0"/>
              <w:jc w:val="center"/>
            </w:pPr>
            <w:r>
              <w:rPr>
                <w:rFonts w:ascii="宋体" w:eastAsia="宋体" w:hAnsi="宋体" w:cs="宋体"/>
                <w:b w:val="0"/>
                <w:i w:val="0"/>
                <w:color w:val="000000"/>
                <w:sz w:val="9"/>
              </w:rPr>
              <w:t xml:space="preserve">天津市保健事务中心</w:t>
            </w:r>
          </w:p>
        </w:tc>
        <w:tc>
          <w:tcPr>
            <w:tcW w:w="580" w:type="dxa"/>
            <w:tcBorders/>
            <w:vAlign w:val="center"/>
          </w:tcPr>
          <w:p>
            <w:pPr>
              <w:snapToGrid w:val="0"/>
              <w:jc w:val="right"/>
            </w:pPr>
            <w:r>
              <w:rPr>
                <w:rFonts w:ascii="宋体" w:eastAsia="宋体" w:hAnsi="宋体" w:cs="宋体"/>
                <w:b w:val="0"/>
                <w:i w:val="0"/>
                <w:color w:val="000000"/>
                <w:sz w:val="9"/>
              </w:rPr>
              <w:t xml:space="preserve">14,031,251.00</w:t>
            </w:r>
          </w:p>
        </w:tc>
        <w:tc>
          <w:tcPr>
            <w:tcW w:w="580" w:type="dxa"/>
            <w:tcBorders/>
            <w:vAlign w:val="center"/>
          </w:tcPr>
          <w:p>
            <w:pPr>
              <w:snapToGrid w:val="0"/>
              <w:jc w:val="right"/>
            </w:pPr>
            <w:r>
              <w:rPr>
                <w:rFonts w:ascii="宋体" w:eastAsia="宋体" w:hAnsi="宋体" w:cs="宋体"/>
                <w:b w:val="0"/>
                <w:i w:val="0"/>
                <w:color w:val="000000"/>
                <w:sz w:val="9"/>
              </w:rPr>
              <w:t xml:space="preserve">14,031,251.00</w:t>
            </w:r>
          </w:p>
        </w:tc>
        <w:tc>
          <w:tcPr>
            <w:tcW w:w="580" w:type="dxa"/>
            <w:tcBorders/>
            <w:vAlign w:val="center"/>
          </w:tcPr>
          <w:p>
            <w:pPr>
              <w:snapToGrid w:val="0"/>
              <w:jc w:val="right"/>
            </w:pPr>
            <w:r>
              <w:rPr>
                <w:rFonts w:ascii="宋体" w:eastAsia="宋体" w:hAnsi="宋体" w:cs="宋体"/>
                <w:b w:val="0"/>
                <w:i w:val="0"/>
                <w:color w:val="000000"/>
                <w:sz w:val="9"/>
              </w:rPr>
              <w:t xml:space="preserve">14,031,200.00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51.00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14,031,251.00</w:t>
            </w:r>
          </w:p>
        </w:tc>
        <w:tc>
          <w:tcPr>
            <w:tcW w:w="1320" w:type="dxa"/>
            <w:tcBorders/>
            <w:vAlign w:val="center"/>
          </w:tcPr>
          <w:p>
            <w:pPr>
              <w:snapToGrid w:val="0"/>
              <w:jc w:val="right"/>
            </w:pPr>
            <w:r>
              <w:rPr>
                <w:rFonts w:ascii="宋体" w:eastAsia="宋体" w:hAnsi="宋体" w:cs="宋体"/>
                <w:b w:val="0"/>
                <w:i w:val="0"/>
                <w:color w:val="000000"/>
                <w:sz w:val="15"/>
              </w:rPr>
              <w:t xml:space="preserve">3,051,251.00</w:t>
            </w:r>
          </w:p>
        </w:tc>
        <w:tc>
          <w:tcPr>
            <w:tcW w:w="1320" w:type="dxa"/>
            <w:tcBorders/>
            <w:vAlign w:val="center"/>
          </w:tcPr>
          <w:p>
            <w:pPr>
              <w:snapToGrid w:val="0"/>
              <w:jc w:val="right"/>
            </w:pPr>
            <w:r>
              <w:rPr>
                <w:rFonts w:ascii="宋体" w:eastAsia="宋体" w:hAnsi="宋体" w:cs="宋体"/>
                <w:b w:val="0"/>
                <w:i w:val="0"/>
                <w:color w:val="000000"/>
                <w:sz w:val="15"/>
              </w:rPr>
              <w:t xml:space="preserve">10,980,000.00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292,000.00</w:t>
            </w:r>
          </w:p>
        </w:tc>
        <w:tc>
          <w:tcPr>
            <w:tcW w:w="1320" w:type="dxa"/>
            <w:tcBorders/>
            <w:vAlign w:val="center"/>
          </w:tcPr>
          <w:p>
            <w:pPr>
              <w:snapToGrid w:val="0"/>
              <w:jc w:val="right"/>
            </w:pPr>
            <w:r>
              <w:rPr>
                <w:rFonts w:ascii="宋体" w:eastAsia="宋体" w:hAnsi="宋体" w:cs="宋体"/>
                <w:b w:val="0"/>
                <w:i w:val="0"/>
                <w:color w:val="000000"/>
                <w:sz w:val="15"/>
              </w:rPr>
              <w:t xml:space="preserve">292,000.00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292,000.00</w:t>
            </w:r>
          </w:p>
        </w:tc>
        <w:tc>
          <w:tcPr>
            <w:tcW w:w="1320" w:type="dxa"/>
            <w:tcBorders/>
            <w:vAlign w:val="center"/>
          </w:tcPr>
          <w:p>
            <w:pPr>
              <w:snapToGrid w:val="0"/>
              <w:jc w:val="right"/>
            </w:pPr>
            <w:r>
              <w:rPr>
                <w:rFonts w:ascii="宋体" w:eastAsia="宋体" w:hAnsi="宋体" w:cs="宋体"/>
                <w:b w:val="0"/>
                <w:i w:val="0"/>
                <w:color w:val="000000"/>
                <w:sz w:val="15"/>
              </w:rPr>
              <w:t xml:space="preserve">292,000.00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195,000.00</w:t>
            </w:r>
          </w:p>
        </w:tc>
        <w:tc>
          <w:tcPr>
            <w:tcW w:w="1320" w:type="dxa"/>
            <w:tcBorders/>
            <w:vAlign w:val="center"/>
          </w:tcPr>
          <w:p>
            <w:pPr>
              <w:snapToGrid w:val="0"/>
              <w:jc w:val="right"/>
            </w:pPr>
            <w:r>
              <w:rPr>
                <w:rFonts w:ascii="宋体" w:eastAsia="宋体" w:hAnsi="宋体" w:cs="宋体"/>
                <w:b w:val="0"/>
                <w:i w:val="0"/>
                <w:color w:val="000000"/>
                <w:sz w:val="15"/>
              </w:rPr>
              <w:t xml:space="preserve">195,000.00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97,000.00</w:t>
            </w:r>
          </w:p>
        </w:tc>
        <w:tc>
          <w:tcPr>
            <w:tcW w:w="1320" w:type="dxa"/>
            <w:tcBorders/>
            <w:vAlign w:val="center"/>
          </w:tcPr>
          <w:p>
            <w:pPr>
              <w:snapToGrid w:val="0"/>
              <w:jc w:val="right"/>
            </w:pPr>
            <w:r>
              <w:rPr>
                <w:rFonts w:ascii="宋体" w:eastAsia="宋体" w:hAnsi="宋体" w:cs="宋体"/>
                <w:b w:val="0"/>
                <w:i w:val="0"/>
                <w:color w:val="000000"/>
                <w:sz w:val="15"/>
              </w:rPr>
              <w:t xml:space="preserve">97,000.00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13,739,251.00</w:t>
            </w:r>
          </w:p>
        </w:tc>
        <w:tc>
          <w:tcPr>
            <w:tcW w:w="1320" w:type="dxa"/>
            <w:tcBorders/>
            <w:vAlign w:val="center"/>
          </w:tcPr>
          <w:p>
            <w:pPr>
              <w:snapToGrid w:val="0"/>
              <w:jc w:val="right"/>
            </w:pPr>
            <w:r>
              <w:rPr>
                <w:rFonts w:ascii="宋体" w:eastAsia="宋体" w:hAnsi="宋体" w:cs="宋体"/>
                <w:b w:val="0"/>
                <w:i w:val="0"/>
                <w:color w:val="000000"/>
                <w:sz w:val="15"/>
              </w:rPr>
              <w:t xml:space="preserve">2,759,251.00</w:t>
            </w:r>
          </w:p>
        </w:tc>
        <w:tc>
          <w:tcPr>
            <w:tcW w:w="1320" w:type="dxa"/>
            <w:tcBorders/>
            <w:vAlign w:val="center"/>
          </w:tcPr>
          <w:p>
            <w:pPr>
              <w:snapToGrid w:val="0"/>
              <w:jc w:val="right"/>
            </w:pPr>
            <w:r>
              <w:rPr>
                <w:rFonts w:ascii="宋体" w:eastAsia="宋体" w:hAnsi="宋体" w:cs="宋体"/>
                <w:b w:val="0"/>
                <w:i w:val="0"/>
                <w:color w:val="000000"/>
                <w:sz w:val="15"/>
              </w:rPr>
              <w:t xml:space="preserve">10,980,000.00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13,596,251.00</w:t>
            </w:r>
          </w:p>
        </w:tc>
        <w:tc>
          <w:tcPr>
            <w:tcW w:w="1320" w:type="dxa"/>
            <w:tcBorders/>
            <w:vAlign w:val="center"/>
          </w:tcPr>
          <w:p>
            <w:pPr>
              <w:snapToGrid w:val="0"/>
              <w:jc w:val="right"/>
            </w:pPr>
            <w:r>
              <w:rPr>
                <w:rFonts w:ascii="宋体" w:eastAsia="宋体" w:hAnsi="宋体" w:cs="宋体"/>
                <w:b w:val="0"/>
                <w:i w:val="0"/>
                <w:color w:val="000000"/>
                <w:sz w:val="15"/>
              </w:rPr>
              <w:t xml:space="preserve">2,616,251.00</w:t>
            </w:r>
          </w:p>
        </w:tc>
        <w:tc>
          <w:tcPr>
            <w:tcW w:w="1320" w:type="dxa"/>
            <w:tcBorders/>
            <w:vAlign w:val="center"/>
          </w:tcPr>
          <w:p>
            <w:pPr>
              <w:snapToGrid w:val="0"/>
              <w:jc w:val="right"/>
            </w:pPr>
            <w:r>
              <w:rPr>
                <w:rFonts w:ascii="宋体" w:eastAsia="宋体" w:hAnsi="宋体" w:cs="宋体"/>
                <w:b w:val="0"/>
                <w:i w:val="0"/>
                <w:color w:val="000000"/>
                <w:sz w:val="15"/>
              </w:rPr>
              <w:t xml:space="preserve">10,980,000.00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13,596,251.00</w:t>
            </w:r>
          </w:p>
        </w:tc>
        <w:tc>
          <w:tcPr>
            <w:tcW w:w="1320" w:type="dxa"/>
            <w:tcBorders/>
            <w:vAlign w:val="center"/>
          </w:tcPr>
          <w:p>
            <w:pPr>
              <w:snapToGrid w:val="0"/>
              <w:jc w:val="right"/>
            </w:pPr>
            <w:r>
              <w:rPr>
                <w:rFonts w:ascii="宋体" w:eastAsia="宋体" w:hAnsi="宋体" w:cs="宋体"/>
                <w:b w:val="0"/>
                <w:i w:val="0"/>
                <w:color w:val="000000"/>
                <w:sz w:val="15"/>
              </w:rPr>
              <w:t xml:space="preserve">2,616,251.00</w:t>
            </w:r>
          </w:p>
        </w:tc>
        <w:tc>
          <w:tcPr>
            <w:tcW w:w="1320" w:type="dxa"/>
            <w:tcBorders/>
            <w:vAlign w:val="center"/>
          </w:tcPr>
          <w:p>
            <w:pPr>
              <w:snapToGrid w:val="0"/>
              <w:jc w:val="right"/>
            </w:pPr>
            <w:r>
              <w:rPr>
                <w:rFonts w:ascii="宋体" w:eastAsia="宋体" w:hAnsi="宋体" w:cs="宋体"/>
                <w:b w:val="0"/>
                <w:i w:val="0"/>
                <w:color w:val="000000"/>
                <w:sz w:val="15"/>
              </w:rPr>
              <w:t xml:space="preserve">10,980,000.00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143,000.00</w:t>
            </w:r>
          </w:p>
        </w:tc>
        <w:tc>
          <w:tcPr>
            <w:tcW w:w="1320" w:type="dxa"/>
            <w:tcBorders/>
            <w:vAlign w:val="center"/>
          </w:tcPr>
          <w:p>
            <w:pPr>
              <w:snapToGrid w:val="0"/>
              <w:jc w:val="right"/>
            </w:pPr>
            <w:r>
              <w:rPr>
                <w:rFonts w:ascii="宋体" w:eastAsia="宋体" w:hAnsi="宋体" w:cs="宋体"/>
                <w:b w:val="0"/>
                <w:i w:val="0"/>
                <w:color w:val="000000"/>
                <w:sz w:val="15"/>
              </w:rPr>
              <w:t xml:space="preserve">143,000.00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122,000.00</w:t>
            </w:r>
          </w:p>
        </w:tc>
        <w:tc>
          <w:tcPr>
            <w:tcW w:w="1320" w:type="dxa"/>
            <w:tcBorders/>
            <w:vAlign w:val="center"/>
          </w:tcPr>
          <w:p>
            <w:pPr>
              <w:snapToGrid w:val="0"/>
              <w:jc w:val="right"/>
            </w:pPr>
            <w:r>
              <w:rPr>
                <w:rFonts w:ascii="宋体" w:eastAsia="宋体" w:hAnsi="宋体" w:cs="宋体"/>
                <w:b w:val="0"/>
                <w:i w:val="0"/>
                <w:color w:val="000000"/>
                <w:sz w:val="15"/>
              </w:rPr>
              <w:t xml:space="preserve">122,000.00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21,000.00</w:t>
            </w:r>
          </w:p>
        </w:tc>
        <w:tc>
          <w:tcPr>
            <w:tcW w:w="1320" w:type="dxa"/>
            <w:tcBorders/>
            <w:vAlign w:val="center"/>
          </w:tcPr>
          <w:p>
            <w:pPr>
              <w:snapToGrid w:val="0"/>
              <w:jc w:val="right"/>
            </w:pPr>
            <w:r>
              <w:rPr>
                <w:rFonts w:ascii="宋体" w:eastAsia="宋体" w:hAnsi="宋体" w:cs="宋体"/>
                <w:b w:val="0"/>
                <w:i w:val="0"/>
                <w:color w:val="000000"/>
                <w:sz w:val="15"/>
              </w:rPr>
              <w:t xml:space="preserve">21,000.00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292,000.00</w:t>
            </w:r>
          </w:p>
        </w:tc>
        <w:tc>
          <w:tcPr>
            <w:tcW w:w="1420" w:type="dxa"/>
            <w:tcBorders/>
            <w:vAlign w:val="center"/>
          </w:tcPr>
          <w:p>
            <w:pPr>
              <w:snapToGrid w:val="0"/>
              <w:jc w:val="right"/>
            </w:pPr>
            <w:r>
              <w:rPr>
                <w:rFonts w:ascii="宋体" w:eastAsia="宋体" w:hAnsi="宋体" w:cs="宋体"/>
                <w:b w:val="0"/>
                <w:i w:val="0"/>
                <w:color w:val="000000"/>
                <w:sz w:val="16"/>
              </w:rPr>
              <w:t xml:space="preserve">292,000.00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13,739,200.00</w:t>
            </w:r>
          </w:p>
        </w:tc>
        <w:tc>
          <w:tcPr>
            <w:tcW w:w="1420" w:type="dxa"/>
            <w:tcBorders/>
            <w:vAlign w:val="center"/>
          </w:tcPr>
          <w:p>
            <w:pPr>
              <w:snapToGrid w:val="0"/>
              <w:jc w:val="right"/>
            </w:pPr>
            <w:r>
              <w:rPr>
                <w:rFonts w:ascii="宋体" w:eastAsia="宋体" w:hAnsi="宋体" w:cs="宋体"/>
                <w:b w:val="0"/>
                <w:i w:val="0"/>
                <w:color w:val="000000"/>
                <w:sz w:val="16"/>
              </w:rPr>
              <w:t xml:space="preserve">13,739,200.00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1420" w:type="dxa"/>
            <w:tcBorders/>
            <w:vAlign w:val="center"/>
          </w:tcPr>
          <w:p>
            <w:pPr>
              <w:snapToGrid w:val="0"/>
              <w:jc w:val="right"/>
            </w:pPr>
            <w:r>
              <w:rPr>
                <w:rFonts w:ascii="宋体" w:eastAsia="宋体" w:hAnsi="宋体" w:cs="宋体"/>
                <w:b w:val="0"/>
                <w:i w:val="0"/>
                <w:color w:val="000000"/>
                <w:sz w:val="16"/>
              </w:rPr>
              <w:t xml:space="preserve">14,031,200.00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14,031,200.00</w:t>
            </w:r>
          </w:p>
        </w:tc>
        <w:tc>
          <w:tcPr>
            <w:tcW w:w="1720" w:type="dxa"/>
            <w:tcBorders/>
            <w:vAlign w:val="center"/>
          </w:tcPr>
          <w:p>
            <w:pPr>
              <w:snapToGrid w:val="0"/>
              <w:jc w:val="right"/>
            </w:pPr>
            <w:r>
              <w:rPr>
                <w:rFonts w:ascii="宋体" w:eastAsia="宋体" w:hAnsi="宋体" w:cs="宋体"/>
                <w:b w:val="0"/>
                <w:i w:val="0"/>
                <w:color w:val="000000"/>
                <w:sz w:val="20"/>
              </w:rPr>
              <w:t xml:space="preserve">3,051,200.00</w:t>
            </w:r>
          </w:p>
        </w:tc>
        <w:tc>
          <w:tcPr>
            <w:tcW w:w="1720" w:type="dxa"/>
            <w:tcBorders/>
            <w:vAlign w:val="center"/>
          </w:tcPr>
          <w:p>
            <w:pPr>
              <w:snapToGrid w:val="0"/>
              <w:jc w:val="right"/>
            </w:pPr>
            <w:r>
              <w:rPr>
                <w:rFonts w:ascii="宋体" w:eastAsia="宋体" w:hAnsi="宋体" w:cs="宋体"/>
                <w:b w:val="0"/>
                <w:i w:val="0"/>
                <w:color w:val="000000"/>
                <w:sz w:val="20"/>
              </w:rPr>
              <w:t xml:space="preserve">2,703,200.00</w:t>
            </w:r>
          </w:p>
        </w:tc>
        <w:tc>
          <w:tcPr>
            <w:tcW w:w="1720" w:type="dxa"/>
            <w:tcBorders/>
            <w:vAlign w:val="center"/>
          </w:tcPr>
          <w:p>
            <w:pPr>
              <w:snapToGrid w:val="0"/>
              <w:jc w:val="right"/>
            </w:pPr>
            <w:r>
              <w:rPr>
                <w:rFonts w:ascii="宋体" w:eastAsia="宋体" w:hAnsi="宋体" w:cs="宋体"/>
                <w:b w:val="0"/>
                <w:i w:val="0"/>
                <w:color w:val="000000"/>
                <w:sz w:val="20"/>
              </w:rPr>
              <w:t xml:space="preserve">348,000.00</w:t>
            </w:r>
          </w:p>
        </w:tc>
        <w:tc>
          <w:tcPr>
            <w:tcW w:w="1698" w:type="dxa"/>
            <w:tcBorders/>
            <w:vAlign w:val="center"/>
          </w:tcPr>
          <w:p>
            <w:pPr>
              <w:snapToGrid w:val="0"/>
              <w:jc w:val="right"/>
            </w:pPr>
            <w:r>
              <w:rPr>
                <w:rFonts w:ascii="宋体" w:eastAsia="宋体" w:hAnsi="宋体" w:cs="宋体"/>
                <w:b w:val="0"/>
                <w:i w:val="0"/>
                <w:color w:val="000000"/>
                <w:sz w:val="20"/>
              </w:rPr>
              <w:t xml:space="preserve">10,980,000.00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292,000.00</w:t>
            </w:r>
          </w:p>
        </w:tc>
        <w:tc>
          <w:tcPr>
            <w:tcW w:w="1720" w:type="dxa"/>
            <w:tcBorders/>
            <w:vAlign w:val="center"/>
          </w:tcPr>
          <w:p>
            <w:pPr>
              <w:snapToGrid w:val="0"/>
              <w:jc w:val="right"/>
            </w:pPr>
            <w:r>
              <w:rPr>
                <w:rFonts w:ascii="宋体" w:eastAsia="宋体" w:hAnsi="宋体" w:cs="宋体"/>
                <w:b w:val="0"/>
                <w:i w:val="0"/>
                <w:color w:val="000000"/>
                <w:sz w:val="20"/>
              </w:rPr>
              <w:t xml:space="preserve">292,000.00</w:t>
            </w:r>
          </w:p>
        </w:tc>
        <w:tc>
          <w:tcPr>
            <w:tcW w:w="1720" w:type="dxa"/>
            <w:tcBorders/>
            <w:vAlign w:val="center"/>
          </w:tcPr>
          <w:p>
            <w:pPr>
              <w:snapToGrid w:val="0"/>
              <w:jc w:val="right"/>
            </w:pPr>
            <w:r>
              <w:rPr>
                <w:rFonts w:ascii="宋体" w:eastAsia="宋体" w:hAnsi="宋体" w:cs="宋体"/>
                <w:b w:val="0"/>
                <w:i w:val="0"/>
                <w:color w:val="000000"/>
                <w:sz w:val="20"/>
              </w:rPr>
              <w:t xml:space="preserve">292,000.00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292,000.00</w:t>
            </w:r>
          </w:p>
        </w:tc>
        <w:tc>
          <w:tcPr>
            <w:tcW w:w="1720" w:type="dxa"/>
            <w:tcBorders/>
            <w:vAlign w:val="center"/>
          </w:tcPr>
          <w:p>
            <w:pPr>
              <w:snapToGrid w:val="0"/>
              <w:jc w:val="right"/>
            </w:pPr>
            <w:r>
              <w:rPr>
                <w:rFonts w:ascii="宋体" w:eastAsia="宋体" w:hAnsi="宋体" w:cs="宋体"/>
                <w:b w:val="0"/>
                <w:i w:val="0"/>
                <w:color w:val="000000"/>
                <w:sz w:val="20"/>
              </w:rPr>
              <w:t xml:space="preserve">292,000.00</w:t>
            </w:r>
          </w:p>
        </w:tc>
        <w:tc>
          <w:tcPr>
            <w:tcW w:w="1720" w:type="dxa"/>
            <w:tcBorders/>
            <w:vAlign w:val="center"/>
          </w:tcPr>
          <w:p>
            <w:pPr>
              <w:snapToGrid w:val="0"/>
              <w:jc w:val="right"/>
            </w:pPr>
            <w:r>
              <w:rPr>
                <w:rFonts w:ascii="宋体" w:eastAsia="宋体" w:hAnsi="宋体" w:cs="宋体"/>
                <w:b w:val="0"/>
                <w:i w:val="0"/>
                <w:color w:val="000000"/>
                <w:sz w:val="20"/>
              </w:rPr>
              <w:t xml:space="preserve">292,000.00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195,000.00</w:t>
            </w:r>
          </w:p>
        </w:tc>
        <w:tc>
          <w:tcPr>
            <w:tcW w:w="1720" w:type="dxa"/>
            <w:tcBorders/>
            <w:vAlign w:val="center"/>
          </w:tcPr>
          <w:p>
            <w:pPr>
              <w:snapToGrid w:val="0"/>
              <w:jc w:val="right"/>
            </w:pPr>
            <w:r>
              <w:rPr>
                <w:rFonts w:ascii="宋体" w:eastAsia="宋体" w:hAnsi="宋体" w:cs="宋体"/>
                <w:b w:val="0"/>
                <w:i w:val="0"/>
                <w:color w:val="000000"/>
                <w:sz w:val="20"/>
              </w:rPr>
              <w:t xml:space="preserve">195,000.00</w:t>
            </w:r>
          </w:p>
        </w:tc>
        <w:tc>
          <w:tcPr>
            <w:tcW w:w="1720" w:type="dxa"/>
            <w:tcBorders/>
            <w:vAlign w:val="center"/>
          </w:tcPr>
          <w:p>
            <w:pPr>
              <w:snapToGrid w:val="0"/>
              <w:jc w:val="right"/>
            </w:pPr>
            <w:r>
              <w:rPr>
                <w:rFonts w:ascii="宋体" w:eastAsia="宋体" w:hAnsi="宋体" w:cs="宋体"/>
                <w:b w:val="0"/>
                <w:i w:val="0"/>
                <w:color w:val="000000"/>
                <w:sz w:val="20"/>
              </w:rPr>
              <w:t xml:space="preserve">195,000.00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97,000.00</w:t>
            </w:r>
          </w:p>
        </w:tc>
        <w:tc>
          <w:tcPr>
            <w:tcW w:w="1720" w:type="dxa"/>
            <w:tcBorders/>
            <w:vAlign w:val="center"/>
          </w:tcPr>
          <w:p>
            <w:pPr>
              <w:snapToGrid w:val="0"/>
              <w:jc w:val="right"/>
            </w:pPr>
            <w:r>
              <w:rPr>
                <w:rFonts w:ascii="宋体" w:eastAsia="宋体" w:hAnsi="宋体" w:cs="宋体"/>
                <w:b w:val="0"/>
                <w:i w:val="0"/>
                <w:color w:val="000000"/>
                <w:sz w:val="20"/>
              </w:rPr>
              <w:t xml:space="preserve">97,000.00</w:t>
            </w:r>
          </w:p>
        </w:tc>
        <w:tc>
          <w:tcPr>
            <w:tcW w:w="1720" w:type="dxa"/>
            <w:tcBorders/>
            <w:vAlign w:val="center"/>
          </w:tcPr>
          <w:p>
            <w:pPr>
              <w:snapToGrid w:val="0"/>
              <w:jc w:val="right"/>
            </w:pPr>
            <w:r>
              <w:rPr>
                <w:rFonts w:ascii="宋体" w:eastAsia="宋体" w:hAnsi="宋体" w:cs="宋体"/>
                <w:b w:val="0"/>
                <w:i w:val="0"/>
                <w:color w:val="000000"/>
                <w:sz w:val="20"/>
              </w:rPr>
              <w:t xml:space="preserve">97,000.00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13,739,200.00</w:t>
            </w:r>
          </w:p>
        </w:tc>
        <w:tc>
          <w:tcPr>
            <w:tcW w:w="1720" w:type="dxa"/>
            <w:tcBorders/>
            <w:vAlign w:val="center"/>
          </w:tcPr>
          <w:p>
            <w:pPr>
              <w:snapToGrid w:val="0"/>
              <w:jc w:val="right"/>
            </w:pPr>
            <w:r>
              <w:rPr>
                <w:rFonts w:ascii="宋体" w:eastAsia="宋体" w:hAnsi="宋体" w:cs="宋体"/>
                <w:b w:val="0"/>
                <w:i w:val="0"/>
                <w:color w:val="000000"/>
                <w:sz w:val="20"/>
              </w:rPr>
              <w:t xml:space="preserve">2,759,200.00</w:t>
            </w:r>
          </w:p>
        </w:tc>
        <w:tc>
          <w:tcPr>
            <w:tcW w:w="1720" w:type="dxa"/>
            <w:tcBorders/>
            <w:vAlign w:val="center"/>
          </w:tcPr>
          <w:p>
            <w:pPr>
              <w:snapToGrid w:val="0"/>
              <w:jc w:val="right"/>
            </w:pPr>
            <w:r>
              <w:rPr>
                <w:rFonts w:ascii="宋体" w:eastAsia="宋体" w:hAnsi="宋体" w:cs="宋体"/>
                <w:b w:val="0"/>
                <w:i w:val="0"/>
                <w:color w:val="000000"/>
                <w:sz w:val="20"/>
              </w:rPr>
              <w:t xml:space="preserve">2,411,200.00</w:t>
            </w:r>
          </w:p>
        </w:tc>
        <w:tc>
          <w:tcPr>
            <w:tcW w:w="1720" w:type="dxa"/>
            <w:tcBorders/>
            <w:vAlign w:val="center"/>
          </w:tcPr>
          <w:p>
            <w:pPr>
              <w:snapToGrid w:val="0"/>
              <w:jc w:val="right"/>
            </w:pPr>
            <w:r>
              <w:rPr>
                <w:rFonts w:ascii="宋体" w:eastAsia="宋体" w:hAnsi="宋体" w:cs="宋体"/>
                <w:b w:val="0"/>
                <w:i w:val="0"/>
                <w:color w:val="000000"/>
                <w:sz w:val="20"/>
              </w:rPr>
              <w:t xml:space="preserve">348,000.00</w:t>
            </w:r>
          </w:p>
        </w:tc>
        <w:tc>
          <w:tcPr>
            <w:tcW w:w="1698" w:type="dxa"/>
            <w:tcBorders/>
            <w:vAlign w:val="center"/>
          </w:tcPr>
          <w:p>
            <w:pPr>
              <w:snapToGrid w:val="0"/>
              <w:jc w:val="right"/>
            </w:pPr>
            <w:r>
              <w:rPr>
                <w:rFonts w:ascii="宋体" w:eastAsia="宋体" w:hAnsi="宋体" w:cs="宋体"/>
                <w:b w:val="0"/>
                <w:i w:val="0"/>
                <w:color w:val="000000"/>
                <w:sz w:val="20"/>
              </w:rPr>
              <w:t xml:space="preserve">10,980,000.00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13,596,200.00</w:t>
            </w:r>
          </w:p>
        </w:tc>
        <w:tc>
          <w:tcPr>
            <w:tcW w:w="1720" w:type="dxa"/>
            <w:tcBorders/>
            <w:vAlign w:val="center"/>
          </w:tcPr>
          <w:p>
            <w:pPr>
              <w:snapToGrid w:val="0"/>
              <w:jc w:val="right"/>
            </w:pPr>
            <w:r>
              <w:rPr>
                <w:rFonts w:ascii="宋体" w:eastAsia="宋体" w:hAnsi="宋体" w:cs="宋体"/>
                <w:b w:val="0"/>
                <w:i w:val="0"/>
                <w:color w:val="000000"/>
                <w:sz w:val="20"/>
              </w:rPr>
              <w:t xml:space="preserve">2,616,200.00</w:t>
            </w:r>
          </w:p>
        </w:tc>
        <w:tc>
          <w:tcPr>
            <w:tcW w:w="1720" w:type="dxa"/>
            <w:tcBorders/>
            <w:vAlign w:val="center"/>
          </w:tcPr>
          <w:p>
            <w:pPr>
              <w:snapToGrid w:val="0"/>
              <w:jc w:val="right"/>
            </w:pPr>
            <w:r>
              <w:rPr>
                <w:rFonts w:ascii="宋体" w:eastAsia="宋体" w:hAnsi="宋体" w:cs="宋体"/>
                <w:b w:val="0"/>
                <w:i w:val="0"/>
                <w:color w:val="000000"/>
                <w:sz w:val="20"/>
              </w:rPr>
              <w:t xml:space="preserve">2,268,200.00</w:t>
            </w:r>
          </w:p>
        </w:tc>
        <w:tc>
          <w:tcPr>
            <w:tcW w:w="1720" w:type="dxa"/>
            <w:tcBorders/>
            <w:vAlign w:val="center"/>
          </w:tcPr>
          <w:p>
            <w:pPr>
              <w:snapToGrid w:val="0"/>
              <w:jc w:val="right"/>
            </w:pPr>
            <w:r>
              <w:rPr>
                <w:rFonts w:ascii="宋体" w:eastAsia="宋体" w:hAnsi="宋体" w:cs="宋体"/>
                <w:b w:val="0"/>
                <w:i w:val="0"/>
                <w:color w:val="000000"/>
                <w:sz w:val="20"/>
              </w:rPr>
              <w:t xml:space="preserve">348,000.00</w:t>
            </w:r>
          </w:p>
        </w:tc>
        <w:tc>
          <w:tcPr>
            <w:tcW w:w="1698" w:type="dxa"/>
            <w:tcBorders/>
            <w:vAlign w:val="center"/>
          </w:tcPr>
          <w:p>
            <w:pPr>
              <w:snapToGrid w:val="0"/>
              <w:jc w:val="right"/>
            </w:pPr>
            <w:r>
              <w:rPr>
                <w:rFonts w:ascii="宋体" w:eastAsia="宋体" w:hAnsi="宋体" w:cs="宋体"/>
                <w:b w:val="0"/>
                <w:i w:val="0"/>
                <w:color w:val="000000"/>
                <w:sz w:val="20"/>
              </w:rPr>
              <w:t xml:space="preserve">10,980,000.00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13,596,200.00</w:t>
            </w:r>
          </w:p>
        </w:tc>
        <w:tc>
          <w:tcPr>
            <w:tcW w:w="1720" w:type="dxa"/>
            <w:tcBorders/>
            <w:vAlign w:val="center"/>
          </w:tcPr>
          <w:p>
            <w:pPr>
              <w:snapToGrid w:val="0"/>
              <w:jc w:val="right"/>
            </w:pPr>
            <w:r>
              <w:rPr>
                <w:rFonts w:ascii="宋体" w:eastAsia="宋体" w:hAnsi="宋体" w:cs="宋体"/>
                <w:b w:val="0"/>
                <w:i w:val="0"/>
                <w:color w:val="000000"/>
                <w:sz w:val="20"/>
              </w:rPr>
              <w:t xml:space="preserve">2,616,200.00</w:t>
            </w:r>
          </w:p>
        </w:tc>
        <w:tc>
          <w:tcPr>
            <w:tcW w:w="1720" w:type="dxa"/>
            <w:tcBorders/>
            <w:vAlign w:val="center"/>
          </w:tcPr>
          <w:p>
            <w:pPr>
              <w:snapToGrid w:val="0"/>
              <w:jc w:val="right"/>
            </w:pPr>
            <w:r>
              <w:rPr>
                <w:rFonts w:ascii="宋体" w:eastAsia="宋体" w:hAnsi="宋体" w:cs="宋体"/>
                <w:b w:val="0"/>
                <w:i w:val="0"/>
                <w:color w:val="000000"/>
                <w:sz w:val="20"/>
              </w:rPr>
              <w:t xml:space="preserve">2,268,200.00</w:t>
            </w:r>
          </w:p>
        </w:tc>
        <w:tc>
          <w:tcPr>
            <w:tcW w:w="1720" w:type="dxa"/>
            <w:tcBorders/>
            <w:vAlign w:val="center"/>
          </w:tcPr>
          <w:p>
            <w:pPr>
              <w:snapToGrid w:val="0"/>
              <w:jc w:val="right"/>
            </w:pPr>
            <w:r>
              <w:rPr>
                <w:rFonts w:ascii="宋体" w:eastAsia="宋体" w:hAnsi="宋体" w:cs="宋体"/>
                <w:b w:val="0"/>
                <w:i w:val="0"/>
                <w:color w:val="000000"/>
                <w:sz w:val="20"/>
              </w:rPr>
              <w:t xml:space="preserve">348,000.00</w:t>
            </w:r>
          </w:p>
        </w:tc>
        <w:tc>
          <w:tcPr>
            <w:tcW w:w="1698" w:type="dxa"/>
            <w:tcBorders/>
            <w:vAlign w:val="center"/>
          </w:tcPr>
          <w:p>
            <w:pPr>
              <w:snapToGrid w:val="0"/>
              <w:jc w:val="right"/>
            </w:pPr>
            <w:r>
              <w:rPr>
                <w:rFonts w:ascii="宋体" w:eastAsia="宋体" w:hAnsi="宋体" w:cs="宋体"/>
                <w:b w:val="0"/>
                <w:i w:val="0"/>
                <w:color w:val="000000"/>
                <w:sz w:val="20"/>
              </w:rPr>
              <w:t xml:space="preserve">10,980,000.00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143,000.00</w:t>
            </w:r>
          </w:p>
        </w:tc>
        <w:tc>
          <w:tcPr>
            <w:tcW w:w="1720" w:type="dxa"/>
            <w:tcBorders/>
            <w:vAlign w:val="center"/>
          </w:tcPr>
          <w:p>
            <w:pPr>
              <w:snapToGrid w:val="0"/>
              <w:jc w:val="right"/>
            </w:pPr>
            <w:r>
              <w:rPr>
                <w:rFonts w:ascii="宋体" w:eastAsia="宋体" w:hAnsi="宋体" w:cs="宋体"/>
                <w:b w:val="0"/>
                <w:i w:val="0"/>
                <w:color w:val="000000"/>
                <w:sz w:val="20"/>
              </w:rPr>
              <w:t xml:space="preserve">143,000.00</w:t>
            </w:r>
          </w:p>
        </w:tc>
        <w:tc>
          <w:tcPr>
            <w:tcW w:w="1720" w:type="dxa"/>
            <w:tcBorders/>
            <w:vAlign w:val="center"/>
          </w:tcPr>
          <w:p>
            <w:pPr>
              <w:snapToGrid w:val="0"/>
              <w:jc w:val="right"/>
            </w:pPr>
            <w:r>
              <w:rPr>
                <w:rFonts w:ascii="宋体" w:eastAsia="宋体" w:hAnsi="宋体" w:cs="宋体"/>
                <w:b w:val="0"/>
                <w:i w:val="0"/>
                <w:color w:val="000000"/>
                <w:sz w:val="20"/>
              </w:rPr>
              <w:t xml:space="preserve">143,000.00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122,000.00</w:t>
            </w:r>
          </w:p>
        </w:tc>
        <w:tc>
          <w:tcPr>
            <w:tcW w:w="1720" w:type="dxa"/>
            <w:tcBorders/>
            <w:vAlign w:val="center"/>
          </w:tcPr>
          <w:p>
            <w:pPr>
              <w:snapToGrid w:val="0"/>
              <w:jc w:val="right"/>
            </w:pPr>
            <w:r>
              <w:rPr>
                <w:rFonts w:ascii="宋体" w:eastAsia="宋体" w:hAnsi="宋体" w:cs="宋体"/>
                <w:b w:val="0"/>
                <w:i w:val="0"/>
                <w:color w:val="000000"/>
                <w:sz w:val="20"/>
              </w:rPr>
              <w:t xml:space="preserve">122,000.00</w:t>
            </w:r>
          </w:p>
        </w:tc>
        <w:tc>
          <w:tcPr>
            <w:tcW w:w="1720" w:type="dxa"/>
            <w:tcBorders/>
            <w:vAlign w:val="center"/>
          </w:tcPr>
          <w:p>
            <w:pPr>
              <w:snapToGrid w:val="0"/>
              <w:jc w:val="right"/>
            </w:pPr>
            <w:r>
              <w:rPr>
                <w:rFonts w:ascii="宋体" w:eastAsia="宋体" w:hAnsi="宋体" w:cs="宋体"/>
                <w:b w:val="0"/>
                <w:i w:val="0"/>
                <w:color w:val="000000"/>
                <w:sz w:val="20"/>
              </w:rPr>
              <w:t xml:space="preserve">122,000.00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21,000.00</w:t>
            </w:r>
          </w:p>
        </w:tc>
        <w:tc>
          <w:tcPr>
            <w:tcW w:w="1720" w:type="dxa"/>
            <w:tcBorders/>
            <w:vAlign w:val="center"/>
          </w:tcPr>
          <w:p>
            <w:pPr>
              <w:snapToGrid w:val="0"/>
              <w:jc w:val="right"/>
            </w:pPr>
            <w:r>
              <w:rPr>
                <w:rFonts w:ascii="宋体" w:eastAsia="宋体" w:hAnsi="宋体" w:cs="宋体"/>
                <w:b w:val="0"/>
                <w:i w:val="0"/>
                <w:color w:val="000000"/>
                <w:sz w:val="20"/>
              </w:rPr>
              <w:t xml:space="preserve">21,000.00</w:t>
            </w:r>
          </w:p>
        </w:tc>
        <w:tc>
          <w:tcPr>
            <w:tcW w:w="1720" w:type="dxa"/>
            <w:tcBorders/>
            <w:vAlign w:val="center"/>
          </w:tcPr>
          <w:p>
            <w:pPr>
              <w:snapToGrid w:val="0"/>
              <w:jc w:val="right"/>
            </w:pPr>
            <w:r>
              <w:rPr>
                <w:rFonts w:ascii="宋体" w:eastAsia="宋体" w:hAnsi="宋体" w:cs="宋体"/>
                <w:b w:val="0"/>
                <w:i w:val="0"/>
                <w:color w:val="000000"/>
                <w:sz w:val="20"/>
              </w:rPr>
              <w:t xml:space="preserve">21,000.00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2,694,205.20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346,210.00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490,168.21</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31,802.93</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286,919.50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12,257.33</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1,790.00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1,790.00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745,613.14</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1,768.31</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197,879.36</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16,291.50</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98,939.68</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4,463.36</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117,491.17</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3,940.19</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14,841.63</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26,327.10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659,508.00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18,000.00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38,739.51</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64,844.51</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8,994.80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26,878.00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5,994.80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32,380.00</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6,567.08</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45,925.00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31,000.00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37,900.20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1,448.77</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28,520.72</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2,703,200.00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348,000.00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天津市保健事务中心2024年度政府性基金预算财政拨款收入支出决算表为空表。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天津市保健事务中心2024年国有资本经营预算财政拨款收入支出决算表为空表。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天津市保健事务中心2024年财政拨款“三公”经费支出决算表为空表。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单位：天津市保健事务中心</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snapToGrid w:val="0"/>
              <w:jc w:val="right"/>
            </w:pPr>
            <w:r>
              <w:rPr>
                <w:rFonts w:ascii="宋体" w:eastAsia="宋体" w:hAnsi="宋体" w:cs="宋体"/>
                <w:b w:val="0"/>
                <w:i w:val="0"/>
                <w:color w:val="000000"/>
                <w:sz w:val="16"/>
              </w:rPr>
              <w:t xml:space="preserve">10,980,000.00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天津市保健事务中心</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14,031,251.00</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增加37,222.77元，增长0.266%</w:t>
      </w:r>
      <w:r>
        <w:rPr>
          <w:rFonts w:eastAsia="仿宋_GB2312" w:hint="eastAsia"/>
          <w:sz w:val="30"/>
          <w:szCs w:val="30"/>
        </w:rPr>
        <w:t xml:space="preserve">，主要原因是</w:t>
      </w:r>
      <w:r>
        <w:rPr>
          <w:rFonts w:eastAsia="仿宋_GB2312" w:hint="eastAsia"/>
          <w:sz w:val="30"/>
          <w:szCs w:val="30"/>
        </w:rPr>
        <w:t xml:space="preserve">项目经费增加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一般公共预算财政拨款收入14,031,200.00元、其他收入51.00元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社会保障和就业支出292,000.00元、卫生健康支出13,739,251.00元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天津市保健事务中心</w:t>
      </w:r>
      <w:r>
        <w:rPr>
          <w:rFonts w:eastAsia="仿宋_GB2312" w:hint="eastAsia"/>
          <w:sz w:val="30"/>
          <w:szCs w:val="30"/>
        </w:rPr>
        <w:t xml:space="preserve">2024年度本年收入合计</w:t>
      </w:r>
      <w:r>
        <w:rPr>
          <w:rFonts w:eastAsia="仿宋_GB2312" w:hint="eastAsia"/>
          <w:sz w:val="30"/>
          <w:szCs w:val="30"/>
        </w:rPr>
        <w:t xml:space="preserve">14,031,251.00</w:t>
      </w:r>
      <w:r>
        <w:rPr>
          <w:rFonts w:eastAsia="仿宋_GB2312" w:hint="eastAsia"/>
          <w:sz w:val="30"/>
          <w:szCs w:val="30"/>
        </w:rPr>
        <w:t xml:space="preserve">元，与2023年度相比</w:t>
      </w:r>
      <w:r>
        <w:rPr>
          <w:rFonts w:eastAsia="仿宋_GB2312" w:hint="eastAsia"/>
          <w:sz w:val="30"/>
          <w:szCs w:val="30"/>
        </w:rPr>
        <w:t xml:space="preserve">增加37,225.80元，</w:t>
      </w:r>
      <w:r>
        <w:rPr>
          <w:rFonts w:eastAsia="仿宋_GB2312" w:hint="eastAsia"/>
          <w:sz w:val="30"/>
          <w:szCs w:val="30"/>
        </w:rPr>
        <w:t xml:space="preserve">主要原因是</w:t>
      </w:r>
      <w:r>
        <w:rPr>
          <w:rFonts w:eastAsia="仿宋_GB2312" w:hint="eastAsia"/>
          <w:sz w:val="30"/>
          <w:szCs w:val="30"/>
        </w:rPr>
        <w:t xml:space="preserve">项目经费增加</w:t>
      </w:r>
      <w:r>
        <w:rPr>
          <w:rFonts w:eastAsia="仿宋_GB2312" w:hint="eastAsia"/>
          <w:sz w:val="30"/>
          <w:szCs w:val="30"/>
        </w:rPr>
        <w:t xml:space="preserve">。其中：</w:t>
      </w:r>
      <w:r>
        <w:rPr>
          <w:rFonts w:eastAsia="仿宋_GB2312" w:hint="eastAsia"/>
          <w:sz w:val="30"/>
          <w:szCs w:val="30"/>
        </w:rPr>
        <w:t xml:space="preserve">一般公共预算财政拨款收入14,031,200.00元，占100.000%；其他收入51.00元，占0.000%</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天津市保健事务中心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14,031,251.00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增加37,225.80元，</w:t>
      </w:r>
      <w:r>
        <w:rPr>
          <w:rFonts w:eastAsia="仿宋_GB2312" w:hint="eastAsia"/>
          <w:sz w:val="30"/>
          <w:szCs w:val="30"/>
        </w:rPr>
        <w:t xml:space="preserve">主要原因是</w:t>
      </w:r>
      <w:r>
        <w:rPr>
          <w:rFonts w:eastAsia="仿宋_GB2312" w:hint="eastAsia"/>
          <w:sz w:val="30"/>
          <w:szCs w:val="30"/>
        </w:rPr>
        <w:t xml:space="preserve">项目经费增加</w:t>
      </w:r>
      <w:r>
        <w:rPr>
          <w:rFonts w:eastAsia="仿宋_GB2312" w:hint="eastAsia"/>
          <w:sz w:val="30"/>
          <w:szCs w:val="30"/>
        </w:rPr>
        <w:t xml:space="preserve">。其中：</w:t>
      </w:r>
      <w:r>
        <w:rPr>
          <w:rFonts w:eastAsia="仿宋_GB2312" w:hint="eastAsia"/>
          <w:sz w:val="30"/>
          <w:szCs w:val="30"/>
        </w:rPr>
        <w:t xml:space="preserve">基本支出3,051,251.00元，占21.746%；项目支出10,980,000.00元，占78.254%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天津市保健事务中心</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14,031,200.00</w:t>
      </w:r>
      <w:r>
        <w:rPr>
          <w:rFonts w:eastAsia="仿宋_GB2312" w:hint="eastAsia"/>
          <w:sz w:val="30"/>
          <w:szCs w:val="30"/>
        </w:rPr>
        <w:t xml:space="preserve">元。与2023年度相比，财政拨款收、支总计各</w:t>
      </w:r>
      <w:r>
        <w:rPr>
          <w:rFonts w:eastAsia="仿宋_GB2312" w:hint="eastAsia"/>
          <w:sz w:val="30"/>
          <w:szCs w:val="30"/>
        </w:rPr>
        <w:t xml:space="preserve">增加37,200.00元，增长0.266%，</w:t>
      </w:r>
      <w:r>
        <w:rPr>
          <w:rFonts w:eastAsia="仿宋_GB2312" w:hint="eastAsia"/>
          <w:sz w:val="30"/>
          <w:szCs w:val="30"/>
        </w:rPr>
        <w:t xml:space="preserve">主要原因是</w:t>
      </w:r>
      <w:r>
        <w:rPr>
          <w:rFonts w:eastAsia="仿宋_GB2312" w:hint="eastAsia"/>
          <w:sz w:val="30"/>
          <w:szCs w:val="30"/>
        </w:rPr>
        <w:t xml:space="preserve">项目经费增加</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一般公共预算财政拨款14,031,200.00元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社会保障和就业支出292,000.00元、卫生健康支出13,739,200.00元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天津市保健事务中心2024年度部门决算一般公共预算财政拨款支出合计14,031,200.00元，占本年支出合计的100.000%。与2023年度相比，一般公共预算财政拨款支出</w:t>
      </w:r>
      <w:r>
        <w:rPr>
          <w:rFonts w:eastAsia="仿宋_GB2312" w:hint="eastAsia"/>
          <w:sz w:val="30"/>
          <w:szCs w:val="30"/>
        </w:rPr>
        <w:t xml:space="preserve">增加37,200.00元</w:t>
      </w:r>
      <w:r>
        <w:rPr>
          <w:rFonts w:eastAsia="仿宋_GB2312" w:hint="eastAsia"/>
          <w:sz w:val="30"/>
          <w:szCs w:val="30"/>
        </w:rPr>
        <w:t xml:space="preserve">，增长0.266%</w:t>
      </w:r>
      <w:r>
        <w:rPr>
          <w:rFonts w:eastAsia="仿宋_GB2312" w:hint="eastAsia"/>
          <w:sz w:val="30"/>
          <w:szCs w:val="30"/>
        </w:rPr>
        <w:t xml:space="preserve">，主要原因是项目经费增加。</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2024年度一般公共预算财政拨款支出14,031,200.00元，主要用于以下方面：</w:t>
      </w:r>
      <w:r>
        <w:rPr>
          <w:rFonts w:eastAsia="仿宋_GB2312" w:hint="eastAsia"/>
          <w:sz w:val="30"/>
          <w:szCs w:val="30"/>
        </w:rPr>
        <w:t xml:space="preserve">社会保障和就业支出（类）支出292,000.00元，占2.081%,卫生健康支出（类）支出13,739,200.00元，占97.919%</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2024年度一般公共预算财政拨款支出年初预算为14,063,000.00元，支出决算为14,031,200.00元</w:t>
      </w:r>
      <w:r>
        <w:rPr>
          <w:rFonts w:eastAsia="仿宋_GB2312" w:hint="eastAsia"/>
          <w:sz w:val="30"/>
          <w:szCs w:val="30"/>
        </w:rPr>
        <w:t xml:space="preserve">，完成年初预算的99.774%</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195,000.00元，支出决算为195,000.00元，完成年初预算的100.000%，决算数与预算数持平的主要原因是：2024年度机关事业单位基本养老保险缴费支出没有调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97,000.00元，支出决算为97,000.00元，完成年初预算的100.000%，决算数与预算数持平的主要原因是：2024年度机关事业单位职业年金缴费支出没有调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卫生健康管理事务（款）其他卫生健康管理事务支出（项）年初预算为13,628,000.00元，支出决算为13,596,200.00元，完成年初预算的99.767%，决算数小于预算数的主要原因是：晋职晋级清算等调减了经费。</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4.卫生健康支出（类）行政事业单位医疗（款）事业单位医疗（项）年初预算为122,000.00元，支出决算为122,000.00元，完成年初预算的100.000%，决算数与预算数持平的主要原因是：2024年度事业单位医疗没有调整。</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21,000.00元，支出决算为21,000.00元，完成年初预算的100.000%，决算数与预算数持平的主要原因是：2024年度其他行政事业单位医疗支出没有调整。</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天津市保健事务中心</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3,051,200.00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增加2,200.00元，</w:t>
      </w:r>
      <w:r>
        <w:rPr>
          <w:rFonts w:eastAsia="仿宋_GB2312" w:hint="eastAsia"/>
          <w:sz w:val="30"/>
          <w:szCs w:val="30"/>
        </w:rPr>
        <w:t xml:space="preserve">主要原因是</w:t>
      </w:r>
      <w:r>
        <w:rPr>
          <w:rFonts w:eastAsia="仿宋_GB2312" w:hint="eastAsia"/>
          <w:sz w:val="30"/>
          <w:szCs w:val="30"/>
        </w:rPr>
        <w:t xml:space="preserve">职工晋职晋级</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人员经费2,703,200.00元，主要包括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公用经费348,000.00元，主要包括</w:t>
      </w:r>
      <w:r>
        <w:rPr>
          <w:rFonts w:eastAsia="仿宋_GB2312" w:hint="eastAsia"/>
          <w:sz w:val="30"/>
          <w:szCs w:val="30"/>
        </w:rPr>
        <w:t xml:space="preserve">办公费、印刷费、水费、电费、邮电费、取暖费、差旅费、维修（护）费、培训费、专用材料费、劳务费、委托业务费、工会经费、福利费、其他交通费用、其他商品和服务支出、办公设备购置</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天津市保健事务中心2024年度无政府性基金预算财政拨款收入、支出和结转结余。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天津市保健事务中心2024年度无国有资本经营预算财政拨款收入、支出和结转结余。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5,000.00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减少5,000.00元</w:t>
      </w:r>
      <w:r>
        <w:rPr>
          <w:rFonts w:eastAsia="仿宋_GB2312" w:hint="eastAsia"/>
          <w:sz w:val="30"/>
          <w:szCs w:val="30"/>
        </w:rPr>
        <w:t xml:space="preserve">，完成预算的0.000%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决算数小于预算数的主要原因是本年度未用财政拨款经费列支“三公”经费；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5,000.00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减少5,000.00元</w:t>
      </w:r>
      <w:r>
        <w:rPr>
          <w:rFonts w:eastAsia="仿宋_GB2312" w:hint="eastAsia"/>
          <w:sz w:val="30"/>
          <w:szCs w:val="30"/>
        </w:rPr>
        <w:t xml:space="preserve">，完成预算的0.000%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决算数小于预算数的主要原因是本年度未用财政拨款经费列支公务接待费；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天津市保健事务中心2024年度无机关运行经费。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保健事务中心2024年政府采购支出总额5,746.80元，其中：政府采购货物支出5,746.80元、政府采购工程支出0.00元、政府采购服务支出0.00元。授予中小企业合同金额5,746.80元，占政府采购支出总额的100.000%，其中：授予小微企业合同金额5,746.80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天津市保健事务中心2024年度无国有资产占有使用情况。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天津市保健事务中心无需公开2024年度项目支出绩效自评结果。</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天津市保健事务中心不属于乡、镇、街级单位，不涉及公开2024年度教育、医疗卫生、社会保障和就业、住房保障、涉农补贴等民生支出情况。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