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天津市急救中心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3"/>
          <w:headerReference w:type="default" r:id="rId24"/>
          <w:headerReference w:type="first" r:id="rId25"/>
          <w:footerReference w:type="even" r:id="rId26"/>
          <w:footerReference w:type="default" r:id="rId27"/>
          <w:footerReference w:type="firs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9"/>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198055373"/>
      <w:bookmarkStart w:id="1" w:name="_Toc1214908849"/>
      <w:bookmarkStart w:id="2" w:name="_Toc403062085"/>
      <w:bookmarkStart w:id="3" w:name="_Toc1358716097"/>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1101039957"/>
      <w:bookmarkStart w:id="7" w:name="_Toc909979739"/>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天津市急救中心</w:t>
      </w:r>
      <w:r>
        <w:rPr>
          <w:rFonts w:ascii="仿宋_GB2312" w:eastAsia="仿宋_GB2312" w:hint="eastAsia"/>
          <w:sz w:val="30"/>
          <w:szCs w:val="30"/>
        </w:rPr>
        <w:t xml:space="preserve">的主要职责是：</w:t>
      </w:r>
      <w:r>
        <w:rPr>
          <w:rFonts w:ascii="仿宋_GB2312" w:eastAsia="仿宋_GB2312" w:hint="eastAsia"/>
          <w:sz w:val="30"/>
          <w:szCs w:val="30"/>
        </w:rPr>
        <w:t xml:space="preserve">（1）负责指挥、协调全市医疗急救工作；（2）负担日常及重大灾害事故时全市的院前急救的指挥调度和医疗急救工作；（3）对区域及专科的院前、院中急救进行协调指挥；（4）“120”急救电话专线的管理和应用；（5）对卫生系统各无线电分台实行日常业务管理；（6）普及急救医疗知识，进行急救知识技术培训和学术交流</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1702997367"/>
      <w:bookmarkStart w:id="9" w:name="_Toc1798423086"/>
      <w:bookmarkStart w:id="10" w:name="_Toc244589183"/>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天津市急救中心内设16个职能科室，6个业务科室；下辖1个预算单位。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天津市急救中心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1.天津市急救中心部门本级</w:t>
      </w:r>
      <w:bookmarkStart w:id="12" w:name="_GoBack"/>
      <w:bookmarkEnd w:id="12"/>
    </w:p>
    <w:p>
      <w:pPr>
        <w:spacing w:line="580" w:lineRule="exact"/>
        <w:jc w:val="center"/>
        <w:rPr>
          <w:rFonts w:eastAsia="黑体"/>
          <w:w w:val="95"/>
          <w:sz w:val="44"/>
          <w:szCs w:val="44"/>
        </w:rPr>
      </w:pPr>
      <w:r>
        <w:br w:type="page"/>
      </w:r>
      <w:bookmarkStart w:id="13" w:name="_Toc1290695373"/>
      <w:bookmarkStart w:id="14" w:name="_Toc526698323"/>
      <w:bookmarkStart w:id="15"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6" w:name="_Toc614699953"/>
      <w:r>
        <w:rPr>
          <w:rFonts w:ascii="方正小标宋简体" w:eastAsia="方正小标宋简体" w:hAnsi="方正小标宋简体" w:cs="方正小标宋简体" w:hint="eastAsia"/>
          <w:b w:val="0"/>
          <w:bCs w:val="0"/>
        </w:rPr>
        <w:t xml:space="preserve">第二部分  2024年度部门决算表</w:t>
      </w:r>
      <w:bookmarkStart w:id="17" w:name="_Toc1675239290"/>
      <w:bookmarkEnd w:id="13"/>
      <w:bookmarkEnd w:id="14"/>
      <w:bookmarkEnd w:id="15"/>
      <w:bookmarkEnd w:id="16"/>
      <w:bookmarkEnd w:id="17"/>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0"/>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8" w:name="_Toc1865768001"/>
      <w:bookmarkStart w:id="19" w:name="_Toc984815664"/>
      <w:bookmarkStart w:id="20" w:name="_Toc291121727"/>
      <w:r>
        <w:rPr>
          <w:rFonts w:ascii="黑体" w:eastAsia="黑体" w:hAnsi="黑体" w:hint="eastAsia"/>
          <w:sz w:val="30"/>
          <w:szCs w:val="30"/>
        </w:rPr>
        <w:t xml:space="preserve">一、《收入支出决算总表》</w:t>
      </w:r>
      <w:bookmarkEnd w:id="18"/>
      <w:bookmarkEnd w:id="19"/>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326,914,204.00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117,292,950.77</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10,209,404.00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433,810,244.63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492,130.71</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734,400.00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444,699,285.48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444,754,048.63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54,763.15</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444,754,048.63</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444,754,048.63</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406579313"/>
      <w:r>
        <w:rPr>
          <w:rFonts w:ascii="黑体" w:eastAsia="黑体" w:hAnsi="黑体" w:hint="eastAsia"/>
          <w:sz w:val="30"/>
          <w:szCs w:val="30"/>
        </w:rPr>
        <w:t xml:space="preserve">二、《收入决算表（按功能分类列示）》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444,699,285.48</w:t>
            </w:r>
          </w:p>
        </w:tc>
        <w:tc>
          <w:tcPr>
            <w:tcW w:w="1240" w:type="dxa"/>
            <w:tcBorders/>
            <w:vAlign w:val="center"/>
          </w:tcPr>
          <w:p>
            <w:pPr>
              <w:snapToGrid w:val="0"/>
              <w:jc w:val="right"/>
            </w:pPr>
            <w:r>
              <w:rPr>
                <w:rFonts w:ascii="宋体" w:eastAsia="宋体" w:hAnsi="宋体" w:cs="宋体"/>
                <w:b w:val="0"/>
                <w:i w:val="0"/>
                <w:color w:val="000000"/>
                <w:sz w:val="14"/>
              </w:rPr>
              <w:t xml:space="preserve">326,914,204.00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117,292,950.77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492,130.71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10,209,404.00</w:t>
            </w:r>
          </w:p>
        </w:tc>
        <w:tc>
          <w:tcPr>
            <w:tcW w:w="1240" w:type="dxa"/>
            <w:tcBorders/>
            <w:vAlign w:val="center"/>
          </w:tcPr>
          <w:p>
            <w:pPr>
              <w:snapToGrid w:val="0"/>
              <w:jc w:val="right"/>
            </w:pPr>
            <w:r>
              <w:rPr>
                <w:rFonts w:ascii="宋体" w:eastAsia="宋体" w:hAnsi="宋体" w:cs="宋体"/>
                <w:b w:val="0"/>
                <w:i w:val="0"/>
                <w:color w:val="000000"/>
                <w:sz w:val="14"/>
              </w:rPr>
              <w:t xml:space="preserve">10,209,404.00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9,914,100.00</w:t>
            </w:r>
          </w:p>
        </w:tc>
        <w:tc>
          <w:tcPr>
            <w:tcW w:w="1240" w:type="dxa"/>
            <w:tcBorders/>
            <w:vAlign w:val="center"/>
          </w:tcPr>
          <w:p>
            <w:pPr>
              <w:snapToGrid w:val="0"/>
              <w:jc w:val="right"/>
            </w:pPr>
            <w:r>
              <w:rPr>
                <w:rFonts w:ascii="宋体" w:eastAsia="宋体" w:hAnsi="宋体" w:cs="宋体"/>
                <w:b w:val="0"/>
                <w:i w:val="0"/>
                <w:color w:val="000000"/>
                <w:sz w:val="14"/>
              </w:rPr>
              <w:t xml:space="preserve">9,914,100.00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6,588,200.00</w:t>
            </w:r>
          </w:p>
        </w:tc>
        <w:tc>
          <w:tcPr>
            <w:tcW w:w="1240" w:type="dxa"/>
            <w:tcBorders/>
            <w:vAlign w:val="center"/>
          </w:tcPr>
          <w:p>
            <w:pPr>
              <w:snapToGrid w:val="0"/>
              <w:jc w:val="right"/>
            </w:pPr>
            <w:r>
              <w:rPr>
                <w:rFonts w:ascii="宋体" w:eastAsia="宋体" w:hAnsi="宋体" w:cs="宋体"/>
                <w:b w:val="0"/>
                <w:i w:val="0"/>
                <w:color w:val="000000"/>
                <w:sz w:val="14"/>
              </w:rPr>
              <w:t xml:space="preserve">6,588,200.00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3,325,900.00</w:t>
            </w:r>
          </w:p>
        </w:tc>
        <w:tc>
          <w:tcPr>
            <w:tcW w:w="1240" w:type="dxa"/>
            <w:tcBorders/>
            <w:vAlign w:val="center"/>
          </w:tcPr>
          <w:p>
            <w:pPr>
              <w:snapToGrid w:val="0"/>
              <w:jc w:val="right"/>
            </w:pPr>
            <w:r>
              <w:rPr>
                <w:rFonts w:ascii="宋体" w:eastAsia="宋体" w:hAnsi="宋体" w:cs="宋体"/>
                <w:b w:val="0"/>
                <w:i w:val="0"/>
                <w:color w:val="000000"/>
                <w:sz w:val="14"/>
              </w:rPr>
              <w:t xml:space="preserve">3,325,900.00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245,304.00</w:t>
            </w:r>
          </w:p>
        </w:tc>
        <w:tc>
          <w:tcPr>
            <w:tcW w:w="1240" w:type="dxa"/>
            <w:tcBorders/>
            <w:vAlign w:val="center"/>
          </w:tcPr>
          <w:p>
            <w:pPr>
              <w:snapToGrid w:val="0"/>
              <w:jc w:val="right"/>
            </w:pPr>
            <w:r>
              <w:rPr>
                <w:rFonts w:ascii="宋体" w:eastAsia="宋体" w:hAnsi="宋体" w:cs="宋体"/>
                <w:b w:val="0"/>
                <w:i w:val="0"/>
                <w:color w:val="000000"/>
                <w:sz w:val="14"/>
              </w:rPr>
              <w:t xml:space="preserve">245,304.00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245,304.00</w:t>
            </w:r>
          </w:p>
        </w:tc>
        <w:tc>
          <w:tcPr>
            <w:tcW w:w="1240" w:type="dxa"/>
            <w:tcBorders/>
            <w:vAlign w:val="center"/>
          </w:tcPr>
          <w:p>
            <w:pPr>
              <w:snapToGrid w:val="0"/>
              <w:jc w:val="right"/>
            </w:pPr>
            <w:r>
              <w:rPr>
                <w:rFonts w:ascii="宋体" w:eastAsia="宋体" w:hAnsi="宋体" w:cs="宋体"/>
                <w:b w:val="0"/>
                <w:i w:val="0"/>
                <w:color w:val="000000"/>
                <w:sz w:val="14"/>
              </w:rPr>
              <w:t xml:space="preserve">245,304.00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433,755,481.48</w:t>
            </w:r>
          </w:p>
        </w:tc>
        <w:tc>
          <w:tcPr>
            <w:tcW w:w="1240" w:type="dxa"/>
            <w:tcBorders/>
            <w:vAlign w:val="center"/>
          </w:tcPr>
          <w:p>
            <w:pPr>
              <w:snapToGrid w:val="0"/>
              <w:jc w:val="right"/>
            </w:pPr>
            <w:r>
              <w:rPr>
                <w:rFonts w:ascii="宋体" w:eastAsia="宋体" w:hAnsi="宋体" w:cs="宋体"/>
                <w:b w:val="0"/>
                <w:i w:val="0"/>
                <w:color w:val="000000"/>
                <w:sz w:val="14"/>
              </w:rPr>
              <w:t xml:space="preserve">315,970,400.00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117,292,950.77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492,130.71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431,236,481.48</w:t>
            </w:r>
          </w:p>
        </w:tc>
        <w:tc>
          <w:tcPr>
            <w:tcW w:w="1240" w:type="dxa"/>
            <w:tcBorders/>
            <w:vAlign w:val="center"/>
          </w:tcPr>
          <w:p>
            <w:pPr>
              <w:snapToGrid w:val="0"/>
              <w:jc w:val="right"/>
            </w:pPr>
            <w:r>
              <w:rPr>
                <w:rFonts w:ascii="宋体" w:eastAsia="宋体" w:hAnsi="宋体" w:cs="宋体"/>
                <w:b w:val="0"/>
                <w:i w:val="0"/>
                <w:color w:val="000000"/>
                <w:sz w:val="14"/>
              </w:rPr>
              <w:t xml:space="preserve">313,451,400.00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117,292,950.77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492,130.71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2100405</w:t>
            </w:r>
          </w:p>
        </w:tc>
        <w:tc>
          <w:tcPr>
            <w:tcW w:w="2520" w:type="dxa"/>
            <w:tcBorders/>
            <w:vAlign w:val="center"/>
          </w:tcPr>
          <w:p>
            <w:pPr>
              <w:snapToGrid w:val="0"/>
              <w:jc w:val="left"/>
            </w:pPr>
            <w:r>
              <w:rPr>
                <w:rFonts w:ascii="宋体" w:eastAsia="宋体" w:hAnsi="宋体" w:cs="宋体"/>
                <w:b w:val="0"/>
                <w:i w:val="0"/>
                <w:color w:val="000000"/>
                <w:sz w:val="14"/>
              </w:rPr>
              <w:t xml:space="preserve">应急救治机构</w:t>
            </w:r>
          </w:p>
        </w:tc>
        <w:tc>
          <w:tcPr>
            <w:tcW w:w="1240" w:type="dxa"/>
            <w:tcBorders/>
            <w:vAlign w:val="center"/>
          </w:tcPr>
          <w:p>
            <w:pPr>
              <w:snapToGrid w:val="0"/>
              <w:jc w:val="right"/>
            </w:pPr>
            <w:r>
              <w:rPr>
                <w:rFonts w:ascii="宋体" w:eastAsia="宋体" w:hAnsi="宋体" w:cs="宋体"/>
                <w:b w:val="0"/>
                <w:i w:val="0"/>
                <w:color w:val="000000"/>
                <w:sz w:val="14"/>
              </w:rPr>
              <w:t xml:space="preserve">231,146,481.48</w:t>
            </w:r>
          </w:p>
        </w:tc>
        <w:tc>
          <w:tcPr>
            <w:tcW w:w="1240" w:type="dxa"/>
            <w:tcBorders/>
            <w:vAlign w:val="center"/>
          </w:tcPr>
          <w:p>
            <w:pPr>
              <w:snapToGrid w:val="0"/>
              <w:jc w:val="right"/>
            </w:pPr>
            <w:r>
              <w:rPr>
                <w:rFonts w:ascii="宋体" w:eastAsia="宋体" w:hAnsi="宋体" w:cs="宋体"/>
                <w:b w:val="0"/>
                <w:i w:val="0"/>
                <w:color w:val="000000"/>
                <w:sz w:val="14"/>
              </w:rPr>
              <w:t xml:space="preserve">113,361,400.00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117,292,950.77</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492,130.71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200,000,000.00</w:t>
            </w:r>
          </w:p>
        </w:tc>
        <w:tc>
          <w:tcPr>
            <w:tcW w:w="1240" w:type="dxa"/>
            <w:tcBorders/>
            <w:vAlign w:val="center"/>
          </w:tcPr>
          <w:p>
            <w:pPr>
              <w:snapToGrid w:val="0"/>
              <w:jc w:val="right"/>
            </w:pPr>
            <w:r>
              <w:rPr>
                <w:rFonts w:ascii="宋体" w:eastAsia="宋体" w:hAnsi="宋体" w:cs="宋体"/>
                <w:b w:val="0"/>
                <w:i w:val="0"/>
                <w:color w:val="000000"/>
                <w:sz w:val="14"/>
              </w:rPr>
              <w:t xml:space="preserve">200,000,000.00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90,000.00</w:t>
            </w:r>
          </w:p>
        </w:tc>
        <w:tc>
          <w:tcPr>
            <w:tcW w:w="1240" w:type="dxa"/>
            <w:tcBorders/>
            <w:vAlign w:val="center"/>
          </w:tcPr>
          <w:p>
            <w:pPr>
              <w:snapToGrid w:val="0"/>
              <w:jc w:val="right"/>
            </w:pPr>
            <w:r>
              <w:rPr>
                <w:rFonts w:ascii="宋体" w:eastAsia="宋体" w:hAnsi="宋体" w:cs="宋体"/>
                <w:b w:val="0"/>
                <w:i w:val="0"/>
                <w:color w:val="000000"/>
                <w:sz w:val="14"/>
              </w:rPr>
              <w:t xml:space="preserve">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2,519,000.00</w:t>
            </w:r>
          </w:p>
        </w:tc>
        <w:tc>
          <w:tcPr>
            <w:tcW w:w="1240" w:type="dxa"/>
            <w:tcBorders/>
            <w:vAlign w:val="center"/>
          </w:tcPr>
          <w:p>
            <w:pPr>
              <w:snapToGrid w:val="0"/>
              <w:jc w:val="right"/>
            </w:pPr>
            <w:r>
              <w:rPr>
                <w:rFonts w:ascii="宋体" w:eastAsia="宋体" w:hAnsi="宋体" w:cs="宋体"/>
                <w:b w:val="0"/>
                <w:i w:val="0"/>
                <w:color w:val="000000"/>
                <w:sz w:val="14"/>
              </w:rPr>
              <w:t xml:space="preserve">2,519,000.00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2,039,000.00</w:t>
            </w:r>
          </w:p>
        </w:tc>
        <w:tc>
          <w:tcPr>
            <w:tcW w:w="1240" w:type="dxa"/>
            <w:tcBorders/>
            <w:vAlign w:val="center"/>
          </w:tcPr>
          <w:p>
            <w:pPr>
              <w:snapToGrid w:val="0"/>
              <w:jc w:val="right"/>
            </w:pPr>
            <w:r>
              <w:rPr>
                <w:rFonts w:ascii="宋体" w:eastAsia="宋体" w:hAnsi="宋体" w:cs="宋体"/>
                <w:b w:val="0"/>
                <w:i w:val="0"/>
                <w:color w:val="000000"/>
                <w:sz w:val="14"/>
              </w:rPr>
              <w:t xml:space="preserve">2,039,000.00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480,000.00</w:t>
            </w:r>
          </w:p>
        </w:tc>
        <w:tc>
          <w:tcPr>
            <w:tcW w:w="1240" w:type="dxa"/>
            <w:tcBorders/>
            <w:vAlign w:val="center"/>
          </w:tcPr>
          <w:p>
            <w:pPr>
              <w:snapToGrid w:val="0"/>
              <w:jc w:val="right"/>
            </w:pPr>
            <w:r>
              <w:rPr>
                <w:rFonts w:ascii="宋体" w:eastAsia="宋体" w:hAnsi="宋体" w:cs="宋体"/>
                <w:b w:val="0"/>
                <w:i w:val="0"/>
                <w:color w:val="000000"/>
                <w:sz w:val="14"/>
              </w:rPr>
              <w:t xml:space="preserve">480,000.00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734,400.00</w:t>
            </w:r>
          </w:p>
        </w:tc>
        <w:tc>
          <w:tcPr>
            <w:tcW w:w="1240" w:type="dxa"/>
            <w:tcBorders/>
            <w:vAlign w:val="center"/>
          </w:tcPr>
          <w:p>
            <w:pPr>
              <w:snapToGrid w:val="0"/>
              <w:jc w:val="right"/>
            </w:pPr>
            <w:r>
              <w:rPr>
                <w:rFonts w:ascii="宋体" w:eastAsia="宋体" w:hAnsi="宋体" w:cs="宋体"/>
                <w:b w:val="0"/>
                <w:i w:val="0"/>
                <w:color w:val="000000"/>
                <w:sz w:val="14"/>
              </w:rPr>
              <w:t xml:space="preserve">734,400.00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734,400.00</w:t>
            </w:r>
          </w:p>
        </w:tc>
        <w:tc>
          <w:tcPr>
            <w:tcW w:w="1240" w:type="dxa"/>
            <w:tcBorders/>
            <w:vAlign w:val="center"/>
          </w:tcPr>
          <w:p>
            <w:pPr>
              <w:snapToGrid w:val="0"/>
              <w:jc w:val="right"/>
            </w:pPr>
            <w:r>
              <w:rPr>
                <w:rFonts w:ascii="宋体" w:eastAsia="宋体" w:hAnsi="宋体" w:cs="宋体"/>
                <w:b w:val="0"/>
                <w:i w:val="0"/>
                <w:color w:val="000000"/>
                <w:sz w:val="14"/>
              </w:rPr>
              <w:t xml:space="preserve">734,400.00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734,400.00</w:t>
            </w:r>
          </w:p>
        </w:tc>
        <w:tc>
          <w:tcPr>
            <w:tcW w:w="1240" w:type="dxa"/>
            <w:tcBorders/>
            <w:vAlign w:val="center"/>
          </w:tcPr>
          <w:p>
            <w:pPr>
              <w:snapToGrid w:val="0"/>
              <w:jc w:val="right"/>
            </w:pPr>
            <w:r>
              <w:rPr>
                <w:rFonts w:ascii="宋体" w:eastAsia="宋体" w:hAnsi="宋体" w:cs="宋体"/>
                <w:b w:val="0"/>
                <w:i w:val="0"/>
                <w:color w:val="000000"/>
                <w:sz w:val="14"/>
              </w:rPr>
              <w:t xml:space="preserve">734,400.00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85548837"/>
      <w:r>
        <w:rPr>
          <w:rFonts w:ascii="黑体" w:eastAsia="黑体" w:hAnsi="黑体" w:hint="eastAsia"/>
          <w:sz w:val="30"/>
          <w:szCs w:val="30"/>
        </w:rPr>
        <w:t xml:space="preserve">三、《收入决算表（按单位列示）》</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444,754,048.63</w:t>
            </w:r>
          </w:p>
        </w:tc>
        <w:tc>
          <w:tcPr>
            <w:tcW w:w="580" w:type="dxa"/>
            <w:tcBorders/>
            <w:vAlign w:val="center"/>
          </w:tcPr>
          <w:p>
            <w:pPr>
              <w:snapToGrid w:val="0"/>
              <w:jc w:val="right"/>
            </w:pPr>
            <w:r>
              <w:rPr>
                <w:rFonts w:ascii="宋体" w:eastAsia="宋体" w:hAnsi="宋体" w:cs="宋体"/>
                <w:b w:val="0"/>
                <w:i w:val="0"/>
                <w:color w:val="000000"/>
                <w:sz w:val="9"/>
              </w:rPr>
              <w:t xml:space="preserve">444,699,285.48</w:t>
            </w:r>
          </w:p>
        </w:tc>
        <w:tc>
          <w:tcPr>
            <w:tcW w:w="580" w:type="dxa"/>
            <w:tcBorders/>
            <w:vAlign w:val="center"/>
          </w:tcPr>
          <w:p>
            <w:pPr>
              <w:snapToGrid w:val="0"/>
              <w:jc w:val="right"/>
            </w:pPr>
            <w:r>
              <w:rPr>
                <w:rFonts w:ascii="宋体" w:eastAsia="宋体" w:hAnsi="宋体" w:cs="宋体"/>
                <w:b w:val="0"/>
                <w:i w:val="0"/>
                <w:color w:val="000000"/>
                <w:sz w:val="9"/>
              </w:rPr>
              <w:t xml:space="preserve">326,914,204.00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117,292,950.77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492,130.71</w:t>
            </w:r>
          </w:p>
        </w:tc>
        <w:tc>
          <w:tcPr>
            <w:tcW w:w="580" w:type="dxa"/>
            <w:tcBorders/>
            <w:vAlign w:val="center"/>
          </w:tcPr>
          <w:p>
            <w:pPr>
              <w:snapToGrid w:val="0"/>
              <w:jc w:val="right"/>
            </w:pPr>
            <w:r>
              <w:rPr>
                <w:rFonts w:ascii="宋体" w:eastAsia="宋体" w:hAnsi="宋体" w:cs="宋体"/>
                <w:b w:val="0"/>
                <w:i w:val="0"/>
                <w:color w:val="000000"/>
                <w:sz w:val="9"/>
              </w:rPr>
              <w:t xml:space="preserve">54,763.15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54,763.15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54,763.15</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368226</w:t>
            </w:r>
          </w:p>
        </w:tc>
        <w:tc>
          <w:tcPr>
            <w:tcW w:w="1520" w:type="dxa"/>
            <w:tcBorders/>
            <w:vAlign w:val="center"/>
          </w:tcPr>
          <w:p>
            <w:pPr>
              <w:snapToGrid w:val="0"/>
              <w:jc w:val="center"/>
            </w:pPr>
            <w:r>
              <w:rPr>
                <w:rFonts w:ascii="宋体" w:eastAsia="宋体" w:hAnsi="宋体" w:cs="宋体"/>
                <w:b w:val="0"/>
                <w:i w:val="0"/>
                <w:color w:val="000000"/>
                <w:sz w:val="9"/>
              </w:rPr>
              <w:t xml:space="preserve">天津市急救中心</w:t>
            </w:r>
          </w:p>
        </w:tc>
        <w:tc>
          <w:tcPr>
            <w:tcW w:w="580" w:type="dxa"/>
            <w:tcBorders/>
            <w:vAlign w:val="center"/>
          </w:tcPr>
          <w:p>
            <w:pPr>
              <w:snapToGrid w:val="0"/>
              <w:jc w:val="right"/>
            </w:pPr>
            <w:r>
              <w:rPr>
                <w:rFonts w:ascii="宋体" w:eastAsia="宋体" w:hAnsi="宋体" w:cs="宋体"/>
                <w:b w:val="0"/>
                <w:i w:val="0"/>
                <w:color w:val="000000"/>
                <w:sz w:val="9"/>
              </w:rPr>
              <w:t xml:space="preserve">444,754,048.63</w:t>
            </w:r>
          </w:p>
        </w:tc>
        <w:tc>
          <w:tcPr>
            <w:tcW w:w="580" w:type="dxa"/>
            <w:tcBorders/>
            <w:vAlign w:val="center"/>
          </w:tcPr>
          <w:p>
            <w:pPr>
              <w:snapToGrid w:val="0"/>
              <w:jc w:val="right"/>
            </w:pPr>
            <w:r>
              <w:rPr>
                <w:rFonts w:ascii="宋体" w:eastAsia="宋体" w:hAnsi="宋体" w:cs="宋体"/>
                <w:b w:val="0"/>
                <w:i w:val="0"/>
                <w:color w:val="000000"/>
                <w:sz w:val="9"/>
              </w:rPr>
              <w:t xml:space="preserve">444,699,285.48</w:t>
            </w:r>
          </w:p>
        </w:tc>
        <w:tc>
          <w:tcPr>
            <w:tcW w:w="580" w:type="dxa"/>
            <w:tcBorders/>
            <w:vAlign w:val="center"/>
          </w:tcPr>
          <w:p>
            <w:pPr>
              <w:snapToGrid w:val="0"/>
              <w:jc w:val="right"/>
            </w:pPr>
            <w:r>
              <w:rPr>
                <w:rFonts w:ascii="宋体" w:eastAsia="宋体" w:hAnsi="宋体" w:cs="宋体"/>
                <w:b w:val="0"/>
                <w:i w:val="0"/>
                <w:color w:val="000000"/>
                <w:sz w:val="9"/>
              </w:rPr>
              <w:t xml:space="preserve">326,914,204.00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117,292,950.77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492,130.71</w:t>
            </w:r>
          </w:p>
        </w:tc>
        <w:tc>
          <w:tcPr>
            <w:tcW w:w="580" w:type="dxa"/>
            <w:tcBorders/>
            <w:vAlign w:val="center"/>
          </w:tcPr>
          <w:p>
            <w:pPr>
              <w:snapToGrid w:val="0"/>
              <w:jc w:val="right"/>
            </w:pPr>
            <w:r>
              <w:rPr>
                <w:rFonts w:ascii="宋体" w:eastAsia="宋体" w:hAnsi="宋体" w:cs="宋体"/>
                <w:b w:val="0"/>
                <w:i w:val="0"/>
                <w:color w:val="000000"/>
                <w:sz w:val="9"/>
              </w:rPr>
              <w:t xml:space="preserve">54,763.15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54,763.15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54,763.15</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3" w:name="_Toc1152743616"/>
      <w:r>
        <w:rPr>
          <w:rFonts w:ascii="黑体" w:eastAsia="黑体" w:hAnsi="黑体" w:hint="eastAsia"/>
          <w:sz w:val="30"/>
          <w:szCs w:val="30"/>
        </w:rPr>
        <w:t xml:space="preserve">四、《支出决算表》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444,754,048.63</w:t>
            </w:r>
          </w:p>
        </w:tc>
        <w:tc>
          <w:tcPr>
            <w:tcW w:w="1320" w:type="dxa"/>
            <w:tcBorders/>
            <w:vAlign w:val="center"/>
          </w:tcPr>
          <w:p>
            <w:pPr>
              <w:snapToGrid w:val="0"/>
              <w:jc w:val="right"/>
            </w:pPr>
            <w:r>
              <w:rPr>
                <w:rFonts w:ascii="宋体" w:eastAsia="宋体" w:hAnsi="宋体" w:cs="宋体"/>
                <w:b w:val="0"/>
                <w:i w:val="0"/>
                <w:color w:val="000000"/>
                <w:sz w:val="15"/>
              </w:rPr>
              <w:t xml:space="preserve">168,454,344.63</w:t>
            </w:r>
          </w:p>
        </w:tc>
        <w:tc>
          <w:tcPr>
            <w:tcW w:w="1320" w:type="dxa"/>
            <w:tcBorders/>
            <w:vAlign w:val="center"/>
          </w:tcPr>
          <w:p>
            <w:pPr>
              <w:snapToGrid w:val="0"/>
              <w:jc w:val="right"/>
            </w:pPr>
            <w:r>
              <w:rPr>
                <w:rFonts w:ascii="宋体" w:eastAsia="宋体" w:hAnsi="宋体" w:cs="宋体"/>
                <w:b w:val="0"/>
                <w:i w:val="0"/>
                <w:color w:val="000000"/>
                <w:sz w:val="15"/>
              </w:rPr>
              <w:t xml:space="preserve">276,299,704.00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10,209,404.00</w:t>
            </w:r>
          </w:p>
        </w:tc>
        <w:tc>
          <w:tcPr>
            <w:tcW w:w="1320" w:type="dxa"/>
            <w:tcBorders/>
            <w:vAlign w:val="center"/>
          </w:tcPr>
          <w:p>
            <w:pPr>
              <w:snapToGrid w:val="0"/>
              <w:jc w:val="right"/>
            </w:pPr>
            <w:r>
              <w:rPr>
                <w:rFonts w:ascii="宋体" w:eastAsia="宋体" w:hAnsi="宋体" w:cs="宋体"/>
                <w:b w:val="0"/>
                <w:i w:val="0"/>
                <w:color w:val="000000"/>
                <w:sz w:val="15"/>
              </w:rPr>
              <w:t xml:space="preserve">9,914,100.00</w:t>
            </w:r>
          </w:p>
        </w:tc>
        <w:tc>
          <w:tcPr>
            <w:tcW w:w="1320" w:type="dxa"/>
            <w:tcBorders/>
            <w:vAlign w:val="center"/>
          </w:tcPr>
          <w:p>
            <w:pPr>
              <w:snapToGrid w:val="0"/>
              <w:jc w:val="right"/>
            </w:pPr>
            <w:r>
              <w:rPr>
                <w:rFonts w:ascii="宋体" w:eastAsia="宋体" w:hAnsi="宋体" w:cs="宋体"/>
                <w:b w:val="0"/>
                <w:i w:val="0"/>
                <w:color w:val="000000"/>
                <w:sz w:val="15"/>
              </w:rPr>
              <w:t xml:space="preserve">295,304.00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9,914,100.00</w:t>
            </w:r>
          </w:p>
        </w:tc>
        <w:tc>
          <w:tcPr>
            <w:tcW w:w="1320" w:type="dxa"/>
            <w:tcBorders/>
            <w:vAlign w:val="center"/>
          </w:tcPr>
          <w:p>
            <w:pPr>
              <w:snapToGrid w:val="0"/>
              <w:jc w:val="right"/>
            </w:pPr>
            <w:r>
              <w:rPr>
                <w:rFonts w:ascii="宋体" w:eastAsia="宋体" w:hAnsi="宋体" w:cs="宋体"/>
                <w:b w:val="0"/>
                <w:i w:val="0"/>
                <w:color w:val="000000"/>
                <w:sz w:val="15"/>
              </w:rPr>
              <w:t xml:space="preserve">9,914,100.00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6,588,200.00</w:t>
            </w:r>
          </w:p>
        </w:tc>
        <w:tc>
          <w:tcPr>
            <w:tcW w:w="1320" w:type="dxa"/>
            <w:tcBorders/>
            <w:vAlign w:val="center"/>
          </w:tcPr>
          <w:p>
            <w:pPr>
              <w:snapToGrid w:val="0"/>
              <w:jc w:val="right"/>
            </w:pPr>
            <w:r>
              <w:rPr>
                <w:rFonts w:ascii="宋体" w:eastAsia="宋体" w:hAnsi="宋体" w:cs="宋体"/>
                <w:b w:val="0"/>
                <w:i w:val="0"/>
                <w:color w:val="000000"/>
                <w:sz w:val="15"/>
              </w:rPr>
              <w:t xml:space="preserve">6,588,200.00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3,325,900.00</w:t>
            </w:r>
          </w:p>
        </w:tc>
        <w:tc>
          <w:tcPr>
            <w:tcW w:w="1320" w:type="dxa"/>
            <w:tcBorders/>
            <w:vAlign w:val="center"/>
          </w:tcPr>
          <w:p>
            <w:pPr>
              <w:snapToGrid w:val="0"/>
              <w:jc w:val="right"/>
            </w:pPr>
            <w:r>
              <w:rPr>
                <w:rFonts w:ascii="宋体" w:eastAsia="宋体" w:hAnsi="宋体" w:cs="宋体"/>
                <w:b w:val="0"/>
                <w:i w:val="0"/>
                <w:color w:val="000000"/>
                <w:sz w:val="15"/>
              </w:rPr>
              <w:t xml:space="preserve">3,325,900.00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245,304.00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245,304.00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245,304.00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245,304.00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433,810,244.63</w:t>
            </w:r>
          </w:p>
        </w:tc>
        <w:tc>
          <w:tcPr>
            <w:tcW w:w="1320" w:type="dxa"/>
            <w:tcBorders/>
            <w:vAlign w:val="center"/>
          </w:tcPr>
          <w:p>
            <w:pPr>
              <w:snapToGrid w:val="0"/>
              <w:jc w:val="right"/>
            </w:pPr>
            <w:r>
              <w:rPr>
                <w:rFonts w:ascii="宋体" w:eastAsia="宋体" w:hAnsi="宋体" w:cs="宋体"/>
                <w:b w:val="0"/>
                <w:i w:val="0"/>
                <w:color w:val="000000"/>
                <w:sz w:val="15"/>
              </w:rPr>
              <w:t xml:space="preserve">158,540,244.63</w:t>
            </w:r>
          </w:p>
        </w:tc>
        <w:tc>
          <w:tcPr>
            <w:tcW w:w="1320" w:type="dxa"/>
            <w:tcBorders/>
            <w:vAlign w:val="center"/>
          </w:tcPr>
          <w:p>
            <w:pPr>
              <w:snapToGrid w:val="0"/>
              <w:jc w:val="right"/>
            </w:pPr>
            <w:r>
              <w:rPr>
                <w:rFonts w:ascii="宋体" w:eastAsia="宋体" w:hAnsi="宋体" w:cs="宋体"/>
                <w:b w:val="0"/>
                <w:i w:val="0"/>
                <w:color w:val="000000"/>
                <w:sz w:val="15"/>
              </w:rPr>
              <w:t xml:space="preserve">275,270,000.00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431,291,244.63</w:t>
            </w:r>
          </w:p>
        </w:tc>
        <w:tc>
          <w:tcPr>
            <w:tcW w:w="1320" w:type="dxa"/>
            <w:tcBorders/>
            <w:vAlign w:val="center"/>
          </w:tcPr>
          <w:p>
            <w:pPr>
              <w:snapToGrid w:val="0"/>
              <w:jc w:val="right"/>
            </w:pPr>
            <w:r>
              <w:rPr>
                <w:rFonts w:ascii="宋体" w:eastAsia="宋体" w:hAnsi="宋体" w:cs="宋体"/>
                <w:b w:val="0"/>
                <w:i w:val="0"/>
                <w:color w:val="000000"/>
                <w:sz w:val="15"/>
              </w:rPr>
              <w:t xml:space="preserve">156,021,244.63</w:t>
            </w:r>
          </w:p>
        </w:tc>
        <w:tc>
          <w:tcPr>
            <w:tcW w:w="1320" w:type="dxa"/>
            <w:tcBorders/>
            <w:vAlign w:val="center"/>
          </w:tcPr>
          <w:p>
            <w:pPr>
              <w:snapToGrid w:val="0"/>
              <w:jc w:val="right"/>
            </w:pPr>
            <w:r>
              <w:rPr>
                <w:rFonts w:ascii="宋体" w:eastAsia="宋体" w:hAnsi="宋体" w:cs="宋体"/>
                <w:b w:val="0"/>
                <w:i w:val="0"/>
                <w:color w:val="000000"/>
                <w:sz w:val="15"/>
              </w:rPr>
              <w:t xml:space="preserve">275,270,000.00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2100405</w:t>
            </w:r>
          </w:p>
        </w:tc>
        <w:tc>
          <w:tcPr>
            <w:tcW w:w="4400" w:type="dxa"/>
            <w:tcBorders/>
            <w:vAlign w:val="center"/>
          </w:tcPr>
          <w:p>
            <w:pPr>
              <w:snapToGrid w:val="0"/>
              <w:jc w:val="left"/>
            </w:pPr>
            <w:r>
              <w:rPr>
                <w:rFonts w:ascii="宋体" w:eastAsia="宋体" w:hAnsi="宋体" w:cs="宋体"/>
                <w:b w:val="0"/>
                <w:i w:val="0"/>
                <w:color w:val="000000"/>
                <w:sz w:val="15"/>
              </w:rPr>
              <w:t xml:space="preserve">应急救治机构</w:t>
            </w:r>
          </w:p>
        </w:tc>
        <w:tc>
          <w:tcPr>
            <w:tcW w:w="1320" w:type="dxa"/>
            <w:tcBorders/>
            <w:vAlign w:val="center"/>
          </w:tcPr>
          <w:p>
            <w:pPr>
              <w:snapToGrid w:val="0"/>
              <w:jc w:val="right"/>
            </w:pPr>
            <w:r>
              <w:rPr>
                <w:rFonts w:ascii="宋体" w:eastAsia="宋体" w:hAnsi="宋体" w:cs="宋体"/>
                <w:b w:val="0"/>
                <w:i w:val="0"/>
                <w:color w:val="000000"/>
                <w:sz w:val="15"/>
              </w:rPr>
              <w:t xml:space="preserve">231,201,244.63</w:t>
            </w:r>
          </w:p>
        </w:tc>
        <w:tc>
          <w:tcPr>
            <w:tcW w:w="1320" w:type="dxa"/>
            <w:tcBorders/>
            <w:vAlign w:val="center"/>
          </w:tcPr>
          <w:p>
            <w:pPr>
              <w:snapToGrid w:val="0"/>
              <w:jc w:val="right"/>
            </w:pPr>
            <w:r>
              <w:rPr>
                <w:rFonts w:ascii="宋体" w:eastAsia="宋体" w:hAnsi="宋体" w:cs="宋体"/>
                <w:b w:val="0"/>
                <w:i w:val="0"/>
                <w:color w:val="000000"/>
                <w:sz w:val="15"/>
              </w:rPr>
              <w:t xml:space="preserve">156,021,244.63</w:t>
            </w:r>
          </w:p>
        </w:tc>
        <w:tc>
          <w:tcPr>
            <w:tcW w:w="1320" w:type="dxa"/>
            <w:tcBorders/>
            <w:vAlign w:val="center"/>
          </w:tcPr>
          <w:p>
            <w:pPr>
              <w:snapToGrid w:val="0"/>
              <w:jc w:val="right"/>
            </w:pPr>
            <w:r>
              <w:rPr>
                <w:rFonts w:ascii="宋体" w:eastAsia="宋体" w:hAnsi="宋体" w:cs="宋体"/>
                <w:b w:val="0"/>
                <w:i w:val="0"/>
                <w:color w:val="000000"/>
                <w:sz w:val="15"/>
              </w:rPr>
              <w:t xml:space="preserve">75,180,000.00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200,000,000.00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90,000.00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2,519,000.00</w:t>
            </w:r>
          </w:p>
        </w:tc>
        <w:tc>
          <w:tcPr>
            <w:tcW w:w="1320" w:type="dxa"/>
            <w:tcBorders/>
            <w:vAlign w:val="center"/>
          </w:tcPr>
          <w:p>
            <w:pPr>
              <w:snapToGrid w:val="0"/>
              <w:jc w:val="right"/>
            </w:pPr>
            <w:r>
              <w:rPr>
                <w:rFonts w:ascii="宋体" w:eastAsia="宋体" w:hAnsi="宋体" w:cs="宋体"/>
                <w:b w:val="0"/>
                <w:i w:val="0"/>
                <w:color w:val="000000"/>
                <w:sz w:val="15"/>
              </w:rPr>
              <w:t xml:space="preserve">2,519,000.00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2,039,000.00</w:t>
            </w:r>
          </w:p>
        </w:tc>
        <w:tc>
          <w:tcPr>
            <w:tcW w:w="1320" w:type="dxa"/>
            <w:tcBorders/>
            <w:vAlign w:val="center"/>
          </w:tcPr>
          <w:p>
            <w:pPr>
              <w:snapToGrid w:val="0"/>
              <w:jc w:val="right"/>
            </w:pPr>
            <w:r>
              <w:rPr>
                <w:rFonts w:ascii="宋体" w:eastAsia="宋体" w:hAnsi="宋体" w:cs="宋体"/>
                <w:b w:val="0"/>
                <w:i w:val="0"/>
                <w:color w:val="000000"/>
                <w:sz w:val="15"/>
              </w:rPr>
              <w:t xml:space="preserve">2,039,000.00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480,000.00</w:t>
            </w:r>
          </w:p>
        </w:tc>
        <w:tc>
          <w:tcPr>
            <w:tcW w:w="1320" w:type="dxa"/>
            <w:tcBorders/>
            <w:vAlign w:val="center"/>
          </w:tcPr>
          <w:p>
            <w:pPr>
              <w:snapToGrid w:val="0"/>
              <w:jc w:val="right"/>
            </w:pPr>
            <w:r>
              <w:rPr>
                <w:rFonts w:ascii="宋体" w:eastAsia="宋体" w:hAnsi="宋体" w:cs="宋体"/>
                <w:b w:val="0"/>
                <w:i w:val="0"/>
                <w:color w:val="000000"/>
                <w:sz w:val="15"/>
              </w:rPr>
              <w:t xml:space="preserve">480,000.00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734,400.00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734,400.00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734,400.00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734,400.00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734,400.00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734,400.00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4" w:name="_Toc1711974525"/>
      <w:r>
        <w:rPr>
          <w:rFonts w:ascii="黑体" w:eastAsia="黑体" w:hAnsi="黑体" w:hint="eastAsia"/>
          <w:sz w:val="30"/>
          <w:szCs w:val="30"/>
        </w:rPr>
        <w:t xml:space="preserve">五、《财政拨款收入支出决算总表》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326,914,204.00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10,209,404.00</w:t>
            </w:r>
          </w:p>
        </w:tc>
        <w:tc>
          <w:tcPr>
            <w:tcW w:w="1420" w:type="dxa"/>
            <w:tcBorders/>
            <w:vAlign w:val="center"/>
          </w:tcPr>
          <w:p>
            <w:pPr>
              <w:snapToGrid w:val="0"/>
              <w:jc w:val="right"/>
            </w:pPr>
            <w:r>
              <w:rPr>
                <w:rFonts w:ascii="宋体" w:eastAsia="宋体" w:hAnsi="宋体" w:cs="宋体"/>
                <w:b w:val="0"/>
                <w:i w:val="0"/>
                <w:color w:val="000000"/>
                <w:sz w:val="16"/>
              </w:rPr>
              <w:t xml:space="preserve">10,209,404.00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315,970,400.00</w:t>
            </w:r>
          </w:p>
        </w:tc>
        <w:tc>
          <w:tcPr>
            <w:tcW w:w="1420" w:type="dxa"/>
            <w:tcBorders/>
            <w:vAlign w:val="center"/>
          </w:tcPr>
          <w:p>
            <w:pPr>
              <w:snapToGrid w:val="0"/>
              <w:jc w:val="right"/>
            </w:pPr>
            <w:r>
              <w:rPr>
                <w:rFonts w:ascii="宋体" w:eastAsia="宋体" w:hAnsi="宋体" w:cs="宋体"/>
                <w:b w:val="0"/>
                <w:i w:val="0"/>
                <w:color w:val="000000"/>
                <w:sz w:val="16"/>
              </w:rPr>
              <w:t xml:space="preserve">315,970,400.00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734,400.00</w:t>
            </w:r>
          </w:p>
        </w:tc>
        <w:tc>
          <w:tcPr>
            <w:tcW w:w="1420" w:type="dxa"/>
            <w:tcBorders/>
            <w:vAlign w:val="center"/>
          </w:tcPr>
          <w:p>
            <w:pPr>
              <w:snapToGrid w:val="0"/>
              <w:jc w:val="right"/>
            </w:pPr>
            <w:r>
              <w:rPr>
                <w:rFonts w:ascii="宋体" w:eastAsia="宋体" w:hAnsi="宋体" w:cs="宋体"/>
                <w:b w:val="0"/>
                <w:i w:val="0"/>
                <w:color w:val="000000"/>
                <w:sz w:val="16"/>
              </w:rPr>
              <w:t xml:space="preserve">734,400.00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326,914,204.00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326,914,204.00</w:t>
            </w:r>
          </w:p>
        </w:tc>
        <w:tc>
          <w:tcPr>
            <w:tcW w:w="1420" w:type="dxa"/>
            <w:tcBorders/>
            <w:vAlign w:val="center"/>
          </w:tcPr>
          <w:p>
            <w:pPr>
              <w:snapToGrid w:val="0"/>
              <w:jc w:val="right"/>
            </w:pPr>
            <w:r>
              <w:rPr>
                <w:rFonts w:ascii="宋体" w:eastAsia="宋体" w:hAnsi="宋体" w:cs="宋体"/>
                <w:b w:val="0"/>
                <w:i w:val="0"/>
                <w:color w:val="000000"/>
                <w:sz w:val="16"/>
              </w:rPr>
              <w:t xml:space="preserve">326,914,204.00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326,914,204.00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326,914,204.00</w:t>
            </w:r>
          </w:p>
        </w:tc>
        <w:tc>
          <w:tcPr>
            <w:tcW w:w="1420" w:type="dxa"/>
            <w:tcBorders/>
            <w:vAlign w:val="center"/>
          </w:tcPr>
          <w:p>
            <w:pPr>
              <w:snapToGrid w:val="0"/>
              <w:jc w:val="right"/>
            </w:pPr>
            <w:r>
              <w:rPr>
                <w:rFonts w:ascii="宋体" w:eastAsia="宋体" w:hAnsi="宋体" w:cs="宋体"/>
                <w:b w:val="0"/>
                <w:i w:val="0"/>
                <w:color w:val="000000"/>
                <w:sz w:val="16"/>
              </w:rPr>
              <w:t xml:space="preserve">326,914,204.00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5" w:name="_Toc1169939169"/>
      <w:r>
        <w:rPr>
          <w:rFonts w:ascii="黑体" w:eastAsia="黑体" w:hAnsi="黑体" w:hint="eastAsia"/>
          <w:sz w:val="30"/>
          <w:szCs w:val="30"/>
        </w:rPr>
        <w:t xml:space="preserve">六、《一般公共预算财政拨款支出决算表》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326,914,204.00</w:t>
            </w:r>
          </w:p>
        </w:tc>
        <w:tc>
          <w:tcPr>
            <w:tcW w:w="1720" w:type="dxa"/>
            <w:tcBorders/>
            <w:vAlign w:val="center"/>
          </w:tcPr>
          <w:p>
            <w:pPr>
              <w:snapToGrid w:val="0"/>
              <w:jc w:val="right"/>
            </w:pPr>
            <w:r>
              <w:rPr>
                <w:rFonts w:ascii="宋体" w:eastAsia="宋体" w:hAnsi="宋体" w:cs="宋体"/>
                <w:b w:val="0"/>
                <w:i w:val="0"/>
                <w:color w:val="000000"/>
                <w:sz w:val="20"/>
              </w:rPr>
              <w:t xml:space="preserve">50,614,500.00</w:t>
            </w:r>
          </w:p>
        </w:tc>
        <w:tc>
          <w:tcPr>
            <w:tcW w:w="1720" w:type="dxa"/>
            <w:tcBorders/>
            <w:vAlign w:val="center"/>
          </w:tcPr>
          <w:p>
            <w:pPr>
              <w:snapToGrid w:val="0"/>
              <w:jc w:val="right"/>
            </w:pPr>
            <w:r>
              <w:rPr>
                <w:rFonts w:ascii="宋体" w:eastAsia="宋体" w:hAnsi="宋体" w:cs="宋体"/>
                <w:b w:val="0"/>
                <w:i w:val="0"/>
                <w:color w:val="000000"/>
                <w:sz w:val="20"/>
              </w:rPr>
              <w:t xml:space="preserve">44,530,500.00</w:t>
            </w:r>
          </w:p>
        </w:tc>
        <w:tc>
          <w:tcPr>
            <w:tcW w:w="1720" w:type="dxa"/>
            <w:tcBorders/>
            <w:vAlign w:val="center"/>
          </w:tcPr>
          <w:p>
            <w:pPr>
              <w:snapToGrid w:val="0"/>
              <w:jc w:val="right"/>
            </w:pPr>
            <w:r>
              <w:rPr>
                <w:rFonts w:ascii="宋体" w:eastAsia="宋体" w:hAnsi="宋体" w:cs="宋体"/>
                <w:b w:val="0"/>
                <w:i w:val="0"/>
                <w:color w:val="000000"/>
                <w:sz w:val="20"/>
              </w:rPr>
              <w:t xml:space="preserve">6,084,000.00</w:t>
            </w:r>
          </w:p>
        </w:tc>
        <w:tc>
          <w:tcPr>
            <w:tcW w:w="1698" w:type="dxa"/>
            <w:tcBorders/>
            <w:vAlign w:val="center"/>
          </w:tcPr>
          <w:p>
            <w:pPr>
              <w:snapToGrid w:val="0"/>
              <w:jc w:val="right"/>
            </w:pPr>
            <w:r>
              <w:rPr>
                <w:rFonts w:ascii="宋体" w:eastAsia="宋体" w:hAnsi="宋体" w:cs="宋体"/>
                <w:b w:val="0"/>
                <w:i w:val="0"/>
                <w:color w:val="000000"/>
                <w:sz w:val="20"/>
              </w:rPr>
              <w:t xml:space="preserve">276,299,704.00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10,209,404.00</w:t>
            </w:r>
          </w:p>
        </w:tc>
        <w:tc>
          <w:tcPr>
            <w:tcW w:w="1720" w:type="dxa"/>
            <w:tcBorders/>
            <w:vAlign w:val="center"/>
          </w:tcPr>
          <w:p>
            <w:pPr>
              <w:snapToGrid w:val="0"/>
              <w:jc w:val="right"/>
            </w:pPr>
            <w:r>
              <w:rPr>
                <w:rFonts w:ascii="宋体" w:eastAsia="宋体" w:hAnsi="宋体" w:cs="宋体"/>
                <w:b w:val="0"/>
                <w:i w:val="0"/>
                <w:color w:val="000000"/>
                <w:sz w:val="20"/>
              </w:rPr>
              <w:t xml:space="preserve">9,914,100.00</w:t>
            </w:r>
          </w:p>
        </w:tc>
        <w:tc>
          <w:tcPr>
            <w:tcW w:w="1720" w:type="dxa"/>
            <w:tcBorders/>
            <w:vAlign w:val="center"/>
          </w:tcPr>
          <w:p>
            <w:pPr>
              <w:snapToGrid w:val="0"/>
              <w:jc w:val="right"/>
            </w:pPr>
            <w:r>
              <w:rPr>
                <w:rFonts w:ascii="宋体" w:eastAsia="宋体" w:hAnsi="宋体" w:cs="宋体"/>
                <w:b w:val="0"/>
                <w:i w:val="0"/>
                <w:color w:val="000000"/>
                <w:sz w:val="20"/>
              </w:rPr>
              <w:t xml:space="preserve">9,914,100.00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295,304.00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9,914,100.00</w:t>
            </w:r>
          </w:p>
        </w:tc>
        <w:tc>
          <w:tcPr>
            <w:tcW w:w="1720" w:type="dxa"/>
            <w:tcBorders/>
            <w:vAlign w:val="center"/>
          </w:tcPr>
          <w:p>
            <w:pPr>
              <w:snapToGrid w:val="0"/>
              <w:jc w:val="right"/>
            </w:pPr>
            <w:r>
              <w:rPr>
                <w:rFonts w:ascii="宋体" w:eastAsia="宋体" w:hAnsi="宋体" w:cs="宋体"/>
                <w:b w:val="0"/>
                <w:i w:val="0"/>
                <w:color w:val="000000"/>
                <w:sz w:val="20"/>
              </w:rPr>
              <w:t xml:space="preserve">9,914,100.00</w:t>
            </w:r>
          </w:p>
        </w:tc>
        <w:tc>
          <w:tcPr>
            <w:tcW w:w="1720" w:type="dxa"/>
            <w:tcBorders/>
            <w:vAlign w:val="center"/>
          </w:tcPr>
          <w:p>
            <w:pPr>
              <w:snapToGrid w:val="0"/>
              <w:jc w:val="right"/>
            </w:pPr>
            <w:r>
              <w:rPr>
                <w:rFonts w:ascii="宋体" w:eastAsia="宋体" w:hAnsi="宋体" w:cs="宋体"/>
                <w:b w:val="0"/>
                <w:i w:val="0"/>
                <w:color w:val="000000"/>
                <w:sz w:val="20"/>
              </w:rPr>
              <w:t xml:space="preserve">9,914,100.00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6,588,200.00</w:t>
            </w:r>
          </w:p>
        </w:tc>
        <w:tc>
          <w:tcPr>
            <w:tcW w:w="1720" w:type="dxa"/>
            <w:tcBorders/>
            <w:vAlign w:val="center"/>
          </w:tcPr>
          <w:p>
            <w:pPr>
              <w:snapToGrid w:val="0"/>
              <w:jc w:val="right"/>
            </w:pPr>
            <w:r>
              <w:rPr>
                <w:rFonts w:ascii="宋体" w:eastAsia="宋体" w:hAnsi="宋体" w:cs="宋体"/>
                <w:b w:val="0"/>
                <w:i w:val="0"/>
                <w:color w:val="000000"/>
                <w:sz w:val="20"/>
              </w:rPr>
              <w:t xml:space="preserve">6,588,200.00</w:t>
            </w:r>
          </w:p>
        </w:tc>
        <w:tc>
          <w:tcPr>
            <w:tcW w:w="1720" w:type="dxa"/>
            <w:tcBorders/>
            <w:vAlign w:val="center"/>
          </w:tcPr>
          <w:p>
            <w:pPr>
              <w:snapToGrid w:val="0"/>
              <w:jc w:val="right"/>
            </w:pPr>
            <w:r>
              <w:rPr>
                <w:rFonts w:ascii="宋体" w:eastAsia="宋体" w:hAnsi="宋体" w:cs="宋体"/>
                <w:b w:val="0"/>
                <w:i w:val="0"/>
                <w:color w:val="000000"/>
                <w:sz w:val="20"/>
              </w:rPr>
              <w:t xml:space="preserve">6,588,200.00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3,325,900.00</w:t>
            </w:r>
          </w:p>
        </w:tc>
        <w:tc>
          <w:tcPr>
            <w:tcW w:w="1720" w:type="dxa"/>
            <w:tcBorders/>
            <w:vAlign w:val="center"/>
          </w:tcPr>
          <w:p>
            <w:pPr>
              <w:snapToGrid w:val="0"/>
              <w:jc w:val="right"/>
            </w:pPr>
            <w:r>
              <w:rPr>
                <w:rFonts w:ascii="宋体" w:eastAsia="宋体" w:hAnsi="宋体" w:cs="宋体"/>
                <w:b w:val="0"/>
                <w:i w:val="0"/>
                <w:color w:val="000000"/>
                <w:sz w:val="20"/>
              </w:rPr>
              <w:t xml:space="preserve">3,325,900.00</w:t>
            </w:r>
          </w:p>
        </w:tc>
        <w:tc>
          <w:tcPr>
            <w:tcW w:w="1720" w:type="dxa"/>
            <w:tcBorders/>
            <w:vAlign w:val="center"/>
          </w:tcPr>
          <w:p>
            <w:pPr>
              <w:snapToGrid w:val="0"/>
              <w:jc w:val="right"/>
            </w:pPr>
            <w:r>
              <w:rPr>
                <w:rFonts w:ascii="宋体" w:eastAsia="宋体" w:hAnsi="宋体" w:cs="宋体"/>
                <w:b w:val="0"/>
                <w:i w:val="0"/>
                <w:color w:val="000000"/>
                <w:sz w:val="20"/>
              </w:rPr>
              <w:t xml:space="preserve">3,325,900.00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245,304.00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245,304.00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245,304.00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245,304.00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315,970,400.00</w:t>
            </w:r>
          </w:p>
        </w:tc>
        <w:tc>
          <w:tcPr>
            <w:tcW w:w="1720" w:type="dxa"/>
            <w:tcBorders/>
            <w:vAlign w:val="center"/>
          </w:tcPr>
          <w:p>
            <w:pPr>
              <w:snapToGrid w:val="0"/>
              <w:jc w:val="right"/>
            </w:pPr>
            <w:r>
              <w:rPr>
                <w:rFonts w:ascii="宋体" w:eastAsia="宋体" w:hAnsi="宋体" w:cs="宋体"/>
                <w:b w:val="0"/>
                <w:i w:val="0"/>
                <w:color w:val="000000"/>
                <w:sz w:val="20"/>
              </w:rPr>
              <w:t xml:space="preserve">40,700,400.00</w:t>
            </w:r>
          </w:p>
        </w:tc>
        <w:tc>
          <w:tcPr>
            <w:tcW w:w="1720" w:type="dxa"/>
            <w:tcBorders/>
            <w:vAlign w:val="center"/>
          </w:tcPr>
          <w:p>
            <w:pPr>
              <w:snapToGrid w:val="0"/>
              <w:jc w:val="right"/>
            </w:pPr>
            <w:r>
              <w:rPr>
                <w:rFonts w:ascii="宋体" w:eastAsia="宋体" w:hAnsi="宋体" w:cs="宋体"/>
                <w:b w:val="0"/>
                <w:i w:val="0"/>
                <w:color w:val="000000"/>
                <w:sz w:val="20"/>
              </w:rPr>
              <w:t xml:space="preserve">34,616,400.00</w:t>
            </w:r>
          </w:p>
        </w:tc>
        <w:tc>
          <w:tcPr>
            <w:tcW w:w="1720" w:type="dxa"/>
            <w:tcBorders/>
            <w:vAlign w:val="center"/>
          </w:tcPr>
          <w:p>
            <w:pPr>
              <w:snapToGrid w:val="0"/>
              <w:jc w:val="right"/>
            </w:pPr>
            <w:r>
              <w:rPr>
                <w:rFonts w:ascii="宋体" w:eastAsia="宋体" w:hAnsi="宋体" w:cs="宋体"/>
                <w:b w:val="0"/>
                <w:i w:val="0"/>
                <w:color w:val="000000"/>
                <w:sz w:val="20"/>
              </w:rPr>
              <w:t xml:space="preserve">6,084,000.00</w:t>
            </w:r>
          </w:p>
        </w:tc>
        <w:tc>
          <w:tcPr>
            <w:tcW w:w="1698" w:type="dxa"/>
            <w:tcBorders/>
            <w:vAlign w:val="center"/>
          </w:tcPr>
          <w:p>
            <w:pPr>
              <w:snapToGrid w:val="0"/>
              <w:jc w:val="right"/>
            </w:pPr>
            <w:r>
              <w:rPr>
                <w:rFonts w:ascii="宋体" w:eastAsia="宋体" w:hAnsi="宋体" w:cs="宋体"/>
                <w:b w:val="0"/>
                <w:i w:val="0"/>
                <w:color w:val="000000"/>
                <w:sz w:val="20"/>
              </w:rPr>
              <w:t xml:space="preserve">275,270,000.00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313,451,400.00</w:t>
            </w:r>
          </w:p>
        </w:tc>
        <w:tc>
          <w:tcPr>
            <w:tcW w:w="1720" w:type="dxa"/>
            <w:tcBorders/>
            <w:vAlign w:val="center"/>
          </w:tcPr>
          <w:p>
            <w:pPr>
              <w:snapToGrid w:val="0"/>
              <w:jc w:val="right"/>
            </w:pPr>
            <w:r>
              <w:rPr>
                <w:rFonts w:ascii="宋体" w:eastAsia="宋体" w:hAnsi="宋体" w:cs="宋体"/>
                <w:b w:val="0"/>
                <w:i w:val="0"/>
                <w:color w:val="000000"/>
                <w:sz w:val="20"/>
              </w:rPr>
              <w:t xml:space="preserve">38,181,400.00</w:t>
            </w:r>
          </w:p>
        </w:tc>
        <w:tc>
          <w:tcPr>
            <w:tcW w:w="1720" w:type="dxa"/>
            <w:tcBorders/>
            <w:vAlign w:val="center"/>
          </w:tcPr>
          <w:p>
            <w:pPr>
              <w:snapToGrid w:val="0"/>
              <w:jc w:val="right"/>
            </w:pPr>
            <w:r>
              <w:rPr>
                <w:rFonts w:ascii="宋体" w:eastAsia="宋体" w:hAnsi="宋体" w:cs="宋体"/>
                <w:b w:val="0"/>
                <w:i w:val="0"/>
                <w:color w:val="000000"/>
                <w:sz w:val="20"/>
              </w:rPr>
              <w:t xml:space="preserve">32,097,400.00</w:t>
            </w:r>
          </w:p>
        </w:tc>
        <w:tc>
          <w:tcPr>
            <w:tcW w:w="1720" w:type="dxa"/>
            <w:tcBorders/>
            <w:vAlign w:val="center"/>
          </w:tcPr>
          <w:p>
            <w:pPr>
              <w:snapToGrid w:val="0"/>
              <w:jc w:val="right"/>
            </w:pPr>
            <w:r>
              <w:rPr>
                <w:rFonts w:ascii="宋体" w:eastAsia="宋体" w:hAnsi="宋体" w:cs="宋体"/>
                <w:b w:val="0"/>
                <w:i w:val="0"/>
                <w:color w:val="000000"/>
                <w:sz w:val="20"/>
              </w:rPr>
              <w:t xml:space="preserve">6,084,000.00</w:t>
            </w:r>
          </w:p>
        </w:tc>
        <w:tc>
          <w:tcPr>
            <w:tcW w:w="1698" w:type="dxa"/>
            <w:tcBorders/>
            <w:vAlign w:val="center"/>
          </w:tcPr>
          <w:p>
            <w:pPr>
              <w:snapToGrid w:val="0"/>
              <w:jc w:val="right"/>
            </w:pPr>
            <w:r>
              <w:rPr>
                <w:rFonts w:ascii="宋体" w:eastAsia="宋体" w:hAnsi="宋体" w:cs="宋体"/>
                <w:b w:val="0"/>
                <w:i w:val="0"/>
                <w:color w:val="000000"/>
                <w:sz w:val="20"/>
              </w:rPr>
              <w:t xml:space="preserve">275,270,000.00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2100405</w:t>
            </w:r>
          </w:p>
        </w:tc>
        <w:tc>
          <w:tcPr>
            <w:tcW w:w="3480" w:type="dxa"/>
            <w:tcBorders/>
            <w:vAlign w:val="center"/>
          </w:tcPr>
          <w:p>
            <w:pPr>
              <w:snapToGrid w:val="0"/>
              <w:jc w:val="left"/>
            </w:pPr>
            <w:r>
              <w:rPr>
                <w:rFonts w:ascii="宋体" w:eastAsia="宋体" w:hAnsi="宋体" w:cs="宋体"/>
                <w:b w:val="0"/>
                <w:i w:val="0"/>
                <w:color w:val="000000"/>
                <w:sz w:val="20"/>
              </w:rPr>
              <w:t xml:space="preserve">应急救治机构</w:t>
            </w:r>
          </w:p>
        </w:tc>
        <w:tc>
          <w:tcPr>
            <w:tcW w:w="1720" w:type="dxa"/>
            <w:tcBorders/>
            <w:vAlign w:val="center"/>
          </w:tcPr>
          <w:p>
            <w:pPr>
              <w:snapToGrid w:val="0"/>
              <w:jc w:val="right"/>
            </w:pPr>
            <w:r>
              <w:rPr>
                <w:rFonts w:ascii="宋体" w:eastAsia="宋体" w:hAnsi="宋体" w:cs="宋体"/>
                <w:b w:val="0"/>
                <w:i w:val="0"/>
                <w:color w:val="000000"/>
                <w:sz w:val="20"/>
              </w:rPr>
              <w:t xml:space="preserve">113,361,400.00</w:t>
            </w:r>
          </w:p>
        </w:tc>
        <w:tc>
          <w:tcPr>
            <w:tcW w:w="1720" w:type="dxa"/>
            <w:tcBorders/>
            <w:vAlign w:val="center"/>
          </w:tcPr>
          <w:p>
            <w:pPr>
              <w:snapToGrid w:val="0"/>
              <w:jc w:val="right"/>
            </w:pPr>
            <w:r>
              <w:rPr>
                <w:rFonts w:ascii="宋体" w:eastAsia="宋体" w:hAnsi="宋体" w:cs="宋体"/>
                <w:b w:val="0"/>
                <w:i w:val="0"/>
                <w:color w:val="000000"/>
                <w:sz w:val="20"/>
              </w:rPr>
              <w:t xml:space="preserve">38,181,400.00</w:t>
            </w:r>
          </w:p>
        </w:tc>
        <w:tc>
          <w:tcPr>
            <w:tcW w:w="1720" w:type="dxa"/>
            <w:tcBorders/>
            <w:vAlign w:val="center"/>
          </w:tcPr>
          <w:p>
            <w:pPr>
              <w:snapToGrid w:val="0"/>
              <w:jc w:val="right"/>
            </w:pPr>
            <w:r>
              <w:rPr>
                <w:rFonts w:ascii="宋体" w:eastAsia="宋体" w:hAnsi="宋体" w:cs="宋体"/>
                <w:b w:val="0"/>
                <w:i w:val="0"/>
                <w:color w:val="000000"/>
                <w:sz w:val="20"/>
              </w:rPr>
              <w:t xml:space="preserve">32,097,400.00</w:t>
            </w:r>
          </w:p>
        </w:tc>
        <w:tc>
          <w:tcPr>
            <w:tcW w:w="1720" w:type="dxa"/>
            <w:tcBorders/>
            <w:vAlign w:val="center"/>
          </w:tcPr>
          <w:p>
            <w:pPr>
              <w:snapToGrid w:val="0"/>
              <w:jc w:val="right"/>
            </w:pPr>
            <w:r>
              <w:rPr>
                <w:rFonts w:ascii="宋体" w:eastAsia="宋体" w:hAnsi="宋体" w:cs="宋体"/>
                <w:b w:val="0"/>
                <w:i w:val="0"/>
                <w:color w:val="000000"/>
                <w:sz w:val="20"/>
              </w:rPr>
              <w:t xml:space="preserve">6,084,000.00</w:t>
            </w:r>
          </w:p>
        </w:tc>
        <w:tc>
          <w:tcPr>
            <w:tcW w:w="1698" w:type="dxa"/>
            <w:tcBorders/>
            <w:vAlign w:val="center"/>
          </w:tcPr>
          <w:p>
            <w:pPr>
              <w:snapToGrid w:val="0"/>
              <w:jc w:val="right"/>
            </w:pPr>
            <w:r>
              <w:rPr>
                <w:rFonts w:ascii="宋体" w:eastAsia="宋体" w:hAnsi="宋体" w:cs="宋体"/>
                <w:b w:val="0"/>
                <w:i w:val="0"/>
                <w:color w:val="000000"/>
                <w:sz w:val="20"/>
              </w:rPr>
              <w:t xml:space="preserve">75,180,000.00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200,000,000.00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90,000.00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90,000.00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2,519,000.00</w:t>
            </w:r>
          </w:p>
        </w:tc>
        <w:tc>
          <w:tcPr>
            <w:tcW w:w="1720" w:type="dxa"/>
            <w:tcBorders/>
            <w:vAlign w:val="center"/>
          </w:tcPr>
          <w:p>
            <w:pPr>
              <w:snapToGrid w:val="0"/>
              <w:jc w:val="right"/>
            </w:pPr>
            <w:r>
              <w:rPr>
                <w:rFonts w:ascii="宋体" w:eastAsia="宋体" w:hAnsi="宋体" w:cs="宋体"/>
                <w:b w:val="0"/>
                <w:i w:val="0"/>
                <w:color w:val="000000"/>
                <w:sz w:val="20"/>
              </w:rPr>
              <w:t xml:space="preserve">2,519,000.00</w:t>
            </w:r>
          </w:p>
        </w:tc>
        <w:tc>
          <w:tcPr>
            <w:tcW w:w="1720" w:type="dxa"/>
            <w:tcBorders/>
            <w:vAlign w:val="center"/>
          </w:tcPr>
          <w:p>
            <w:pPr>
              <w:snapToGrid w:val="0"/>
              <w:jc w:val="right"/>
            </w:pPr>
            <w:r>
              <w:rPr>
                <w:rFonts w:ascii="宋体" w:eastAsia="宋体" w:hAnsi="宋体" w:cs="宋体"/>
                <w:b w:val="0"/>
                <w:i w:val="0"/>
                <w:color w:val="000000"/>
                <w:sz w:val="20"/>
              </w:rPr>
              <w:t xml:space="preserve">2,519,000.00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2,039,000.00</w:t>
            </w:r>
          </w:p>
        </w:tc>
        <w:tc>
          <w:tcPr>
            <w:tcW w:w="1720" w:type="dxa"/>
            <w:tcBorders/>
            <w:vAlign w:val="center"/>
          </w:tcPr>
          <w:p>
            <w:pPr>
              <w:snapToGrid w:val="0"/>
              <w:jc w:val="right"/>
            </w:pPr>
            <w:r>
              <w:rPr>
                <w:rFonts w:ascii="宋体" w:eastAsia="宋体" w:hAnsi="宋体" w:cs="宋体"/>
                <w:b w:val="0"/>
                <w:i w:val="0"/>
                <w:color w:val="000000"/>
                <w:sz w:val="20"/>
              </w:rPr>
              <w:t xml:space="preserve">2,039,000.00</w:t>
            </w:r>
          </w:p>
        </w:tc>
        <w:tc>
          <w:tcPr>
            <w:tcW w:w="1720" w:type="dxa"/>
            <w:tcBorders/>
            <w:vAlign w:val="center"/>
          </w:tcPr>
          <w:p>
            <w:pPr>
              <w:snapToGrid w:val="0"/>
              <w:jc w:val="right"/>
            </w:pPr>
            <w:r>
              <w:rPr>
                <w:rFonts w:ascii="宋体" w:eastAsia="宋体" w:hAnsi="宋体" w:cs="宋体"/>
                <w:b w:val="0"/>
                <w:i w:val="0"/>
                <w:color w:val="000000"/>
                <w:sz w:val="20"/>
              </w:rPr>
              <w:t xml:space="preserve">2,039,000.00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480,000.00</w:t>
            </w:r>
          </w:p>
        </w:tc>
        <w:tc>
          <w:tcPr>
            <w:tcW w:w="1720" w:type="dxa"/>
            <w:tcBorders/>
            <w:vAlign w:val="center"/>
          </w:tcPr>
          <w:p>
            <w:pPr>
              <w:snapToGrid w:val="0"/>
              <w:jc w:val="right"/>
            </w:pPr>
            <w:r>
              <w:rPr>
                <w:rFonts w:ascii="宋体" w:eastAsia="宋体" w:hAnsi="宋体" w:cs="宋体"/>
                <w:b w:val="0"/>
                <w:i w:val="0"/>
                <w:color w:val="000000"/>
                <w:sz w:val="20"/>
              </w:rPr>
              <w:t xml:space="preserve">480,000.00</w:t>
            </w:r>
          </w:p>
        </w:tc>
        <w:tc>
          <w:tcPr>
            <w:tcW w:w="1720" w:type="dxa"/>
            <w:tcBorders/>
            <w:vAlign w:val="center"/>
          </w:tcPr>
          <w:p>
            <w:pPr>
              <w:snapToGrid w:val="0"/>
              <w:jc w:val="right"/>
            </w:pPr>
            <w:r>
              <w:rPr>
                <w:rFonts w:ascii="宋体" w:eastAsia="宋体" w:hAnsi="宋体" w:cs="宋体"/>
                <w:b w:val="0"/>
                <w:i w:val="0"/>
                <w:color w:val="000000"/>
                <w:sz w:val="20"/>
              </w:rPr>
              <w:t xml:space="preserve">480,000.00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734,400.00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734,400.00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734,400.00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734,400.00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734,400.00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734,400.00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6" w:name="_Toc807341451"/>
      <w:r>
        <w:rPr>
          <w:rFonts w:ascii="黑体" w:eastAsia="黑体" w:hAnsi="黑体" w:hint="eastAsia"/>
          <w:sz w:val="30"/>
          <w:szCs w:val="30"/>
        </w:rPr>
        <w:t xml:space="preserve">七、《一般公共预算财政拨款基本支出决算表》</w:t>
      </w:r>
      <w:bookmarkEnd w:id="26"/>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43,753,100.00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6,084,000.00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10,492,000.00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5,000,000.00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11,000,000.00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6,588,200.00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3,325,900.00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1,000,000.00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2,019,000.00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337,000.00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4,991,000.00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777,400.00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5,400.00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609,000.00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163,000.00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412,000.00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3,584,000.00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1,088,000.00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44,530,500.00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6,084,000.00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7" w:name="_Toc1059543692"/>
      <w:bookmarkStart w:id="28" w:name="_Toc1186085211"/>
      <w:bookmarkStart w:id="29" w:name="_Toc2050619938"/>
      <w:bookmarkStart w:id="30" w:name="_Toc1972277765"/>
      <w:r>
        <w:rPr>
          <w:rFonts w:ascii="黑体" w:eastAsia="黑体" w:hAnsi="黑体" w:hint="eastAsia"/>
          <w:sz w:val="30"/>
          <w:szCs w:val="30"/>
        </w:rPr>
        <w:t xml:space="preserve">八、《政府性基金预算财政拨款收入支出决算表》</w:t>
      </w:r>
      <w:bookmarkEnd w:id="27"/>
      <w:bookmarkEnd w:id="28"/>
      <w:bookmarkEnd w:id="29"/>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天津市急救中心2024年度政府性基金预算财政拨款收入支出决算表为空表。</w:t>
      </w:r>
      <w:bookmarkStart w:id="31" w:name="_Toc1662304910"/>
      <w:bookmarkStart w:id="32" w:name="_Toc816430520"/>
      <w:bookmarkStart w:id="33" w:name="_Toc195173091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4" w:name="_Toc1590929823"/>
      <w:r>
        <w:rPr>
          <w:rFonts w:ascii="黑体" w:eastAsia="黑体" w:hAnsi="黑体" w:hint="eastAsia"/>
          <w:sz w:val="30"/>
          <w:szCs w:val="30"/>
        </w:rPr>
        <w:t xml:space="preserve">九、《国有资本经营预算财政拨款收入支出决算表》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天津市急救中心2024年国有资本经营预算财政拨款收入支出决算表为空表。</w:t>
      </w:r>
      <w:bookmarkStart w:id="35" w:name="_Toc2076180092"/>
      <w:bookmarkStart w:id="36" w:name="_Toc1743858547"/>
      <w:bookmarkStart w:id="37" w:name="_Toc1474728957"/>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8" w:name="_Toc438646364"/>
      <w:r>
        <w:rPr>
          <w:rFonts w:ascii="黑体" w:eastAsia="黑体" w:hAnsi="黑体" w:hint="eastAsia"/>
          <w:sz w:val="30"/>
          <w:szCs w:val="30"/>
        </w:rPr>
        <w:t xml:space="preserve">十、《财政拨款“三公”经费支出决算表》</w:t>
      </w:r>
      <w:bookmarkEnd w:id="35"/>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天津市急救中心2024年财政拨款“三公”经费支出决算表为空表。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9" w:name="_Toc1660810272"/>
    </w:p>
    <w:p>
      <w:pPr>
        <w:pStyle w:val="Heading2"/>
        <w:spacing w:before="0" w:after="0" w:line="800" w:lineRule="exact"/>
        <w:ind w:firstLine="600" w:firstLineChars="200"/>
        <w:rPr>
          <w:rFonts w:ascii="黑体" w:eastAsia="黑体" w:hAnsi="黑体"/>
          <w:sz w:val="30"/>
          <w:szCs w:val="30"/>
        </w:rPr>
      </w:pPr>
      <w:bookmarkStart w:id="40" w:name="_Toc173785173"/>
      <w:bookmarkStart w:id="41" w:name="_Toc2044509788"/>
      <w:bookmarkStart w:id="42" w:name="_Toc18079597"/>
      <w:r>
        <w:rPr>
          <w:rFonts w:ascii="黑体" w:eastAsia="黑体" w:hAnsi="黑体" w:hint="eastAsia"/>
          <w:sz w:val="30"/>
          <w:szCs w:val="30"/>
        </w:rPr>
        <w:t xml:space="preserve">十一、《项目支出决算表》</w:t>
      </w:r>
      <w:bookmarkEnd w:id="40"/>
      <w:bookmarkEnd w:id="41"/>
      <w:bookmarkEnd w:id="4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单位：天津市急救中心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276,299,704.00</w:t>
            </w:r>
          </w:p>
        </w:tc>
        <w:tc>
          <w:tcPr>
            <w:tcW w:w="1340" w:type="dxa"/>
            <w:tcBorders/>
            <w:vAlign w:val="center"/>
          </w:tcPr>
          <w:p>
            <w:pPr>
              <w:snapToGrid w:val="0"/>
              <w:jc w:val="right"/>
            </w:pPr>
            <w:r>
              <w:rPr>
                <w:rFonts w:ascii="宋体" w:eastAsia="宋体" w:hAnsi="宋体" w:cs="宋体"/>
                <w:b w:val="0"/>
                <w:i w:val="0"/>
                <w:color w:val="000000"/>
                <w:sz w:val="16"/>
              </w:rPr>
              <w:t xml:space="preserve">276,299,704.00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295,304.00</w:t>
            </w:r>
          </w:p>
        </w:tc>
        <w:tc>
          <w:tcPr>
            <w:tcW w:w="1340" w:type="dxa"/>
            <w:tcBorders/>
            <w:vAlign w:val="center"/>
          </w:tcPr>
          <w:p>
            <w:pPr>
              <w:snapToGrid w:val="0"/>
              <w:jc w:val="right"/>
            </w:pPr>
            <w:r>
              <w:rPr>
                <w:rFonts w:ascii="宋体" w:eastAsia="宋体" w:hAnsi="宋体" w:cs="宋体"/>
                <w:b w:val="0"/>
                <w:i w:val="0"/>
                <w:color w:val="000000"/>
                <w:sz w:val="16"/>
              </w:rPr>
              <w:t xml:space="preserve">295,304.00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245,304.00</w:t>
            </w:r>
          </w:p>
        </w:tc>
        <w:tc>
          <w:tcPr>
            <w:tcW w:w="1340" w:type="dxa"/>
            <w:tcBorders/>
            <w:vAlign w:val="center"/>
          </w:tcPr>
          <w:p>
            <w:pPr>
              <w:snapToGrid w:val="0"/>
              <w:jc w:val="right"/>
            </w:pPr>
            <w:r>
              <w:rPr>
                <w:rFonts w:ascii="宋体" w:eastAsia="宋体" w:hAnsi="宋体" w:cs="宋体"/>
                <w:b w:val="0"/>
                <w:i w:val="0"/>
                <w:color w:val="000000"/>
                <w:sz w:val="16"/>
              </w:rPr>
              <w:t xml:space="preserve">245,304.00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245,304.00</w:t>
            </w:r>
          </w:p>
        </w:tc>
        <w:tc>
          <w:tcPr>
            <w:tcW w:w="1340" w:type="dxa"/>
            <w:tcBorders/>
            <w:vAlign w:val="center"/>
          </w:tcPr>
          <w:p>
            <w:pPr>
              <w:snapToGrid w:val="0"/>
              <w:jc w:val="right"/>
            </w:pPr>
            <w:r>
              <w:rPr>
                <w:rFonts w:ascii="宋体" w:eastAsia="宋体" w:hAnsi="宋体" w:cs="宋体"/>
                <w:b w:val="0"/>
                <w:i w:val="0"/>
                <w:color w:val="000000"/>
                <w:sz w:val="16"/>
              </w:rPr>
              <w:t xml:space="preserve">245,304.00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抚恤金项目</w:t>
            </w:r>
          </w:p>
        </w:tc>
        <w:tc>
          <w:tcPr>
            <w:tcW w:w="1240" w:type="dxa"/>
            <w:tcBorders/>
            <w:vAlign w:val="center"/>
          </w:tcPr>
          <w:p>
            <w:pPr>
              <w:snapToGrid w:val="0"/>
              <w:jc w:val="right"/>
            </w:pPr>
            <w:r>
              <w:rPr>
                <w:rFonts w:ascii="宋体" w:eastAsia="宋体" w:hAnsi="宋体" w:cs="宋体"/>
                <w:b w:val="0"/>
                <w:i w:val="0"/>
                <w:color w:val="000000"/>
                <w:sz w:val="16"/>
              </w:rPr>
              <w:t xml:space="preserve">245,304.00</w:t>
            </w:r>
          </w:p>
        </w:tc>
        <w:tc>
          <w:tcPr>
            <w:tcW w:w="1340" w:type="dxa"/>
            <w:tcBorders/>
            <w:vAlign w:val="center"/>
          </w:tcPr>
          <w:p>
            <w:pPr>
              <w:snapToGrid w:val="0"/>
              <w:jc w:val="right"/>
            </w:pPr>
            <w:r>
              <w:rPr>
                <w:rFonts w:ascii="宋体" w:eastAsia="宋体" w:hAnsi="宋体" w:cs="宋体"/>
                <w:b w:val="0"/>
                <w:i w:val="0"/>
                <w:color w:val="000000"/>
                <w:sz w:val="16"/>
              </w:rPr>
              <w:t xml:space="preserve">245,304.00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275,270,000.00</w:t>
            </w:r>
          </w:p>
        </w:tc>
        <w:tc>
          <w:tcPr>
            <w:tcW w:w="1340" w:type="dxa"/>
            <w:tcBorders/>
            <w:vAlign w:val="center"/>
          </w:tcPr>
          <w:p>
            <w:pPr>
              <w:snapToGrid w:val="0"/>
              <w:jc w:val="right"/>
            </w:pPr>
            <w:r>
              <w:rPr>
                <w:rFonts w:ascii="宋体" w:eastAsia="宋体" w:hAnsi="宋体" w:cs="宋体"/>
                <w:b w:val="0"/>
                <w:i w:val="0"/>
                <w:color w:val="000000"/>
                <w:sz w:val="16"/>
              </w:rPr>
              <w:t xml:space="preserve">275,270,000.00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275,270,000.00</w:t>
            </w:r>
          </w:p>
        </w:tc>
        <w:tc>
          <w:tcPr>
            <w:tcW w:w="1340" w:type="dxa"/>
            <w:tcBorders/>
            <w:vAlign w:val="center"/>
          </w:tcPr>
          <w:p>
            <w:pPr>
              <w:snapToGrid w:val="0"/>
              <w:jc w:val="right"/>
            </w:pPr>
            <w:r>
              <w:rPr>
                <w:rFonts w:ascii="宋体" w:eastAsia="宋体" w:hAnsi="宋体" w:cs="宋体"/>
                <w:b w:val="0"/>
                <w:i w:val="0"/>
                <w:color w:val="000000"/>
                <w:sz w:val="16"/>
              </w:rPr>
              <w:t xml:space="preserve">275,270,000.00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2100405</w:t>
            </w:r>
          </w:p>
        </w:tc>
        <w:tc>
          <w:tcPr>
            <w:tcW w:w="4560" w:type="dxa"/>
            <w:tcBorders/>
            <w:vAlign w:val="center"/>
          </w:tcPr>
          <w:p>
            <w:pPr>
              <w:snapToGrid w:val="0"/>
              <w:jc w:val="left"/>
            </w:pPr>
            <w:r>
              <w:rPr>
                <w:rFonts w:ascii="宋体" w:eastAsia="宋体" w:hAnsi="宋体" w:cs="宋体"/>
                <w:b w:val="0"/>
                <w:i w:val="0"/>
                <w:color w:val="000000"/>
                <w:sz w:val="16"/>
              </w:rPr>
              <w:t xml:space="preserve">应急救治机构</w:t>
            </w:r>
          </w:p>
        </w:tc>
        <w:tc>
          <w:tcPr>
            <w:tcW w:w="1240" w:type="dxa"/>
            <w:tcBorders/>
            <w:vAlign w:val="center"/>
          </w:tcPr>
          <w:p>
            <w:pPr>
              <w:snapToGrid w:val="0"/>
              <w:jc w:val="right"/>
            </w:pPr>
            <w:r>
              <w:rPr>
                <w:rFonts w:ascii="宋体" w:eastAsia="宋体" w:hAnsi="宋体" w:cs="宋体"/>
                <w:b w:val="0"/>
                <w:i w:val="0"/>
                <w:color w:val="000000"/>
                <w:sz w:val="16"/>
              </w:rPr>
              <w:t xml:space="preserve">75,180,000.00</w:t>
            </w:r>
          </w:p>
        </w:tc>
        <w:tc>
          <w:tcPr>
            <w:tcW w:w="1340" w:type="dxa"/>
            <w:tcBorders/>
            <w:vAlign w:val="center"/>
          </w:tcPr>
          <w:p>
            <w:pPr>
              <w:snapToGrid w:val="0"/>
              <w:jc w:val="right"/>
            </w:pPr>
            <w:r>
              <w:rPr>
                <w:rFonts w:ascii="宋体" w:eastAsia="宋体" w:hAnsi="宋体" w:cs="宋体"/>
                <w:b w:val="0"/>
                <w:i w:val="0"/>
                <w:color w:val="000000"/>
                <w:sz w:val="16"/>
              </w:rPr>
              <w:t xml:space="preserve">75,180,000.00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2100405</w:t>
            </w:r>
          </w:p>
        </w:tc>
        <w:tc>
          <w:tcPr>
            <w:tcW w:w="4560" w:type="dxa"/>
            <w:tcBorders/>
            <w:vAlign w:val="center"/>
          </w:tcPr>
          <w:p>
            <w:pPr>
              <w:snapToGrid w:val="0"/>
              <w:jc w:val="left"/>
            </w:pPr>
            <w:r>
              <w:rPr>
                <w:rFonts w:ascii="宋体" w:eastAsia="宋体" w:hAnsi="宋体" w:cs="宋体"/>
                <w:b w:val="0"/>
                <w:i w:val="0"/>
                <w:color w:val="000000"/>
                <w:sz w:val="16"/>
              </w:rPr>
              <w:t xml:space="preserve">急救车及车载设备配置更新</w:t>
            </w:r>
          </w:p>
        </w:tc>
        <w:tc>
          <w:tcPr>
            <w:tcW w:w="1240" w:type="dxa"/>
            <w:tcBorders/>
            <w:vAlign w:val="center"/>
          </w:tcPr>
          <w:p>
            <w:pPr>
              <w:snapToGrid w:val="0"/>
              <w:jc w:val="right"/>
            </w:pPr>
            <w:r>
              <w:rPr>
                <w:rFonts w:ascii="宋体" w:eastAsia="宋体" w:hAnsi="宋体" w:cs="宋体"/>
                <w:b w:val="0"/>
                <w:i w:val="0"/>
                <w:color w:val="000000"/>
                <w:sz w:val="16"/>
              </w:rPr>
              <w:t xml:space="preserve">62,100,000.00</w:t>
            </w:r>
          </w:p>
        </w:tc>
        <w:tc>
          <w:tcPr>
            <w:tcW w:w="1340" w:type="dxa"/>
            <w:tcBorders/>
            <w:vAlign w:val="center"/>
          </w:tcPr>
          <w:p>
            <w:pPr>
              <w:snapToGrid w:val="0"/>
              <w:jc w:val="right"/>
            </w:pPr>
            <w:r>
              <w:rPr>
                <w:rFonts w:ascii="宋体" w:eastAsia="宋体" w:hAnsi="宋体" w:cs="宋体"/>
                <w:b w:val="0"/>
                <w:i w:val="0"/>
                <w:color w:val="000000"/>
                <w:sz w:val="16"/>
              </w:rPr>
              <w:t xml:space="preserve">62,100,000.00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2100405</w:t>
            </w:r>
          </w:p>
        </w:tc>
        <w:tc>
          <w:tcPr>
            <w:tcW w:w="4560" w:type="dxa"/>
            <w:tcBorders/>
            <w:vAlign w:val="center"/>
          </w:tcPr>
          <w:p>
            <w:pPr>
              <w:snapToGrid w:val="0"/>
              <w:jc w:val="left"/>
            </w:pPr>
            <w:r>
              <w:rPr>
                <w:rFonts w:ascii="宋体" w:eastAsia="宋体" w:hAnsi="宋体" w:cs="宋体"/>
                <w:b w:val="0"/>
                <w:i w:val="0"/>
                <w:color w:val="000000"/>
                <w:sz w:val="16"/>
              </w:rPr>
              <w:t xml:space="preserve">全市突发事件应急处置工作经费、卫生应急物资和设备配置维护经费</w:t>
            </w:r>
          </w:p>
        </w:tc>
        <w:tc>
          <w:tcPr>
            <w:tcW w:w="1240" w:type="dxa"/>
            <w:tcBorders/>
            <w:vAlign w:val="center"/>
          </w:tcPr>
          <w:p>
            <w:pPr>
              <w:snapToGrid w:val="0"/>
              <w:jc w:val="right"/>
            </w:pPr>
            <w:r>
              <w:rPr>
                <w:rFonts w:ascii="宋体" w:eastAsia="宋体" w:hAnsi="宋体" w:cs="宋体"/>
                <w:b w:val="0"/>
                <w:i w:val="0"/>
                <w:color w:val="000000"/>
                <w:sz w:val="16"/>
              </w:rPr>
              <w:t xml:space="preserve">1,700,000.00</w:t>
            </w:r>
          </w:p>
        </w:tc>
        <w:tc>
          <w:tcPr>
            <w:tcW w:w="1340" w:type="dxa"/>
            <w:tcBorders/>
            <w:vAlign w:val="center"/>
          </w:tcPr>
          <w:p>
            <w:pPr>
              <w:snapToGrid w:val="0"/>
              <w:jc w:val="right"/>
            </w:pPr>
            <w:r>
              <w:rPr>
                <w:rFonts w:ascii="宋体" w:eastAsia="宋体" w:hAnsi="宋体" w:cs="宋体"/>
                <w:b w:val="0"/>
                <w:i w:val="0"/>
                <w:color w:val="000000"/>
                <w:sz w:val="16"/>
              </w:rPr>
              <w:t xml:space="preserve">1,700,000.00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2100405</w:t>
            </w:r>
          </w:p>
        </w:tc>
        <w:tc>
          <w:tcPr>
            <w:tcW w:w="4560" w:type="dxa"/>
            <w:tcBorders/>
            <w:vAlign w:val="center"/>
          </w:tcPr>
          <w:p>
            <w:pPr>
              <w:snapToGrid w:val="0"/>
              <w:jc w:val="left"/>
            </w:pPr>
            <w:r>
              <w:rPr>
                <w:rFonts w:ascii="宋体" w:eastAsia="宋体" w:hAnsi="宋体" w:cs="宋体"/>
                <w:b w:val="0"/>
                <w:i w:val="0"/>
                <w:color w:val="000000"/>
                <w:sz w:val="16"/>
              </w:rPr>
              <w:t xml:space="preserve">公共卫生体系建设和重大疫情防控救治体系建设-急救能力建设（2024年）</w:t>
            </w:r>
          </w:p>
        </w:tc>
        <w:tc>
          <w:tcPr>
            <w:tcW w:w="12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2100405</w:t>
            </w:r>
          </w:p>
        </w:tc>
        <w:tc>
          <w:tcPr>
            <w:tcW w:w="4560" w:type="dxa"/>
            <w:tcBorders/>
            <w:vAlign w:val="center"/>
          </w:tcPr>
          <w:p>
            <w:pPr>
              <w:snapToGrid w:val="0"/>
              <w:jc w:val="left"/>
            </w:pPr>
            <w:r>
              <w:rPr>
                <w:rFonts w:ascii="宋体" w:eastAsia="宋体" w:hAnsi="宋体" w:cs="宋体"/>
                <w:b w:val="0"/>
                <w:i w:val="0"/>
                <w:color w:val="000000"/>
                <w:sz w:val="16"/>
              </w:rPr>
              <w:t xml:space="preserve">医疗卫生应急处置和能力建设-卫生应急质控中心专项经费（2024年）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2100405</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紧缺人才培训（院前急救医务人员培训）-01直达资金-2024年医疗服务与保障能力提升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600,000.00</w:t>
            </w:r>
          </w:p>
        </w:tc>
        <w:tc>
          <w:tcPr>
            <w:tcW w:w="1340" w:type="dxa"/>
            <w:tcBorders/>
            <w:vAlign w:val="center"/>
          </w:tcPr>
          <w:p>
            <w:pPr>
              <w:snapToGrid w:val="0"/>
              <w:jc w:val="right"/>
            </w:pPr>
            <w:r>
              <w:rPr>
                <w:rFonts w:ascii="宋体" w:eastAsia="宋体" w:hAnsi="宋体" w:cs="宋体"/>
                <w:b w:val="0"/>
                <w:i w:val="0"/>
                <w:color w:val="000000"/>
                <w:sz w:val="16"/>
              </w:rPr>
              <w:t xml:space="preserve">600,000.00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2100405</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卫生健康综合管理与服务-健康教育与健康促进等社会宣传（2024年）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2100405</w:t>
            </w:r>
          </w:p>
        </w:tc>
        <w:tc>
          <w:tcPr>
            <w:tcW w:w="4560" w:type="dxa"/>
            <w:tcBorders/>
            <w:vAlign w:val="center"/>
          </w:tcPr>
          <w:p>
            <w:pPr>
              <w:snapToGrid w:val="0"/>
              <w:jc w:val="left"/>
            </w:pPr>
            <w:r>
              <w:rPr>
                <w:rFonts w:ascii="宋体" w:eastAsia="宋体" w:hAnsi="宋体" w:cs="宋体"/>
                <w:b w:val="0"/>
                <w:i w:val="0"/>
                <w:color w:val="000000"/>
                <w:sz w:val="16"/>
              </w:rPr>
              <w:t xml:space="preserve">医疗卫生应急处置和能力建设-卫生应急演练经费（2024年）</w:t>
            </w:r>
          </w:p>
        </w:tc>
        <w:tc>
          <w:tcPr>
            <w:tcW w:w="12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snapToGrid w:val="0"/>
              <w:jc w:val="right"/>
            </w:pPr>
            <w:r>
              <w:rPr>
                <w:rFonts w:ascii="宋体" w:eastAsia="宋体" w:hAnsi="宋体" w:cs="宋体"/>
                <w:b w:val="0"/>
                <w:i w:val="0"/>
                <w:color w:val="000000"/>
                <w:sz w:val="16"/>
              </w:rPr>
              <w:t xml:space="preserve">700,000.00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200,000,000.00</w:t>
            </w:r>
          </w:p>
        </w:tc>
        <w:tc>
          <w:tcPr>
            <w:tcW w:w="1340" w:type="dxa"/>
            <w:tcBorders/>
            <w:vAlign w:val="center"/>
          </w:tcPr>
          <w:p>
            <w:pPr>
              <w:snapToGrid w:val="0"/>
              <w:jc w:val="right"/>
            </w:pPr>
            <w:r>
              <w:rPr>
                <w:rFonts w:ascii="宋体" w:eastAsia="宋体" w:hAnsi="宋体" w:cs="宋体"/>
                <w:b w:val="0"/>
                <w:i w:val="0"/>
                <w:color w:val="000000"/>
                <w:sz w:val="16"/>
              </w:rPr>
              <w:t xml:space="preserve">200,000,000.00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基本公共卫生服务-院前急救（2024年）</w:t>
            </w:r>
          </w:p>
        </w:tc>
        <w:tc>
          <w:tcPr>
            <w:tcW w:w="1240" w:type="dxa"/>
            <w:tcBorders/>
            <w:vAlign w:val="center"/>
          </w:tcPr>
          <w:p>
            <w:pPr>
              <w:snapToGrid w:val="0"/>
              <w:jc w:val="right"/>
            </w:pPr>
            <w:r>
              <w:rPr>
                <w:rFonts w:ascii="宋体" w:eastAsia="宋体" w:hAnsi="宋体" w:cs="宋体"/>
                <w:b w:val="0"/>
                <w:i w:val="0"/>
                <w:color w:val="000000"/>
                <w:sz w:val="16"/>
              </w:rPr>
              <w:t xml:space="preserve">200,000,000.00</w:t>
            </w:r>
          </w:p>
        </w:tc>
        <w:tc>
          <w:tcPr>
            <w:tcW w:w="1340" w:type="dxa"/>
            <w:tcBorders/>
            <w:vAlign w:val="center"/>
          </w:tcPr>
          <w:p>
            <w:pPr>
              <w:snapToGrid w:val="0"/>
              <w:jc w:val="right"/>
            </w:pPr>
            <w:r>
              <w:rPr>
                <w:rFonts w:ascii="宋体" w:eastAsia="宋体" w:hAnsi="宋体" w:cs="宋体"/>
                <w:b w:val="0"/>
                <w:i w:val="0"/>
                <w:color w:val="000000"/>
                <w:sz w:val="16"/>
              </w:rPr>
              <w:t xml:space="preserve">200,000,000.00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重点传染病及健康危害因素检测（饮用水和环境卫生监测）（2024年中央重大传染病防控经费）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734,400.00</w:t>
            </w:r>
          </w:p>
        </w:tc>
        <w:tc>
          <w:tcPr>
            <w:tcW w:w="1340" w:type="dxa"/>
            <w:tcBorders/>
            <w:vAlign w:val="center"/>
          </w:tcPr>
          <w:p>
            <w:pPr>
              <w:snapToGrid w:val="0"/>
              <w:jc w:val="right"/>
            </w:pPr>
            <w:r>
              <w:rPr>
                <w:rFonts w:ascii="宋体" w:eastAsia="宋体" w:hAnsi="宋体" w:cs="宋体"/>
                <w:b w:val="0"/>
                <w:i w:val="0"/>
                <w:color w:val="000000"/>
                <w:sz w:val="16"/>
              </w:rPr>
              <w:t xml:space="preserve">734,400.00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734,400.00</w:t>
            </w:r>
          </w:p>
        </w:tc>
        <w:tc>
          <w:tcPr>
            <w:tcW w:w="1340" w:type="dxa"/>
            <w:tcBorders/>
            <w:vAlign w:val="center"/>
          </w:tcPr>
          <w:p>
            <w:pPr>
              <w:snapToGrid w:val="0"/>
              <w:jc w:val="right"/>
            </w:pPr>
            <w:r>
              <w:rPr>
                <w:rFonts w:ascii="宋体" w:eastAsia="宋体" w:hAnsi="宋体" w:cs="宋体"/>
                <w:b w:val="0"/>
                <w:i w:val="0"/>
                <w:color w:val="000000"/>
                <w:sz w:val="16"/>
              </w:rPr>
              <w:t xml:space="preserve">734,400.00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734,400.00</w:t>
            </w:r>
          </w:p>
        </w:tc>
        <w:tc>
          <w:tcPr>
            <w:tcW w:w="1340" w:type="dxa"/>
            <w:tcBorders/>
            <w:vAlign w:val="center"/>
          </w:tcPr>
          <w:p>
            <w:pPr>
              <w:snapToGrid w:val="0"/>
              <w:jc w:val="right"/>
            </w:pPr>
            <w:r>
              <w:rPr>
                <w:rFonts w:ascii="宋体" w:eastAsia="宋体" w:hAnsi="宋体" w:cs="宋体"/>
                <w:b w:val="0"/>
                <w:i w:val="0"/>
                <w:color w:val="000000"/>
                <w:sz w:val="16"/>
              </w:rPr>
              <w:t xml:space="preserve">734,400.00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一般债券-急救车及车载设备配置更新（2024年一般债付息）</w:t>
            </w:r>
          </w:p>
        </w:tc>
        <w:tc>
          <w:tcPr>
            <w:tcW w:w="1240" w:type="dxa"/>
            <w:tcBorders/>
            <w:vAlign w:val="center"/>
          </w:tcPr>
          <w:p>
            <w:pPr>
              <w:snapToGrid w:val="0"/>
              <w:jc w:val="right"/>
            </w:pPr>
            <w:r>
              <w:rPr>
                <w:rFonts w:ascii="宋体" w:eastAsia="宋体" w:hAnsi="宋体" w:cs="宋体"/>
                <w:b w:val="0"/>
                <w:i w:val="0"/>
                <w:color w:val="000000"/>
                <w:sz w:val="16"/>
              </w:rPr>
              <w:t xml:space="preserve">734,400.00</w:t>
            </w:r>
          </w:p>
        </w:tc>
        <w:tc>
          <w:tcPr>
            <w:tcW w:w="1340" w:type="dxa"/>
            <w:tcBorders/>
            <w:vAlign w:val="center"/>
          </w:tcPr>
          <w:p>
            <w:pPr>
              <w:snapToGrid w:val="0"/>
              <w:jc w:val="right"/>
            </w:pPr>
            <w:r>
              <w:rPr>
                <w:rFonts w:ascii="宋体" w:eastAsia="宋体" w:hAnsi="宋体" w:cs="宋体"/>
                <w:b w:val="0"/>
                <w:i w:val="0"/>
                <w:color w:val="000000"/>
                <w:sz w:val="16"/>
              </w:rPr>
              <w:t xml:space="preserve">734,400.00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9"/>
      <w:bookmarkStart w:id="43" w:name="_Toc245797798"/>
      <w:bookmarkStart w:id="44" w:name="_Toc190171269"/>
      <w:bookmarkStart w:id="45" w:name="_Toc1068592552"/>
      <w:bookmarkStart w:id="46" w:name="_Toc229642691"/>
      <w:r>
        <w:rPr>
          <w:rFonts w:ascii="方正小标宋简体" w:eastAsia="方正小标宋简体" w:hAnsi="方正小标宋简体" w:cs="方正小标宋简体" w:hint="eastAsia"/>
          <w:b w:val="0"/>
        </w:rPr>
        <w:t xml:space="preserve">第三部分 2024年度部门决算情况说明</w:t>
      </w:r>
      <w:bookmarkEnd w:id="43"/>
      <w:bookmarkEnd w:id="44"/>
      <w:bookmarkEnd w:id="45"/>
      <w:bookmarkEnd w:id="46"/>
    </w:p>
    <w:p>
      <w:pPr>
        <w:pStyle w:val="Heading2"/>
        <w:spacing w:before="0" w:after="0" w:line="600" w:lineRule="exact"/>
        <w:ind w:firstLine="600" w:firstLineChars="200"/>
        <w:rPr>
          <w:rFonts w:ascii="黑体" w:eastAsia="黑体" w:hAnsi="黑体"/>
          <w:bCs w:val="0"/>
          <w:sz w:val="30"/>
          <w:szCs w:val="30"/>
        </w:rPr>
      </w:pPr>
      <w:bookmarkStart w:id="47" w:name="_Toc1512537805"/>
      <w:bookmarkStart w:id="48" w:name="_Toc576593978"/>
      <w:bookmarkStart w:id="49" w:name="_Toc429281603"/>
      <w:bookmarkStart w:id="50" w:name="_Toc752851347"/>
      <w:r>
        <w:rPr>
          <w:rFonts w:ascii="黑体" w:eastAsia="黑体" w:hAnsi="黑体" w:hint="eastAsia"/>
          <w:bCs w:val="0"/>
          <w:sz w:val="30"/>
          <w:szCs w:val="30"/>
        </w:rPr>
        <w:t xml:space="preserve">一、收入支出决算总体情况说明</w:t>
      </w:r>
      <w:bookmarkEnd w:id="47"/>
      <w:bookmarkEnd w:id="48"/>
      <w:bookmarkEnd w:id="49"/>
      <w:bookmarkEnd w:id="50"/>
    </w:p>
    <w:p>
      <w:pPr>
        <w:spacing w:line="600" w:lineRule="exact"/>
        <w:ind w:firstLine="600"/>
        <w:rPr>
          <w:rFonts w:eastAsia="仿宋_GB2312"/>
          <w:sz w:val="30"/>
          <w:szCs w:val="30"/>
        </w:rPr>
      </w:pPr>
      <w:r>
        <w:rPr>
          <w:rFonts w:eastAsia="仿宋_GB2312" w:hint="eastAsia"/>
          <w:sz w:val="30"/>
          <w:szCs w:val="30"/>
        </w:rPr>
        <w:t xml:space="preserve">天津市急救中心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444,754,048.63</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减少34,639,565.32元，下降7.226%</w:t>
      </w:r>
      <w:r>
        <w:rPr>
          <w:rFonts w:eastAsia="仿宋_GB2312" w:hint="eastAsia"/>
          <w:sz w:val="30"/>
          <w:szCs w:val="30"/>
        </w:rPr>
        <w:t xml:space="preserve">，主要原因是</w:t>
      </w:r>
      <w:r>
        <w:rPr>
          <w:rFonts w:eastAsia="仿宋_GB2312" w:hint="eastAsia"/>
          <w:sz w:val="30"/>
          <w:szCs w:val="30"/>
        </w:rPr>
        <w:t xml:space="preserve">本年收入支出决算总表与去年填报口径不一致，故对比金额出入较大</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一般公共预算财政拨款收入326,914,204.00元、事业收入117,292,950.77元、其他收入492,130.71元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社会保障和就业支出10,209,404.00元、卫生健康支出433,810,244.63元、债务付息支出734,400.00元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98940905"/>
      <w:bookmarkStart w:id="52" w:name="_Toc1458959096"/>
      <w:bookmarkStart w:id="53" w:name="_Toc1368772982"/>
      <w:bookmarkStart w:id="54" w:name="_Toc1538331348"/>
      <w:r>
        <w:rPr>
          <w:rFonts w:ascii="黑体" w:eastAsia="黑体" w:hAnsi="黑体" w:cs="仿宋_GB2312" w:hint="eastAsia"/>
          <w:bCs w:val="0"/>
          <w:sz w:val="30"/>
          <w:szCs w:val="30"/>
        </w:rPr>
        <w:t xml:space="preserve">二、收入决算情况说明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天津市急救中心</w:t>
      </w:r>
      <w:r>
        <w:rPr>
          <w:rFonts w:eastAsia="仿宋_GB2312" w:hint="eastAsia"/>
          <w:sz w:val="30"/>
          <w:szCs w:val="30"/>
        </w:rPr>
        <w:t xml:space="preserve">2024年度本年收入合计</w:t>
      </w:r>
      <w:r>
        <w:rPr>
          <w:rFonts w:eastAsia="仿宋_GB2312" w:hint="eastAsia"/>
          <w:sz w:val="30"/>
          <w:szCs w:val="30"/>
        </w:rPr>
        <w:t xml:space="preserve">444,699,285.48</w:t>
      </w:r>
      <w:r>
        <w:rPr>
          <w:rFonts w:eastAsia="仿宋_GB2312" w:hint="eastAsia"/>
          <w:sz w:val="30"/>
          <w:szCs w:val="30"/>
        </w:rPr>
        <w:t xml:space="preserve">元，与2023年度相比</w:t>
      </w:r>
      <w:r>
        <w:rPr>
          <w:rFonts w:eastAsia="仿宋_GB2312" w:hint="eastAsia"/>
          <w:sz w:val="30"/>
          <w:szCs w:val="30"/>
        </w:rPr>
        <w:t xml:space="preserve">增加1,467,326.33元，</w:t>
      </w:r>
      <w:r>
        <w:rPr>
          <w:rFonts w:eastAsia="仿宋_GB2312" w:hint="eastAsia"/>
          <w:sz w:val="30"/>
          <w:szCs w:val="30"/>
        </w:rPr>
        <w:t xml:space="preserve">主要原因是</w:t>
      </w:r>
      <w:r>
        <w:rPr>
          <w:rFonts w:eastAsia="仿宋_GB2312" w:hint="eastAsia"/>
          <w:sz w:val="30"/>
          <w:szCs w:val="30"/>
        </w:rPr>
        <w:t xml:space="preserve">本年新增加财政项目地方政府一般债券付息支出；急救车及车载设备配置更新项目数额有所增加</w:t>
      </w:r>
      <w:r>
        <w:rPr>
          <w:rFonts w:eastAsia="仿宋_GB2312" w:hint="eastAsia"/>
          <w:sz w:val="30"/>
          <w:szCs w:val="30"/>
        </w:rPr>
        <w:t xml:space="preserve">。其中：</w:t>
      </w:r>
      <w:r>
        <w:rPr>
          <w:rFonts w:eastAsia="仿宋_GB2312" w:hint="eastAsia"/>
          <w:sz w:val="30"/>
          <w:szCs w:val="30"/>
        </w:rPr>
        <w:t xml:space="preserve">一般公共预算财政拨款收入326,914,204.00元，占73.514%；事业收入117,292,950.77元，占26.376%；其他收入492,130.71元，占0.111%</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5" w:name="_Toc2115235603"/>
      <w:bookmarkStart w:id="56" w:name="_Toc1122681810"/>
      <w:bookmarkStart w:id="57" w:name="_Toc757245026"/>
      <w:bookmarkStart w:id="58" w:name="_Toc1179339603"/>
      <w:r>
        <w:rPr>
          <w:rFonts w:ascii="黑体" w:eastAsia="黑体" w:hAnsi="黑体" w:cs="仿宋_GB2312" w:hint="eastAsia"/>
          <w:bCs w:val="0"/>
          <w:sz w:val="30"/>
          <w:szCs w:val="30"/>
        </w:rPr>
        <w:t xml:space="preserve">三、支出决算情况说明</w:t>
      </w:r>
      <w:bookmarkEnd w:id="55"/>
      <w:bookmarkEnd w:id="56"/>
      <w:bookmarkEnd w:id="57"/>
      <w:bookmarkEnd w:id="58"/>
    </w:p>
    <w:p>
      <w:pPr>
        <w:spacing w:line="600" w:lineRule="exact"/>
        <w:ind w:firstLine="600" w:firstLineChars="200"/>
        <w:rPr>
          <w:rFonts w:eastAsia="仿宋_GB2312"/>
          <w:sz w:val="30"/>
          <w:szCs w:val="30"/>
        </w:rPr>
      </w:pPr>
      <w:r>
        <w:rPr>
          <w:rFonts w:eastAsia="仿宋_GB2312" w:hint="eastAsia"/>
          <w:sz w:val="30"/>
          <w:szCs w:val="30"/>
        </w:rPr>
        <w:t xml:space="preserve">天津市急救中心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444,754,048.63</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增加30,166.84元，</w:t>
      </w:r>
      <w:r>
        <w:rPr>
          <w:rFonts w:eastAsia="仿宋_GB2312" w:hint="eastAsia"/>
          <w:sz w:val="30"/>
          <w:szCs w:val="30"/>
        </w:rPr>
        <w:t xml:space="preserve">主要原因是</w:t>
      </w:r>
      <w:r>
        <w:rPr>
          <w:rFonts w:eastAsia="仿宋_GB2312" w:hint="eastAsia"/>
          <w:sz w:val="30"/>
          <w:szCs w:val="30"/>
        </w:rPr>
        <w:t xml:space="preserve">本年新增加财政项目地方政府一般债券付息支出；急救车及车载设备配置更新项目数额有所增加；使用非财政拨款结余弥补亏损</w:t>
      </w:r>
      <w:r>
        <w:rPr>
          <w:rFonts w:eastAsia="仿宋_GB2312" w:hint="eastAsia"/>
          <w:sz w:val="30"/>
          <w:szCs w:val="30"/>
        </w:rPr>
        <w:t xml:space="preserve">。其中：</w:t>
      </w:r>
      <w:r>
        <w:rPr>
          <w:rFonts w:eastAsia="仿宋_GB2312" w:hint="eastAsia"/>
          <w:sz w:val="30"/>
          <w:szCs w:val="30"/>
        </w:rPr>
        <w:t xml:space="preserve">基本支出168,454,344.63元，占37.876%；项目支出276,299,704.00元，占62.124%</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9" w:name="_Toc1029059860"/>
      <w:bookmarkStart w:id="60" w:name="_Toc1320487183"/>
      <w:bookmarkStart w:id="61" w:name="_Toc1121858128"/>
      <w:bookmarkStart w:id="62" w:name="_Toc2034129458"/>
      <w:r>
        <w:rPr>
          <w:rFonts w:ascii="黑体" w:eastAsia="黑体" w:hAnsi="黑体" w:hint="eastAsia"/>
          <w:bCs w:val="0"/>
          <w:sz w:val="30"/>
          <w:szCs w:val="30"/>
        </w:rPr>
        <w:t xml:space="preserve">四、财政拨款收支决算总体情况说明</w:t>
      </w:r>
      <w:bookmarkEnd w:id="59"/>
      <w:bookmarkEnd w:id="60"/>
      <w:bookmarkEnd w:id="61"/>
      <w:bookmarkEnd w:id="62"/>
    </w:p>
    <w:p>
      <w:pPr>
        <w:spacing w:line="600" w:lineRule="exact"/>
        <w:ind w:firstLine="600"/>
        <w:rPr>
          <w:rFonts w:eastAsia="仿宋_GB2312"/>
          <w:sz w:val="30"/>
          <w:szCs w:val="30"/>
        </w:rPr>
      </w:pPr>
      <w:r>
        <w:rPr>
          <w:rFonts w:eastAsia="仿宋_GB2312" w:hint="eastAsia"/>
          <w:sz w:val="30"/>
          <w:szCs w:val="30"/>
        </w:rPr>
        <w:t xml:space="preserve">天津市急救中心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326,914,204.00</w:t>
      </w:r>
      <w:r>
        <w:rPr>
          <w:rFonts w:eastAsia="仿宋_GB2312" w:hint="eastAsia"/>
          <w:sz w:val="30"/>
          <w:szCs w:val="30"/>
        </w:rPr>
        <w:t xml:space="preserve">元。与2023年度相比，财政拨款收、支总计各</w:t>
      </w:r>
      <w:r>
        <w:rPr>
          <w:rFonts w:eastAsia="仿宋_GB2312" w:hint="eastAsia"/>
          <w:sz w:val="30"/>
          <w:szCs w:val="30"/>
        </w:rPr>
        <w:t xml:space="preserve">增加1,652,820.00元，增长0.508%，</w:t>
      </w:r>
      <w:r>
        <w:rPr>
          <w:rFonts w:eastAsia="仿宋_GB2312" w:hint="eastAsia"/>
          <w:sz w:val="30"/>
          <w:szCs w:val="30"/>
        </w:rPr>
        <w:t xml:space="preserve">主要原因是</w:t>
      </w:r>
      <w:r>
        <w:rPr>
          <w:rFonts w:eastAsia="仿宋_GB2312" w:hint="eastAsia"/>
          <w:sz w:val="30"/>
          <w:szCs w:val="30"/>
        </w:rPr>
        <w:t xml:space="preserve">本年新增加财政项目地方政府一般债券付息支出；急救车及车载设备配置更新项目数额有所增加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一般公共预算财政拨款326,914,204.00元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社会保障和就业支出10,209,404.00元、卫生健康支出315,970,400.00元、债务付息支出734,400.00元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3" w:name="_Toc1723257729"/>
      <w:bookmarkStart w:id="64" w:name="_Toc1821624013"/>
      <w:bookmarkStart w:id="65" w:name="_Toc1332076583"/>
      <w:bookmarkStart w:id="66" w:name="_Toc163136636"/>
      <w:r>
        <w:rPr>
          <w:rFonts w:ascii="黑体" w:eastAsia="黑体" w:hAnsi="黑体" w:cs="仿宋_GB2312" w:hint="eastAsia"/>
          <w:sz w:val="30"/>
          <w:szCs w:val="30"/>
        </w:rPr>
        <w:t xml:space="preserve">五、一般公共预算财政拨款支出决算情况说明</w:t>
      </w:r>
      <w:bookmarkEnd w:id="63"/>
      <w:bookmarkEnd w:id="64"/>
      <w:bookmarkEnd w:id="65"/>
      <w:bookmarkEnd w:id="66"/>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天津市急救中心2024年度部门决算一般公共预算财政拨款支出合计326,914,204.00元，占本年支出合计的73.504%。与2023年度相比，一般公共预算财政拨款支出</w:t>
      </w:r>
      <w:r>
        <w:rPr>
          <w:rFonts w:eastAsia="仿宋_GB2312" w:hint="eastAsia"/>
          <w:sz w:val="30"/>
          <w:szCs w:val="30"/>
        </w:rPr>
        <w:t xml:space="preserve">增加1,652,820.00元</w:t>
      </w:r>
      <w:r>
        <w:rPr>
          <w:rFonts w:eastAsia="仿宋_GB2312" w:hint="eastAsia"/>
          <w:sz w:val="30"/>
          <w:szCs w:val="30"/>
        </w:rPr>
        <w:t xml:space="preserve">，增长0.508%</w:t>
      </w:r>
      <w:r>
        <w:rPr>
          <w:rFonts w:eastAsia="仿宋_GB2312" w:hint="eastAsia"/>
          <w:sz w:val="30"/>
          <w:szCs w:val="30"/>
        </w:rPr>
        <w:t xml:space="preserve">，主要原因是本年新增加财政项目地方政府一般债券付息支出；急救车及车载设备配置更新项目数额有所增加。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2024年度一般公共预算财政拨款支出326,914,204.00元，主要用于以下方面：</w:t>
      </w:r>
      <w:r>
        <w:rPr>
          <w:rFonts w:eastAsia="仿宋_GB2312" w:hint="eastAsia"/>
          <w:sz w:val="30"/>
          <w:szCs w:val="30"/>
        </w:rPr>
        <w:t xml:space="preserve">社会保障和就业支出（类）支出10,209,404.00元，占3.123%,卫生健康支出（类）支出315,970,400.00元，占96.652%,债务付息支出（类）支出734,400.00元，占0.225%</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2024年度一般公共预算财政拨款支出年初预算为264,212,400.00元，支出决算为326,914,204.00元</w:t>
      </w:r>
      <w:r>
        <w:rPr>
          <w:rFonts w:eastAsia="仿宋_GB2312" w:hint="eastAsia"/>
          <w:sz w:val="30"/>
          <w:szCs w:val="30"/>
        </w:rPr>
        <w:t xml:space="preserve">，完成年初预算的123.732%</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1.社会保障和就业支出（类）人力资源和社会保障管理事务（款）引进人才费用（项）年初预算为0.00元，支出决算为50,000.00元，决算数大于预算数的主要原因是：本项目为预算调整项目，故不在年初预算中显示。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6,462,000.00元，支出决算为6,588,200.00元，完成年初预算的101.953%，决算数大于预算数的主要原因是：追加2023年未休假补贴。</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3,231,000.00元，支出决算为3,325,900.00元，完成年初预算的102.937%，决算数大于预算数的主要原因是：追加职业年金 。</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4.社会保障和就业支出（类）其他社会保障和就业支出（款）其他社会保障和就业支出（项）年初预算为0.00元，支出决算为245,304.00元，决算数大于预算数的主要原因是：本项目为财政预算调整项目 。</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应急救治机构（项）年初预算为51,196,000.00元，支出决算为113,361,400.00元，完成年初预算的221.426%，决算数大于预算数的主要原因是：财政项目急救车及车载设备、抚恤金等为预算调整项目，故不在年初预算中显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基本公共卫生服务（项）年初预算为200,000,000.00元，支出决算为200,000,000.00元，完成年初预算的100.000%，决算数与预算数持平的主要原因是：本项目预算无调整，顺利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7.卫生健康支出（类）公共卫生（款）重大公共卫生服务（项）年初预算为70,000.00元，支出决算为90,000.00元，完成年初预算的128.571%，决算数大于预算数的主要原因是：本项目预算调整增加20000元 。</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事业单位医疗（项）年初预算为2,039,000.00元，支出决算为2,039,000.00元，完成年初预算的100.000%，决算数与预算数持平的主要原因是：本项目预算无调整，顺利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其他行政事业单位医疗支出（项）年初预算为480,000.00元，支出决算为480,000.00元，完成年初预算的100.000%，决算数与预算数持平的主要原因是：本项目预算无调整，顺利完成年初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债务付息支出（类）地方政府一般债务付息支出（款）地方政府一般债券付息支出（项）年初预算为734,400.00元，支出决算为734,400.00元，完成年初预算的100.000%，决算数与预算数持平的主要原因是：本项目预算无调整，顺利完成年初预算。</w:t>
      </w:r>
    </w:p>
    <w:p>
      <w:pPr>
        <w:pStyle w:val="Heading2"/>
        <w:spacing w:before="0" w:after="0" w:line="600" w:lineRule="exact"/>
        <w:ind w:firstLine="600" w:firstLineChars="200"/>
        <w:rPr>
          <w:rFonts w:ascii="黑体" w:eastAsia="黑体" w:hAnsi="黑体" w:cs="仿宋_GB2312"/>
          <w:sz w:val="30"/>
          <w:szCs w:val="30"/>
        </w:rPr>
      </w:pPr>
      <w:bookmarkStart w:id="67" w:name="_Toc1828187861"/>
      <w:bookmarkStart w:id="68" w:name="_Toc1507914859"/>
      <w:bookmarkStart w:id="69" w:name="_Toc1127616914"/>
      <w:bookmarkStart w:id="70" w:name="_Toc1648307680"/>
      <w:r>
        <w:rPr>
          <w:rFonts w:ascii="黑体" w:eastAsia="黑体" w:hAnsi="黑体" w:cs="仿宋_GB2312" w:hint="eastAsia"/>
          <w:sz w:val="30"/>
          <w:szCs w:val="30"/>
        </w:rPr>
        <w:t xml:space="preserve">六、一般公共预算财政拨款基本支出决算情况说明</w:t>
      </w:r>
      <w:bookmarkEnd w:id="67"/>
      <w:bookmarkEnd w:id="68"/>
      <w:bookmarkEnd w:id="69"/>
      <w:bookmarkEnd w:id="70"/>
    </w:p>
    <w:p>
      <w:pPr>
        <w:spacing w:line="600" w:lineRule="exact"/>
        <w:ind w:firstLine="600" w:firstLineChars="200"/>
        <w:rPr>
          <w:rFonts w:eastAsia="仿宋_GB2312"/>
          <w:sz w:val="30"/>
          <w:szCs w:val="30"/>
        </w:rPr>
      </w:pPr>
      <w:r>
        <w:rPr>
          <w:rFonts w:eastAsia="仿宋_GB2312" w:hint="eastAsia"/>
          <w:sz w:val="30"/>
          <w:szCs w:val="30"/>
        </w:rPr>
        <w:t xml:space="preserve">天津市急救中心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50,614,500.00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减少3,494,500.00元，</w:t>
      </w:r>
      <w:r>
        <w:rPr>
          <w:rFonts w:eastAsia="仿宋_GB2312" w:hint="eastAsia"/>
          <w:sz w:val="30"/>
          <w:szCs w:val="30"/>
        </w:rPr>
        <w:t xml:space="preserve">主要原因是</w:t>
      </w:r>
      <w:r>
        <w:rPr>
          <w:rFonts w:eastAsia="仿宋_GB2312" w:hint="eastAsia"/>
          <w:sz w:val="30"/>
          <w:szCs w:val="30"/>
        </w:rPr>
        <w:t xml:space="preserve">在职职工退休、辞职导致工资福利等支出相应减少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人员经费44,530,500.00元，主要包括</w:t>
      </w:r>
      <w:r>
        <w:rPr>
          <w:rFonts w:eastAsia="仿宋_GB2312" w:hint="eastAsia"/>
          <w:sz w:val="30"/>
          <w:szCs w:val="30"/>
        </w:rPr>
        <w:t xml:space="preserve">基本工资、津贴补贴、绩效工资、机关事业单位基本养老保险缴费、职业年金缴费、职工基本医疗保险缴费、医疗费、其他工资福利支出、离休费、退休费、医疗费补助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公用经费6,084,000.00元，主要包括</w:t>
      </w:r>
      <w:r>
        <w:rPr>
          <w:rFonts w:eastAsia="仿宋_GB2312" w:hint="eastAsia"/>
          <w:sz w:val="30"/>
          <w:szCs w:val="30"/>
        </w:rPr>
        <w:t xml:space="preserve">邮电费、工会经费、其他交通费用、其他商品和服务支出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1" w:name="_Toc568131460"/>
      <w:bookmarkStart w:id="72" w:name="_Toc314288823"/>
      <w:bookmarkStart w:id="73" w:name="_Toc1070516966"/>
      <w:bookmarkStart w:id="74" w:name="_Toc157358551"/>
      <w:r>
        <w:rPr>
          <w:rFonts w:ascii="黑体" w:eastAsia="黑体" w:hAnsi="黑体" w:cs="仿宋_GB2312" w:hint="eastAsia"/>
          <w:sz w:val="30"/>
          <w:szCs w:val="30"/>
        </w:rPr>
        <w:t xml:space="preserve">七、政府性基金预算财政拨款收支决算情况说明</w:t>
      </w:r>
      <w:bookmarkEnd w:id="71"/>
      <w:bookmarkEnd w:id="72"/>
      <w:bookmarkEnd w:id="73"/>
      <w:bookmarkEnd w:id="74"/>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天津市急救中心2024年度无政府性基金预算财政拨款收入、支出和结转结余。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5" w:name="_Toc1589960188"/>
      <w:bookmarkStart w:id="76" w:name="_Toc560652996"/>
      <w:bookmarkStart w:id="77" w:name="_Toc873153658"/>
      <w:bookmarkStart w:id="78" w:name="_Toc1172797200"/>
      <w:r>
        <w:rPr>
          <w:rFonts w:ascii="黑体" w:eastAsia="黑体" w:hAnsi="黑体" w:cs="仿宋_GB2312" w:hint="eastAsia"/>
          <w:sz w:val="30"/>
          <w:szCs w:val="30"/>
        </w:rPr>
        <w:t xml:space="preserve">八、国有资本经营预算财政拨款收支决算情况说明</w:t>
      </w:r>
      <w:bookmarkEnd w:id="75"/>
      <w:bookmarkEnd w:id="76"/>
      <w:bookmarkEnd w:id="77"/>
      <w:bookmarkEnd w:id="78"/>
    </w:p>
    <w:p>
      <w:pPr>
        <w:spacing w:line="600" w:lineRule="exact"/>
        <w:ind w:firstLine="600" w:firstLineChars="200"/>
        <w:rPr>
          <w:rFonts w:eastAsia="仿宋_GB2312"/>
          <w:sz w:val="30"/>
          <w:szCs w:val="30"/>
        </w:rPr>
      </w:pPr>
      <w:r>
        <w:rPr>
          <w:rFonts w:eastAsia="仿宋_GB2312" w:hint="eastAsia"/>
          <w:sz w:val="30"/>
          <w:szCs w:val="30"/>
        </w:rPr>
        <w:t xml:space="preserve">天津市急救中心2024年度无国有资本经营预算财政拨款收入、支出和结转结余。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884144383"/>
      <w:bookmarkStart w:id="81" w:name="_Toc1337770055"/>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784288450"/>
      <w:bookmarkStart w:id="84" w:name="_Toc99152753"/>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w:t>
      </w:r>
      <w:r>
        <w:rPr>
          <w:rFonts w:eastAsia="仿宋_GB2312" w:hint="eastAsia"/>
          <w:sz w:val="30"/>
          <w:szCs w:val="30"/>
        </w:rPr>
        <w:t xml:space="preserve">决算数较上年持平的主要原因是本年度未用一般公共预算列支“三公”经费。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w:t>
      </w:r>
      <w:r>
        <w:rPr>
          <w:rFonts w:eastAsia="仿宋_GB2312" w:hint="eastAsia"/>
          <w:sz w:val="30"/>
          <w:szCs w:val="30"/>
        </w:rPr>
        <w:t xml:space="preserve">决算数较上年持平的主要原因是本年度未用一般公共预算列支“三公”经费。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w:t>
      </w:r>
      <w:r>
        <w:rPr>
          <w:rFonts w:eastAsia="仿宋_GB2312" w:hint="eastAsia"/>
          <w:sz w:val="30"/>
          <w:szCs w:val="30"/>
        </w:rPr>
        <w:t xml:space="preserve">决算数较上年持平的主要原因是本年度未用一般公共预算列支“三公”经费。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w:t>
      </w:r>
      <w:r>
        <w:rPr>
          <w:rFonts w:eastAsia="仿宋_GB2312" w:hint="eastAsia"/>
          <w:sz w:val="30"/>
          <w:szCs w:val="30"/>
        </w:rPr>
        <w:t xml:space="preserve">决算数较上年持平的主要原因是本年度未用一般公共预算列支“三公”经费。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w:t>
      </w:r>
      <w:r>
        <w:rPr>
          <w:rFonts w:eastAsia="仿宋_GB2312" w:hint="eastAsia"/>
          <w:sz w:val="30"/>
          <w:szCs w:val="30"/>
        </w:rPr>
        <w:t xml:space="preserve">决算数较上年持平的主要原因是本年度未用一般公共预算列支“三公”经费。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决算数与预算数持平的主要原因是本年度未用一般公共预算列支“三公”经费；</w:t>
      </w:r>
      <w:r>
        <w:rPr>
          <w:rFonts w:eastAsia="仿宋_GB2312" w:hint="eastAsia"/>
          <w:sz w:val="30"/>
          <w:szCs w:val="30"/>
        </w:rPr>
        <w:t xml:space="preserve">决算数较上年持平的主要原因是本年度未用一般公共预算列支“三公”经费。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1349690397"/>
      <w:bookmarkStart w:id="88" w:name="_Toc1895013942"/>
      <w:bookmarkStart w:id="89" w:name="_Toc20786419"/>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天津市急救中心2024年度无机关运行经费。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2053194528"/>
      <w:bookmarkStart w:id="93" w:name="_Toc169354537"/>
      <w:bookmarkStart w:id="94" w:name="_Toc37673911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急救中心2024年政府采购支出总额105,880,934.03元，其中：政府采购货物支出59,134,917.20元、政府采购工程支出0.00元、政府采购服务支出46,746,016.83元。授予中小企业合同金额93,496,149.20元，占政府采购支出总额的88.303%，其中：授予小微企业合同金额88,941,634.20元，占政府采购支出总额的84.002%；货物采购授予中小企业合同金额占货物支出金额的100.000%，工程采购授予中小企业合同金额占工程支出金额的0.000%，服务采购授予中小企业合同金额占服务支出金额的73.506%。</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925871084"/>
      <w:bookmarkStart w:id="97" w:name="_Toc1242699578"/>
      <w:bookmarkStart w:id="98" w:name="_Toc1072564870"/>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截至2024年12月31日，天津市急救中心共有车辆347辆</w:t>
      </w:r>
      <w:r>
        <w:rPr>
          <w:rFonts w:eastAsia="仿宋_GB2312" w:hint="eastAsia"/>
          <w:sz w:val="30"/>
          <w:szCs w:val="30"/>
        </w:rPr>
        <w:t xml:space="preserve">，其中：</w:t>
      </w:r>
      <w:r>
        <w:rPr>
          <w:rFonts w:eastAsia="仿宋_GB2312" w:hint="eastAsia"/>
          <w:sz w:val="30"/>
          <w:szCs w:val="30"/>
        </w:rPr>
        <w:t xml:space="preserve">机要通信用车2辆、应急保障用车3辆、特种专业技术用车334辆、其他用车8辆</w:t>
      </w:r>
      <w:r>
        <w:rPr>
          <w:rFonts w:eastAsia="仿宋_GB2312" w:hint="eastAsia"/>
          <w:sz w:val="30"/>
          <w:szCs w:val="30"/>
        </w:rPr>
        <w:t xml:space="preserve">，其他用车主要包括业务用车8辆</w:t>
      </w:r>
      <w:r>
        <w:rPr>
          <w:rFonts w:eastAsia="仿宋_GB2312" w:hint="eastAsia"/>
          <w:sz w:val="30"/>
          <w:szCs w:val="30"/>
        </w:rPr>
        <w:t xml:space="preserve">。单价100万元以上的设备4台（套）。</w:t>
      </w:r>
    </w:p>
    <w:p>
      <w:pPr>
        <w:pStyle w:val="Heading2"/>
        <w:spacing w:before="0" w:after="0" w:line="600" w:lineRule="exact"/>
        <w:ind w:firstLine="600" w:firstLineChars="200"/>
        <w:rPr>
          <w:rFonts w:ascii="黑体" w:eastAsia="黑体" w:hAnsi="黑体" w:cs="仿宋_GB2312"/>
          <w:sz w:val="30"/>
          <w:szCs w:val="30"/>
        </w:rPr>
      </w:pPr>
      <w:bookmarkStart w:id="100" w:name="_Toc1773340371"/>
      <w:bookmarkStart w:id="101" w:name="_Toc448802626"/>
      <w:bookmarkStart w:id="102" w:name="_Toc1805544570"/>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根据预算绩效管理要求，天津市急救中心2024年度已对11个项目开展绩效自评，涉及金额276609704元，自评结果已随部门决算一并公开。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天津市急救中心2024年度无教育、医疗卫生、社会保障和就业、住房保障、涉农补贴等民生支出情况。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1582447786"/>
      <w:bookmarkStart w:id="108" w:name="_Toc56525689"/>
      <w:bookmarkStart w:id="109" w:name="_Toc368130082"/>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header" Target="header1.xml" /><Relationship Id="rId24" Type="http://schemas.openxmlformats.org/officeDocument/2006/relationships/header" Target="header2.xml" /><Relationship Id="rId25" Type="http://schemas.openxmlformats.org/officeDocument/2006/relationships/header" Target="header3.xml"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footer" Target="footer3.xml" /><Relationship Id="rId29" Type="http://schemas.openxmlformats.org/officeDocument/2006/relationships/footer" Target="footer4.xml" /><Relationship Id="rId3" Type="http://schemas.openxmlformats.org/officeDocument/2006/relationships/customXml" Target="../customXml/item3.xml" /><Relationship Id="rId30" Type="http://schemas.openxmlformats.org/officeDocument/2006/relationships/footer" Target="footer5.xml" /><Relationship Id="rId31" Type="http://schemas.openxmlformats.org/officeDocument/2006/relationships/theme" Target="theme/theme1.xml" /><Relationship Id="rId32" Type="http://schemas.openxmlformats.org/officeDocument/2006/relationships/styles" Target="styles.xml" /><Relationship Id="rId33" Type="http://schemas.openxmlformats.org/officeDocument/2006/relationships/webSettings" Target="webSettings.xml" /><Relationship Id="rId34" Type="http://schemas.openxmlformats.org/officeDocument/2006/relationships/fontTable" Target="fontTable.xml" /><Relationship Id="rId35"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4.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5.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19.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2.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8.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E3799C1F-725D-428D-8919-8F8656367B63}">
  <ds:schemaRefs/>
</ds:datastoreItem>
</file>

<file path=customXml/itemProps11.xml><?xml version="1.0" encoding="utf-8"?>
<ds:datastoreItem xmlns:ds="http://schemas.openxmlformats.org/officeDocument/2006/customXml" ds:itemID="{68CD3A8F-9C94-403B-AEAA-050E2144B593}">
  <ds:schemaRefs/>
</ds:datastoreItem>
</file>

<file path=customXml/itemProps12.xml><?xml version="1.0" encoding="utf-8"?>
<ds:datastoreItem xmlns:ds="http://schemas.openxmlformats.org/officeDocument/2006/customXml" ds:itemID="{C3AB585A-6BA2-4FC7-BE37-D151DAAAB6C4}">
  <ds:schemaRefs/>
</ds:datastoreItem>
</file>

<file path=customXml/itemProps13.xml><?xml version="1.0" encoding="utf-8"?>
<ds:datastoreItem xmlns:ds="http://schemas.openxmlformats.org/officeDocument/2006/customXml" ds:itemID="{217734FF-E389-4970-B253-703D7FC180DD}">
  <ds:schemaRefs/>
</ds:datastoreItem>
</file>

<file path=customXml/itemProps14.xml><?xml version="1.0" encoding="utf-8"?>
<ds:datastoreItem xmlns:ds="http://schemas.openxmlformats.org/officeDocument/2006/customXml" ds:itemID="{1709EA4B-BC17-47D8-8A6C-F6BE750A562F}">
  <ds:schemaRefs/>
</ds:datastoreItem>
</file>

<file path=customXml/itemProps15.xml><?xml version="1.0" encoding="utf-8"?>
<ds:datastoreItem xmlns:ds="http://schemas.openxmlformats.org/officeDocument/2006/customXml" ds:itemID="{98cfa169-6c8a-4aa9-ae2b-662239092801}">
  <ds:schemaRefs/>
</ds:datastoreItem>
</file>

<file path=customXml/itemProps16.xml><?xml version="1.0" encoding="utf-8"?>
<ds:datastoreItem xmlns:ds="http://schemas.openxmlformats.org/officeDocument/2006/customXml" ds:itemID="{8B3B8D83-7812-4532-AAD4-C9247D36013A}">
  <ds:schemaRefs/>
</ds:datastoreItem>
</file>

<file path=customXml/itemProps17.xml><?xml version="1.0" encoding="utf-8"?>
<ds:datastoreItem xmlns:ds="http://schemas.openxmlformats.org/officeDocument/2006/customXml" ds:itemID="{29C29699-4F72-40F4-B55A-008B4CA23939}">
  <ds:schemaRefs/>
</ds:datastoreItem>
</file>

<file path=customXml/itemProps18.xml><?xml version="1.0" encoding="utf-8"?>
<ds:datastoreItem xmlns:ds="http://schemas.openxmlformats.org/officeDocument/2006/customXml" ds:itemID="{52C2F3B5-2FED-4CF7-BADE-85673CCA97A7}">
  <ds:schemaRefs/>
</ds:datastoreItem>
</file>

<file path=customXml/itemProps19.xml><?xml version="1.0" encoding="utf-8"?>
<ds:datastoreItem xmlns:ds="http://schemas.openxmlformats.org/officeDocument/2006/customXml" ds:itemID="{A7A12F52-7F7E-49E8-9DED-3D2E6E172A8B}">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30725F48-01CB-48AA-A7BB-504ED9A54385}">
  <ds:schemaRefs/>
</ds:datastoreItem>
</file>

<file path=customXml/itemProps21.xml><?xml version="1.0" encoding="utf-8"?>
<ds:datastoreItem xmlns:ds="http://schemas.openxmlformats.org/officeDocument/2006/customXml" ds:itemID="{9A986101-A5D4-42F8-9BD2-ED831C27E849}">
  <ds:schemaRefs/>
</ds:datastoreItem>
</file>

<file path=customXml/itemProps22.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6805a781-7fa6-463e-aa16-b44e334a6848}">
  <ds:schemaRefs/>
</ds:datastoreItem>
</file>

<file path=customXml/itemProps4.xml><?xml version="1.0" encoding="utf-8"?>
<ds:datastoreItem xmlns:ds="http://schemas.openxmlformats.org/officeDocument/2006/customXml" ds:itemID="{9B7E5BBC-85B6-4507-A266-8A5908359F3F}">
  <ds:schemaRefs/>
</ds:datastoreItem>
</file>

<file path=customXml/itemProps5.xml><?xml version="1.0" encoding="utf-8"?>
<ds:datastoreItem xmlns:ds="http://schemas.openxmlformats.org/officeDocument/2006/customXml" ds:itemID="{A460A401-5645-4B19-9032-4F3214354AD2}">
  <ds:schemaRefs/>
</ds:datastoreItem>
</file>

<file path=customXml/itemProps6.xml><?xml version="1.0" encoding="utf-8"?>
<ds:datastoreItem xmlns:ds="http://schemas.openxmlformats.org/officeDocument/2006/customXml" ds:itemID="{8445723E-1C18-4162-BEE5-0642E591AE1D}">
  <ds:schemaRefs/>
</ds:datastoreItem>
</file>

<file path=customXml/itemProps7.xml><?xml version="1.0" encoding="utf-8"?>
<ds:datastoreItem xmlns:ds="http://schemas.openxmlformats.org/officeDocument/2006/customXml" ds:itemID="{A1C04600-05AE-494A-A77E-2766C36D7927}">
  <ds:schemaRefs/>
</ds:datastoreItem>
</file>

<file path=customXml/itemProps8.xml><?xml version="1.0" encoding="utf-8"?>
<ds:datastoreItem xmlns:ds="http://schemas.openxmlformats.org/officeDocument/2006/customXml" ds:itemID="{611412D9-9BD1-49C6-898E-32E5B10E4A57}">
  <ds:schemaRefs/>
</ds:datastoreItem>
</file>

<file path=customXml/itemProps9.xml><?xml version="1.0" encoding="utf-8"?>
<ds:datastoreItem xmlns:ds="http://schemas.openxmlformats.org/officeDocument/2006/customXml" ds:itemID="{093F2D8C-60D1-42DB-8DB8-50630DD737DE}">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2025-07-05T19:27:00Z</cp:lastPrinted>
  <dcterms:created xsi:type="dcterms:W3CDTF">2019-08-08T10:37:00Z</dcterms:created>
  <dcterms:modified xsi:type="dcterms:W3CDTF">2025-08-21T13:42:01Z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