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天津市人民医院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天津市人民医院</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人民医院是天津市卫生健康委直属医院，是事业型三级甲等综合医院，始建于2003年，注册地址：天津市红桥区芥园道190号，开办资金：108469万元，现任法定代表人：高明。医院现有一个院区，编制床位1800张，总建筑面积185104平方米。其宗旨是为人民身体健康提供医疗与护理保健服务</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天津市人民医院内设17个职能处室；下辖0个预算单位。 </w:t>
      </w:r>
      <w:r>
        <w:rPr>
          <w:rFonts w:ascii="仿宋_GB2312" w:eastAsia="仿宋_GB2312" w:hint="eastAsia"/>
          <w:sz w:val="30"/>
          <w:szCs w:val="30"/>
        </w:rPr>
        <w:t xml:space="preserve">；纳入</w:t>
      </w:r>
      <w:r>
        <w:rPr>
          <w:rFonts w:ascii="仿宋_GB2312" w:eastAsia="仿宋_GB2312" w:hint="eastAsia"/>
          <w:sz w:val="30"/>
          <w:szCs w:val="30"/>
        </w:rPr>
        <w:t xml:space="preserve">天津市人民医院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1.天津市人民医院本级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79,170,240.33</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2,892,293,318.55</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44,721,000.00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3,029,237,498.57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49,257,015.35</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3,020,720,574.23</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3,073,958,498.57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snapToGrid w:val="0"/>
              <w:jc w:val="right"/>
            </w:pPr>
            <w:r>
              <w:rPr>
                <w:rFonts w:ascii="宋体" w:eastAsia="宋体" w:hAnsi="宋体" w:cs="宋体"/>
                <w:b w:val="0"/>
                <w:i w:val="0"/>
                <w:color w:val="000000"/>
                <w:sz w:val="23"/>
              </w:rPr>
              <w:t xml:space="preserve">52,683,693.81</w:t>
            </w: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78,232,803.80</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77,678,573.27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78,232,803.80</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3,151,637,071.84</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3,151,637,071.84</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3,020,720,574.23</w:t>
            </w:r>
          </w:p>
        </w:tc>
        <w:tc>
          <w:tcPr>
            <w:tcW w:w="1240" w:type="dxa"/>
            <w:tcBorders/>
            <w:vAlign w:val="center"/>
          </w:tcPr>
          <w:p>
            <w:pPr>
              <w:snapToGrid w:val="0"/>
              <w:jc w:val="right"/>
            </w:pPr>
            <w:r>
              <w:rPr>
                <w:rFonts w:ascii="宋体" w:eastAsia="宋体" w:hAnsi="宋体" w:cs="宋体"/>
                <w:b w:val="0"/>
                <w:i w:val="0"/>
                <w:color w:val="000000"/>
                <w:sz w:val="14"/>
              </w:rPr>
              <w:t xml:space="preserve">79,170,240.33</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2,892,293,318.55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49,257,015.35</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44,721,000.00</w:t>
            </w:r>
          </w:p>
        </w:tc>
        <w:tc>
          <w:tcPr>
            <w:tcW w:w="1240" w:type="dxa"/>
            <w:tcBorders/>
            <w:vAlign w:val="center"/>
          </w:tcPr>
          <w:p>
            <w:pPr>
              <w:snapToGrid w:val="0"/>
              <w:jc w:val="right"/>
            </w:pPr>
            <w:r>
              <w:rPr>
                <w:rFonts w:ascii="宋体" w:eastAsia="宋体" w:hAnsi="宋体" w:cs="宋体"/>
                <w:b w:val="0"/>
                <w:i w:val="0"/>
                <w:color w:val="000000"/>
                <w:sz w:val="14"/>
              </w:rPr>
              <w:t xml:space="preserve">44,721,000.00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250,000.00</w:t>
            </w:r>
          </w:p>
        </w:tc>
        <w:tc>
          <w:tcPr>
            <w:tcW w:w="1240" w:type="dxa"/>
            <w:tcBorders/>
            <w:vAlign w:val="center"/>
          </w:tcPr>
          <w:p>
            <w:pPr>
              <w:snapToGrid w:val="0"/>
              <w:jc w:val="right"/>
            </w:pPr>
            <w:r>
              <w:rPr>
                <w:rFonts w:ascii="宋体" w:eastAsia="宋体" w:hAnsi="宋体" w:cs="宋体"/>
                <w:b w:val="0"/>
                <w:i w:val="0"/>
                <w:color w:val="000000"/>
                <w:sz w:val="14"/>
              </w:rPr>
              <w:t xml:space="preserve">250,000.00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250,000.00</w:t>
            </w:r>
          </w:p>
        </w:tc>
        <w:tc>
          <w:tcPr>
            <w:tcW w:w="1240" w:type="dxa"/>
            <w:tcBorders/>
            <w:vAlign w:val="center"/>
          </w:tcPr>
          <w:p>
            <w:pPr>
              <w:snapToGrid w:val="0"/>
              <w:jc w:val="right"/>
            </w:pPr>
            <w:r>
              <w:rPr>
                <w:rFonts w:ascii="宋体" w:eastAsia="宋体" w:hAnsi="宋体" w:cs="宋体"/>
                <w:b w:val="0"/>
                <w:i w:val="0"/>
                <w:color w:val="000000"/>
                <w:sz w:val="14"/>
              </w:rPr>
              <w:t xml:space="preserve">250,000.00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44,471,000.00</w:t>
            </w:r>
          </w:p>
        </w:tc>
        <w:tc>
          <w:tcPr>
            <w:tcW w:w="1240" w:type="dxa"/>
            <w:tcBorders/>
            <w:vAlign w:val="center"/>
          </w:tcPr>
          <w:p>
            <w:pPr>
              <w:snapToGrid w:val="0"/>
              <w:jc w:val="right"/>
            </w:pPr>
            <w:r>
              <w:rPr>
                <w:rFonts w:ascii="宋体" w:eastAsia="宋体" w:hAnsi="宋体" w:cs="宋体"/>
                <w:b w:val="0"/>
                <w:i w:val="0"/>
                <w:color w:val="000000"/>
                <w:sz w:val="14"/>
              </w:rPr>
              <w:t xml:space="preserve">44,471,000.00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29,647,000.00</w:t>
            </w:r>
          </w:p>
        </w:tc>
        <w:tc>
          <w:tcPr>
            <w:tcW w:w="1240" w:type="dxa"/>
            <w:tcBorders/>
            <w:vAlign w:val="center"/>
          </w:tcPr>
          <w:p>
            <w:pPr>
              <w:snapToGrid w:val="0"/>
              <w:jc w:val="right"/>
            </w:pPr>
            <w:r>
              <w:rPr>
                <w:rFonts w:ascii="宋体" w:eastAsia="宋体" w:hAnsi="宋体" w:cs="宋体"/>
                <w:b w:val="0"/>
                <w:i w:val="0"/>
                <w:color w:val="000000"/>
                <w:sz w:val="14"/>
              </w:rPr>
              <w:t xml:space="preserve">29,647,000.00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14,824,000.00</w:t>
            </w:r>
          </w:p>
        </w:tc>
        <w:tc>
          <w:tcPr>
            <w:tcW w:w="1240" w:type="dxa"/>
            <w:tcBorders/>
            <w:vAlign w:val="center"/>
          </w:tcPr>
          <w:p>
            <w:pPr>
              <w:snapToGrid w:val="0"/>
              <w:jc w:val="right"/>
            </w:pPr>
            <w:r>
              <w:rPr>
                <w:rFonts w:ascii="宋体" w:eastAsia="宋体" w:hAnsi="宋体" w:cs="宋体"/>
                <w:b w:val="0"/>
                <w:i w:val="0"/>
                <w:color w:val="000000"/>
                <w:sz w:val="14"/>
              </w:rPr>
              <w:t xml:space="preserve">14,824,000.00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2,975,999,574.23</w:t>
            </w:r>
          </w:p>
        </w:tc>
        <w:tc>
          <w:tcPr>
            <w:tcW w:w="1240" w:type="dxa"/>
            <w:tcBorders/>
            <w:vAlign w:val="center"/>
          </w:tcPr>
          <w:p>
            <w:pPr>
              <w:snapToGrid w:val="0"/>
              <w:jc w:val="right"/>
            </w:pPr>
            <w:r>
              <w:rPr>
                <w:rFonts w:ascii="宋体" w:eastAsia="宋体" w:hAnsi="宋体" w:cs="宋体"/>
                <w:b w:val="0"/>
                <w:i w:val="0"/>
                <w:color w:val="000000"/>
                <w:sz w:val="14"/>
              </w:rPr>
              <w:t xml:space="preserve">34,449,240.33</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2,892,293,318.55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49,257,015.35</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2,959,357,133.90</w:t>
            </w:r>
          </w:p>
        </w:tc>
        <w:tc>
          <w:tcPr>
            <w:tcW w:w="1240" w:type="dxa"/>
            <w:tcBorders/>
            <w:vAlign w:val="center"/>
          </w:tcPr>
          <w:p>
            <w:pPr>
              <w:snapToGrid w:val="0"/>
              <w:jc w:val="right"/>
            </w:pPr>
            <w:r>
              <w:rPr>
                <w:rFonts w:ascii="宋体" w:eastAsia="宋体" w:hAnsi="宋体" w:cs="宋体"/>
                <w:b w:val="0"/>
                <w:i w:val="0"/>
                <w:color w:val="000000"/>
                <w:sz w:val="14"/>
              </w:rPr>
              <w:t xml:space="preserve">17,806,800.00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2,892,293,318.55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49,257,015.35</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2100201</w:t>
            </w:r>
          </w:p>
        </w:tc>
        <w:tc>
          <w:tcPr>
            <w:tcW w:w="2520" w:type="dxa"/>
            <w:tcBorders/>
            <w:vAlign w:val="center"/>
          </w:tcPr>
          <w:p>
            <w:pPr>
              <w:snapToGrid w:val="0"/>
              <w:jc w:val="left"/>
            </w:pPr>
            <w:r>
              <w:rPr>
                <w:rFonts w:ascii="宋体" w:eastAsia="宋体" w:hAnsi="宋体" w:cs="宋体"/>
                <w:b w:val="0"/>
                <w:i w:val="0"/>
                <w:color w:val="000000"/>
                <w:sz w:val="14"/>
              </w:rPr>
              <w:t xml:space="preserve">综合医院</w:t>
            </w:r>
          </w:p>
        </w:tc>
        <w:tc>
          <w:tcPr>
            <w:tcW w:w="1240" w:type="dxa"/>
            <w:tcBorders/>
            <w:vAlign w:val="center"/>
          </w:tcPr>
          <w:p>
            <w:pPr>
              <w:snapToGrid w:val="0"/>
              <w:jc w:val="right"/>
            </w:pPr>
            <w:r>
              <w:rPr>
                <w:rFonts w:ascii="宋体" w:eastAsia="宋体" w:hAnsi="宋体" w:cs="宋体"/>
                <w:b w:val="0"/>
                <w:i w:val="0"/>
                <w:color w:val="000000"/>
                <w:sz w:val="14"/>
              </w:rPr>
              <w:t xml:space="preserve">2,959,357,133.90</w:t>
            </w:r>
          </w:p>
        </w:tc>
        <w:tc>
          <w:tcPr>
            <w:tcW w:w="1240" w:type="dxa"/>
            <w:tcBorders/>
            <w:vAlign w:val="center"/>
          </w:tcPr>
          <w:p>
            <w:pPr>
              <w:snapToGrid w:val="0"/>
              <w:jc w:val="right"/>
            </w:pPr>
            <w:r>
              <w:rPr>
                <w:rFonts w:ascii="宋体" w:eastAsia="宋体" w:hAnsi="宋体" w:cs="宋体"/>
                <w:b w:val="0"/>
                <w:i w:val="0"/>
                <w:color w:val="000000"/>
                <w:sz w:val="14"/>
              </w:rPr>
              <w:t xml:space="preserve">17,806,800.00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2,892,293,318.55</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49,257,015.35</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5,555,990.99</w:t>
            </w:r>
          </w:p>
        </w:tc>
        <w:tc>
          <w:tcPr>
            <w:tcW w:w="1240" w:type="dxa"/>
            <w:tcBorders/>
            <w:vAlign w:val="center"/>
          </w:tcPr>
          <w:p>
            <w:pPr>
              <w:snapToGrid w:val="0"/>
              <w:jc w:val="right"/>
            </w:pPr>
            <w:r>
              <w:rPr>
                <w:rFonts w:ascii="宋体" w:eastAsia="宋体" w:hAnsi="宋体" w:cs="宋体"/>
                <w:b w:val="0"/>
                <w:i w:val="0"/>
                <w:color w:val="000000"/>
                <w:sz w:val="14"/>
              </w:rPr>
              <w:t xml:space="preserve">5,555,990.99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3,583,990.99</w:t>
            </w:r>
          </w:p>
        </w:tc>
        <w:tc>
          <w:tcPr>
            <w:tcW w:w="1240" w:type="dxa"/>
            <w:tcBorders/>
            <w:vAlign w:val="center"/>
          </w:tcPr>
          <w:p>
            <w:pPr>
              <w:snapToGrid w:val="0"/>
              <w:jc w:val="right"/>
            </w:pPr>
            <w:r>
              <w:rPr>
                <w:rFonts w:ascii="宋体" w:eastAsia="宋体" w:hAnsi="宋体" w:cs="宋体"/>
                <w:b w:val="0"/>
                <w:i w:val="0"/>
                <w:color w:val="000000"/>
                <w:sz w:val="14"/>
              </w:rPr>
              <w:t xml:space="preserve">3,583,990.99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2100409</w:t>
            </w:r>
          </w:p>
        </w:tc>
        <w:tc>
          <w:tcPr>
            <w:tcW w:w="2520" w:type="dxa"/>
            <w:tcBorders/>
            <w:vAlign w:val="center"/>
          </w:tcPr>
          <w:p>
            <w:pPr>
              <w:snapToGrid w:val="0"/>
              <w:jc w:val="left"/>
            </w:pPr>
            <w:r>
              <w:rPr>
                <w:rFonts w:ascii="宋体" w:eastAsia="宋体" w:hAnsi="宋体" w:cs="宋体"/>
                <w:b w:val="0"/>
                <w:i w:val="0"/>
                <w:color w:val="000000"/>
                <w:sz w:val="14"/>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1,972,000.00</w:t>
            </w:r>
          </w:p>
        </w:tc>
        <w:tc>
          <w:tcPr>
            <w:tcW w:w="1240" w:type="dxa"/>
            <w:tcBorders/>
            <w:vAlign w:val="center"/>
          </w:tcPr>
          <w:p>
            <w:pPr>
              <w:snapToGrid w:val="0"/>
              <w:jc w:val="right"/>
            </w:pPr>
            <w:r>
              <w:rPr>
                <w:rFonts w:ascii="宋体" w:eastAsia="宋体" w:hAnsi="宋体" w:cs="宋体"/>
                <w:b w:val="0"/>
                <w:i w:val="0"/>
                <w:color w:val="000000"/>
                <w:sz w:val="14"/>
              </w:rPr>
              <w:t xml:space="preserve">1,972,000.00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9,693,000.00</w:t>
            </w:r>
          </w:p>
        </w:tc>
        <w:tc>
          <w:tcPr>
            <w:tcW w:w="1240" w:type="dxa"/>
            <w:tcBorders/>
            <w:vAlign w:val="center"/>
          </w:tcPr>
          <w:p>
            <w:pPr>
              <w:snapToGrid w:val="0"/>
              <w:jc w:val="right"/>
            </w:pPr>
            <w:r>
              <w:rPr>
                <w:rFonts w:ascii="宋体" w:eastAsia="宋体" w:hAnsi="宋体" w:cs="宋体"/>
                <w:b w:val="0"/>
                <w:i w:val="0"/>
                <w:color w:val="000000"/>
                <w:sz w:val="14"/>
              </w:rPr>
              <w:t xml:space="preserve">9,693,000.00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6,133,000.00</w:t>
            </w:r>
          </w:p>
        </w:tc>
        <w:tc>
          <w:tcPr>
            <w:tcW w:w="1240" w:type="dxa"/>
            <w:tcBorders/>
            <w:vAlign w:val="center"/>
          </w:tcPr>
          <w:p>
            <w:pPr>
              <w:snapToGrid w:val="0"/>
              <w:jc w:val="right"/>
            </w:pPr>
            <w:r>
              <w:rPr>
                <w:rFonts w:ascii="宋体" w:eastAsia="宋体" w:hAnsi="宋体" w:cs="宋体"/>
                <w:b w:val="0"/>
                <w:i w:val="0"/>
                <w:color w:val="000000"/>
                <w:sz w:val="14"/>
              </w:rPr>
              <w:t xml:space="preserve">6,133,000.00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3,560,000.00</w:t>
            </w:r>
          </w:p>
        </w:tc>
        <w:tc>
          <w:tcPr>
            <w:tcW w:w="1240" w:type="dxa"/>
            <w:tcBorders/>
            <w:vAlign w:val="center"/>
          </w:tcPr>
          <w:p>
            <w:pPr>
              <w:snapToGrid w:val="0"/>
              <w:jc w:val="right"/>
            </w:pPr>
            <w:r>
              <w:rPr>
                <w:rFonts w:ascii="宋体" w:eastAsia="宋体" w:hAnsi="宋体" w:cs="宋体"/>
                <w:b w:val="0"/>
                <w:i w:val="0"/>
                <w:color w:val="000000"/>
                <w:sz w:val="14"/>
              </w:rPr>
              <w:t xml:space="preserve">3,560,000.00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1,393,449.34</w:t>
            </w:r>
          </w:p>
        </w:tc>
        <w:tc>
          <w:tcPr>
            <w:tcW w:w="1240" w:type="dxa"/>
            <w:tcBorders/>
            <w:vAlign w:val="center"/>
          </w:tcPr>
          <w:p>
            <w:pPr>
              <w:snapToGrid w:val="0"/>
              <w:jc w:val="right"/>
            </w:pPr>
            <w:r>
              <w:rPr>
                <w:rFonts w:ascii="宋体" w:eastAsia="宋体" w:hAnsi="宋体" w:cs="宋体"/>
                <w:b w:val="0"/>
                <w:i w:val="0"/>
                <w:color w:val="000000"/>
                <w:sz w:val="14"/>
              </w:rPr>
              <w:t xml:space="preserve">1,393,449.34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1,393,449.34</w:t>
            </w:r>
          </w:p>
        </w:tc>
        <w:tc>
          <w:tcPr>
            <w:tcW w:w="1240" w:type="dxa"/>
            <w:tcBorders/>
            <w:vAlign w:val="center"/>
          </w:tcPr>
          <w:p>
            <w:pPr>
              <w:snapToGrid w:val="0"/>
              <w:jc w:val="right"/>
            </w:pPr>
            <w:r>
              <w:rPr>
                <w:rFonts w:ascii="宋体" w:eastAsia="宋体" w:hAnsi="宋体" w:cs="宋体"/>
                <w:b w:val="0"/>
                <w:i w:val="0"/>
                <w:color w:val="000000"/>
                <w:sz w:val="14"/>
              </w:rPr>
              <w:t xml:space="preserve">1,393,449.34</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3,151,637,071.84</w:t>
            </w:r>
          </w:p>
        </w:tc>
        <w:tc>
          <w:tcPr>
            <w:tcW w:w="580" w:type="dxa"/>
            <w:tcBorders/>
            <w:vAlign w:val="center"/>
          </w:tcPr>
          <w:p>
            <w:pPr>
              <w:snapToGrid w:val="0"/>
              <w:jc w:val="right"/>
            </w:pPr>
            <w:r>
              <w:rPr>
                <w:rFonts w:ascii="宋体" w:eastAsia="宋体" w:hAnsi="宋体" w:cs="宋体"/>
                <w:b w:val="0"/>
                <w:i w:val="0"/>
                <w:color w:val="000000"/>
                <w:sz w:val="9"/>
              </w:rPr>
              <w:t xml:space="preserve">3,020,720,574.23</w:t>
            </w:r>
          </w:p>
        </w:tc>
        <w:tc>
          <w:tcPr>
            <w:tcW w:w="580" w:type="dxa"/>
            <w:tcBorders/>
            <w:vAlign w:val="center"/>
          </w:tcPr>
          <w:p>
            <w:pPr>
              <w:snapToGrid w:val="0"/>
              <w:jc w:val="right"/>
            </w:pPr>
            <w:r>
              <w:rPr>
                <w:rFonts w:ascii="宋体" w:eastAsia="宋体" w:hAnsi="宋体" w:cs="宋体"/>
                <w:b w:val="0"/>
                <w:i w:val="0"/>
                <w:color w:val="000000"/>
                <w:sz w:val="9"/>
              </w:rPr>
              <w:t xml:space="preserve">79,170,240.33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2,892,293,318.55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49,257,015.35</w:t>
            </w:r>
          </w:p>
        </w:tc>
        <w:tc>
          <w:tcPr>
            <w:tcW w:w="580" w:type="dxa"/>
            <w:tcBorders/>
            <w:vAlign w:val="center"/>
          </w:tcPr>
          <w:p>
            <w:pPr>
              <w:snapToGrid w:val="0"/>
              <w:jc w:val="right"/>
            </w:pPr>
            <w:r>
              <w:rPr>
                <w:rFonts w:ascii="宋体" w:eastAsia="宋体" w:hAnsi="宋体" w:cs="宋体"/>
                <w:b w:val="0"/>
                <w:i w:val="0"/>
                <w:color w:val="000000"/>
                <w:sz w:val="9"/>
              </w:rPr>
              <w:t xml:space="preserve">130,916,497.61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130,916,497.61</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130,916,497.61</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368202</w:t>
            </w:r>
          </w:p>
        </w:tc>
        <w:tc>
          <w:tcPr>
            <w:tcW w:w="1520" w:type="dxa"/>
            <w:tcBorders/>
            <w:vAlign w:val="center"/>
          </w:tcPr>
          <w:p>
            <w:pPr>
              <w:snapToGrid w:val="0"/>
              <w:jc w:val="center"/>
            </w:pPr>
            <w:r>
              <w:rPr>
                <w:rFonts w:ascii="宋体" w:eastAsia="宋体" w:hAnsi="宋体" w:cs="宋体"/>
                <w:b w:val="0"/>
                <w:i w:val="0"/>
                <w:color w:val="000000"/>
                <w:sz w:val="9"/>
              </w:rPr>
              <w:t xml:space="preserve">天津市人民医院</w:t>
            </w:r>
          </w:p>
        </w:tc>
        <w:tc>
          <w:tcPr>
            <w:tcW w:w="580" w:type="dxa"/>
            <w:tcBorders/>
            <w:vAlign w:val="center"/>
          </w:tcPr>
          <w:p>
            <w:pPr>
              <w:snapToGrid w:val="0"/>
              <w:jc w:val="right"/>
            </w:pPr>
            <w:r>
              <w:rPr>
                <w:rFonts w:ascii="宋体" w:eastAsia="宋体" w:hAnsi="宋体" w:cs="宋体"/>
                <w:b w:val="0"/>
                <w:i w:val="0"/>
                <w:color w:val="000000"/>
                <w:sz w:val="9"/>
              </w:rPr>
              <w:t xml:space="preserve">3,151,637,071.84</w:t>
            </w:r>
          </w:p>
        </w:tc>
        <w:tc>
          <w:tcPr>
            <w:tcW w:w="580" w:type="dxa"/>
            <w:tcBorders/>
            <w:vAlign w:val="center"/>
          </w:tcPr>
          <w:p>
            <w:pPr>
              <w:snapToGrid w:val="0"/>
              <w:jc w:val="right"/>
            </w:pPr>
            <w:r>
              <w:rPr>
                <w:rFonts w:ascii="宋体" w:eastAsia="宋体" w:hAnsi="宋体" w:cs="宋体"/>
                <w:b w:val="0"/>
                <w:i w:val="0"/>
                <w:color w:val="000000"/>
                <w:sz w:val="9"/>
              </w:rPr>
              <w:t xml:space="preserve">3,020,720,574.23</w:t>
            </w:r>
          </w:p>
        </w:tc>
        <w:tc>
          <w:tcPr>
            <w:tcW w:w="580" w:type="dxa"/>
            <w:tcBorders/>
            <w:vAlign w:val="center"/>
          </w:tcPr>
          <w:p>
            <w:pPr>
              <w:snapToGrid w:val="0"/>
              <w:jc w:val="right"/>
            </w:pPr>
            <w:r>
              <w:rPr>
                <w:rFonts w:ascii="宋体" w:eastAsia="宋体" w:hAnsi="宋体" w:cs="宋体"/>
                <w:b w:val="0"/>
                <w:i w:val="0"/>
                <w:color w:val="000000"/>
                <w:sz w:val="9"/>
              </w:rPr>
              <w:t xml:space="preserve">79,170,240.33</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2,892,293,318.55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49,257,015.35</w:t>
            </w:r>
          </w:p>
        </w:tc>
        <w:tc>
          <w:tcPr>
            <w:tcW w:w="580" w:type="dxa"/>
            <w:tcBorders/>
            <w:vAlign w:val="center"/>
          </w:tcPr>
          <w:p>
            <w:pPr>
              <w:snapToGrid w:val="0"/>
              <w:jc w:val="right"/>
            </w:pPr>
            <w:r>
              <w:rPr>
                <w:rFonts w:ascii="宋体" w:eastAsia="宋体" w:hAnsi="宋体" w:cs="宋体"/>
                <w:b w:val="0"/>
                <w:i w:val="0"/>
                <w:color w:val="000000"/>
                <w:sz w:val="9"/>
              </w:rPr>
              <w:t xml:space="preserve">130,916,497.61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130,916,497.61</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130,916,497.61</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3,073,958,498.57</w:t>
            </w:r>
          </w:p>
        </w:tc>
        <w:tc>
          <w:tcPr>
            <w:tcW w:w="1320" w:type="dxa"/>
            <w:tcBorders/>
            <w:vAlign w:val="center"/>
          </w:tcPr>
          <w:p>
            <w:pPr>
              <w:snapToGrid w:val="0"/>
              <w:jc w:val="right"/>
            </w:pPr>
            <w:r>
              <w:rPr>
                <w:rFonts w:ascii="宋体" w:eastAsia="宋体" w:hAnsi="宋体" w:cs="宋体"/>
                <w:b w:val="0"/>
                <w:i w:val="0"/>
                <w:color w:val="000000"/>
                <w:sz w:val="15"/>
              </w:rPr>
              <w:t xml:space="preserve">1,435,110,563.27</w:t>
            </w:r>
          </w:p>
        </w:tc>
        <w:tc>
          <w:tcPr>
            <w:tcW w:w="1320" w:type="dxa"/>
            <w:tcBorders/>
            <w:vAlign w:val="center"/>
          </w:tcPr>
          <w:p>
            <w:pPr>
              <w:snapToGrid w:val="0"/>
              <w:jc w:val="right"/>
            </w:pPr>
            <w:r>
              <w:rPr>
                <w:rFonts w:ascii="宋体" w:eastAsia="宋体" w:hAnsi="宋体" w:cs="宋体"/>
                <w:b w:val="0"/>
                <w:i w:val="0"/>
                <w:color w:val="000000"/>
                <w:sz w:val="15"/>
              </w:rPr>
              <w:t xml:space="preserve">1,638,847,935.30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44,721,000.00</w:t>
            </w:r>
          </w:p>
        </w:tc>
        <w:tc>
          <w:tcPr>
            <w:tcW w:w="1320" w:type="dxa"/>
            <w:tcBorders/>
            <w:vAlign w:val="center"/>
          </w:tcPr>
          <w:p>
            <w:pPr>
              <w:snapToGrid w:val="0"/>
              <w:jc w:val="right"/>
            </w:pPr>
            <w:r>
              <w:rPr>
                <w:rFonts w:ascii="宋体" w:eastAsia="宋体" w:hAnsi="宋体" w:cs="宋体"/>
                <w:b w:val="0"/>
                <w:i w:val="0"/>
                <w:color w:val="000000"/>
                <w:sz w:val="15"/>
              </w:rPr>
              <w:t xml:space="preserve">44,471,000.00</w:t>
            </w:r>
          </w:p>
        </w:tc>
        <w:tc>
          <w:tcPr>
            <w:tcW w:w="1320" w:type="dxa"/>
            <w:tcBorders/>
            <w:vAlign w:val="center"/>
          </w:tcPr>
          <w:p>
            <w:pPr>
              <w:snapToGrid w:val="0"/>
              <w:jc w:val="right"/>
            </w:pPr>
            <w:r>
              <w:rPr>
                <w:rFonts w:ascii="宋体" w:eastAsia="宋体" w:hAnsi="宋体" w:cs="宋体"/>
                <w:b w:val="0"/>
                <w:i w:val="0"/>
                <w:color w:val="000000"/>
                <w:sz w:val="15"/>
              </w:rPr>
              <w:t xml:space="preserve">250,000.00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250,000.00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250,000.00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44,471,000.00</w:t>
            </w:r>
          </w:p>
        </w:tc>
        <w:tc>
          <w:tcPr>
            <w:tcW w:w="1320" w:type="dxa"/>
            <w:tcBorders/>
            <w:vAlign w:val="center"/>
          </w:tcPr>
          <w:p>
            <w:pPr>
              <w:snapToGrid w:val="0"/>
              <w:jc w:val="right"/>
            </w:pPr>
            <w:r>
              <w:rPr>
                <w:rFonts w:ascii="宋体" w:eastAsia="宋体" w:hAnsi="宋体" w:cs="宋体"/>
                <w:b w:val="0"/>
                <w:i w:val="0"/>
                <w:color w:val="000000"/>
                <w:sz w:val="15"/>
              </w:rPr>
              <w:t xml:space="preserve">44,471,000.00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29,647,000.00</w:t>
            </w:r>
          </w:p>
        </w:tc>
        <w:tc>
          <w:tcPr>
            <w:tcW w:w="1320" w:type="dxa"/>
            <w:tcBorders/>
            <w:vAlign w:val="center"/>
          </w:tcPr>
          <w:p>
            <w:pPr>
              <w:snapToGrid w:val="0"/>
              <w:jc w:val="right"/>
            </w:pPr>
            <w:r>
              <w:rPr>
                <w:rFonts w:ascii="宋体" w:eastAsia="宋体" w:hAnsi="宋体" w:cs="宋体"/>
                <w:b w:val="0"/>
                <w:i w:val="0"/>
                <w:color w:val="000000"/>
                <w:sz w:val="15"/>
              </w:rPr>
              <w:t xml:space="preserve">29,647,000.00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14,824,000.00</w:t>
            </w:r>
          </w:p>
        </w:tc>
        <w:tc>
          <w:tcPr>
            <w:tcW w:w="1320" w:type="dxa"/>
            <w:tcBorders/>
            <w:vAlign w:val="center"/>
          </w:tcPr>
          <w:p>
            <w:pPr>
              <w:snapToGrid w:val="0"/>
              <w:jc w:val="right"/>
            </w:pPr>
            <w:r>
              <w:rPr>
                <w:rFonts w:ascii="宋体" w:eastAsia="宋体" w:hAnsi="宋体" w:cs="宋体"/>
                <w:b w:val="0"/>
                <w:i w:val="0"/>
                <w:color w:val="000000"/>
                <w:sz w:val="15"/>
              </w:rPr>
              <w:t xml:space="preserve">14,824,000.00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3,029,237,498.57</w:t>
            </w:r>
          </w:p>
        </w:tc>
        <w:tc>
          <w:tcPr>
            <w:tcW w:w="1320" w:type="dxa"/>
            <w:tcBorders/>
            <w:vAlign w:val="center"/>
          </w:tcPr>
          <w:p>
            <w:pPr>
              <w:snapToGrid w:val="0"/>
              <w:jc w:val="right"/>
            </w:pPr>
            <w:r>
              <w:rPr>
                <w:rFonts w:ascii="宋体" w:eastAsia="宋体" w:hAnsi="宋体" w:cs="宋体"/>
                <w:b w:val="0"/>
                <w:i w:val="0"/>
                <w:color w:val="000000"/>
                <w:sz w:val="15"/>
              </w:rPr>
              <w:t xml:space="preserve">1,390,639,563.27</w:t>
            </w:r>
          </w:p>
        </w:tc>
        <w:tc>
          <w:tcPr>
            <w:tcW w:w="1320" w:type="dxa"/>
            <w:tcBorders/>
            <w:vAlign w:val="center"/>
          </w:tcPr>
          <w:p>
            <w:pPr>
              <w:snapToGrid w:val="0"/>
              <w:jc w:val="right"/>
            </w:pPr>
            <w:r>
              <w:rPr>
                <w:rFonts w:ascii="宋体" w:eastAsia="宋体" w:hAnsi="宋体" w:cs="宋体"/>
                <w:b w:val="0"/>
                <w:i w:val="0"/>
                <w:color w:val="000000"/>
                <w:sz w:val="15"/>
              </w:rPr>
              <w:t xml:space="preserve">1,638,597,935.30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3,012,595,058.24</w:t>
            </w:r>
          </w:p>
        </w:tc>
        <w:tc>
          <w:tcPr>
            <w:tcW w:w="1320" w:type="dxa"/>
            <w:tcBorders/>
            <w:vAlign w:val="center"/>
          </w:tcPr>
          <w:p>
            <w:pPr>
              <w:snapToGrid w:val="0"/>
              <w:jc w:val="right"/>
            </w:pPr>
            <w:r>
              <w:rPr>
                <w:rFonts w:ascii="宋体" w:eastAsia="宋体" w:hAnsi="宋体" w:cs="宋体"/>
                <w:b w:val="0"/>
                <w:i w:val="0"/>
                <w:color w:val="000000"/>
                <w:sz w:val="15"/>
              </w:rPr>
              <w:t xml:space="preserve">1,380,946,563.27</w:t>
            </w:r>
          </w:p>
        </w:tc>
        <w:tc>
          <w:tcPr>
            <w:tcW w:w="1320" w:type="dxa"/>
            <w:tcBorders/>
            <w:vAlign w:val="center"/>
          </w:tcPr>
          <w:p>
            <w:pPr>
              <w:snapToGrid w:val="0"/>
              <w:jc w:val="right"/>
            </w:pPr>
            <w:r>
              <w:rPr>
                <w:rFonts w:ascii="宋体" w:eastAsia="宋体" w:hAnsi="宋体" w:cs="宋体"/>
                <w:b w:val="0"/>
                <w:i w:val="0"/>
                <w:color w:val="000000"/>
                <w:sz w:val="15"/>
              </w:rPr>
              <w:t xml:space="preserve">1,631,648,494.97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2100201</w:t>
            </w:r>
          </w:p>
        </w:tc>
        <w:tc>
          <w:tcPr>
            <w:tcW w:w="4400" w:type="dxa"/>
            <w:tcBorders/>
            <w:vAlign w:val="center"/>
          </w:tcPr>
          <w:p>
            <w:pPr>
              <w:snapToGrid w:val="0"/>
              <w:jc w:val="left"/>
            </w:pPr>
            <w:r>
              <w:rPr>
                <w:rFonts w:ascii="宋体" w:eastAsia="宋体" w:hAnsi="宋体" w:cs="宋体"/>
                <w:b w:val="0"/>
                <w:i w:val="0"/>
                <w:color w:val="000000"/>
                <w:sz w:val="15"/>
              </w:rPr>
              <w:t xml:space="preserve">综合医院</w:t>
            </w:r>
          </w:p>
        </w:tc>
        <w:tc>
          <w:tcPr>
            <w:tcW w:w="1320" w:type="dxa"/>
            <w:tcBorders/>
            <w:vAlign w:val="center"/>
          </w:tcPr>
          <w:p>
            <w:pPr>
              <w:snapToGrid w:val="0"/>
              <w:jc w:val="right"/>
            </w:pPr>
            <w:r>
              <w:rPr>
                <w:rFonts w:ascii="宋体" w:eastAsia="宋体" w:hAnsi="宋体" w:cs="宋体"/>
                <w:b w:val="0"/>
                <w:i w:val="0"/>
                <w:color w:val="000000"/>
                <w:sz w:val="15"/>
              </w:rPr>
              <w:t xml:space="preserve">3,012,595,058.24</w:t>
            </w:r>
          </w:p>
        </w:tc>
        <w:tc>
          <w:tcPr>
            <w:tcW w:w="1320" w:type="dxa"/>
            <w:tcBorders/>
            <w:vAlign w:val="center"/>
          </w:tcPr>
          <w:p>
            <w:pPr>
              <w:snapToGrid w:val="0"/>
              <w:jc w:val="right"/>
            </w:pPr>
            <w:r>
              <w:rPr>
                <w:rFonts w:ascii="宋体" w:eastAsia="宋体" w:hAnsi="宋体" w:cs="宋体"/>
                <w:b w:val="0"/>
                <w:i w:val="0"/>
                <w:color w:val="000000"/>
                <w:sz w:val="15"/>
              </w:rPr>
              <w:t xml:space="preserve">1,380,946,563.27</w:t>
            </w:r>
          </w:p>
        </w:tc>
        <w:tc>
          <w:tcPr>
            <w:tcW w:w="1320" w:type="dxa"/>
            <w:tcBorders/>
            <w:vAlign w:val="center"/>
          </w:tcPr>
          <w:p>
            <w:pPr>
              <w:snapToGrid w:val="0"/>
              <w:jc w:val="right"/>
            </w:pPr>
            <w:r>
              <w:rPr>
                <w:rFonts w:ascii="宋体" w:eastAsia="宋体" w:hAnsi="宋体" w:cs="宋体"/>
                <w:b w:val="0"/>
                <w:i w:val="0"/>
                <w:color w:val="000000"/>
                <w:sz w:val="15"/>
              </w:rPr>
              <w:t xml:space="preserve">1,631,648,494.97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5,555,990.99</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5,555,990.99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3,583,990.99</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3,583,990.99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2100409</w:t>
            </w:r>
          </w:p>
        </w:tc>
        <w:tc>
          <w:tcPr>
            <w:tcW w:w="4400" w:type="dxa"/>
            <w:tcBorders/>
            <w:vAlign w:val="center"/>
          </w:tcPr>
          <w:p>
            <w:pPr>
              <w:snapToGrid w:val="0"/>
              <w:jc w:val="left"/>
            </w:pPr>
            <w:r>
              <w:rPr>
                <w:rFonts w:ascii="宋体" w:eastAsia="宋体" w:hAnsi="宋体" w:cs="宋体"/>
                <w:b w:val="0"/>
                <w:i w:val="0"/>
                <w:color w:val="000000"/>
                <w:sz w:val="15"/>
              </w:rPr>
              <w:t xml:space="preserve">重大公共卫生服务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1,972,000.00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1,972,000.00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9,693,000.00</w:t>
            </w:r>
          </w:p>
        </w:tc>
        <w:tc>
          <w:tcPr>
            <w:tcW w:w="1320" w:type="dxa"/>
            <w:tcBorders/>
            <w:vAlign w:val="center"/>
          </w:tcPr>
          <w:p>
            <w:pPr>
              <w:snapToGrid w:val="0"/>
              <w:jc w:val="right"/>
            </w:pPr>
            <w:r>
              <w:rPr>
                <w:rFonts w:ascii="宋体" w:eastAsia="宋体" w:hAnsi="宋体" w:cs="宋体"/>
                <w:b w:val="0"/>
                <w:i w:val="0"/>
                <w:color w:val="000000"/>
                <w:sz w:val="15"/>
              </w:rPr>
              <w:t xml:space="preserve">9,693,000.00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6,133,000.00</w:t>
            </w:r>
          </w:p>
        </w:tc>
        <w:tc>
          <w:tcPr>
            <w:tcW w:w="1320" w:type="dxa"/>
            <w:tcBorders/>
            <w:vAlign w:val="center"/>
          </w:tcPr>
          <w:p>
            <w:pPr>
              <w:snapToGrid w:val="0"/>
              <w:jc w:val="right"/>
            </w:pPr>
            <w:r>
              <w:rPr>
                <w:rFonts w:ascii="宋体" w:eastAsia="宋体" w:hAnsi="宋体" w:cs="宋体"/>
                <w:b w:val="0"/>
                <w:i w:val="0"/>
                <w:color w:val="000000"/>
                <w:sz w:val="15"/>
              </w:rPr>
              <w:t xml:space="preserve">6,133,000.00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3,560,000.00</w:t>
            </w:r>
          </w:p>
        </w:tc>
        <w:tc>
          <w:tcPr>
            <w:tcW w:w="1320" w:type="dxa"/>
            <w:tcBorders/>
            <w:vAlign w:val="center"/>
          </w:tcPr>
          <w:p>
            <w:pPr>
              <w:snapToGrid w:val="0"/>
              <w:jc w:val="right"/>
            </w:pPr>
            <w:r>
              <w:rPr>
                <w:rFonts w:ascii="宋体" w:eastAsia="宋体" w:hAnsi="宋体" w:cs="宋体"/>
                <w:b w:val="0"/>
                <w:i w:val="0"/>
                <w:color w:val="000000"/>
                <w:sz w:val="15"/>
              </w:rPr>
              <w:t xml:space="preserve">3,560,000.00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1,393,449.34</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1,393,449.34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1,393,449.34</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1,393,449.34</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79,170,240.33</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44,721,000.00</w:t>
            </w:r>
          </w:p>
        </w:tc>
        <w:tc>
          <w:tcPr>
            <w:tcW w:w="1420" w:type="dxa"/>
            <w:tcBorders/>
            <w:vAlign w:val="center"/>
          </w:tcPr>
          <w:p>
            <w:pPr>
              <w:snapToGrid w:val="0"/>
              <w:jc w:val="right"/>
            </w:pPr>
            <w:r>
              <w:rPr>
                <w:rFonts w:ascii="宋体" w:eastAsia="宋体" w:hAnsi="宋体" w:cs="宋体"/>
                <w:b w:val="0"/>
                <w:i w:val="0"/>
                <w:color w:val="000000"/>
                <w:sz w:val="16"/>
              </w:rPr>
              <w:t xml:space="preserve">44,721,000.00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34,449,240.33</w:t>
            </w:r>
          </w:p>
        </w:tc>
        <w:tc>
          <w:tcPr>
            <w:tcW w:w="1420" w:type="dxa"/>
            <w:tcBorders/>
            <w:vAlign w:val="center"/>
          </w:tcPr>
          <w:p>
            <w:pPr>
              <w:snapToGrid w:val="0"/>
              <w:jc w:val="right"/>
            </w:pPr>
            <w:r>
              <w:rPr>
                <w:rFonts w:ascii="宋体" w:eastAsia="宋体" w:hAnsi="宋体" w:cs="宋体"/>
                <w:b w:val="0"/>
                <w:i w:val="0"/>
                <w:color w:val="000000"/>
                <w:sz w:val="16"/>
              </w:rPr>
              <w:t xml:space="preserve">34,449,240.33</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79,170,240.33</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79,170,240.33</w:t>
            </w:r>
          </w:p>
        </w:tc>
        <w:tc>
          <w:tcPr>
            <w:tcW w:w="1420" w:type="dxa"/>
            <w:tcBorders/>
            <w:vAlign w:val="center"/>
          </w:tcPr>
          <w:p>
            <w:pPr>
              <w:snapToGrid w:val="0"/>
              <w:jc w:val="right"/>
            </w:pPr>
            <w:r>
              <w:rPr>
                <w:rFonts w:ascii="宋体" w:eastAsia="宋体" w:hAnsi="宋体" w:cs="宋体"/>
                <w:b w:val="0"/>
                <w:i w:val="0"/>
                <w:color w:val="000000"/>
                <w:sz w:val="16"/>
              </w:rPr>
              <w:t xml:space="preserve">79,170,240.33</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79,170,240.33</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79,170,240.33</w:t>
            </w:r>
          </w:p>
        </w:tc>
        <w:tc>
          <w:tcPr>
            <w:tcW w:w="1420" w:type="dxa"/>
            <w:tcBorders/>
            <w:vAlign w:val="center"/>
          </w:tcPr>
          <w:p>
            <w:pPr>
              <w:snapToGrid w:val="0"/>
              <w:jc w:val="right"/>
            </w:pPr>
            <w:r>
              <w:rPr>
                <w:rFonts w:ascii="宋体" w:eastAsia="宋体" w:hAnsi="宋体" w:cs="宋体"/>
                <w:b w:val="0"/>
                <w:i w:val="0"/>
                <w:color w:val="000000"/>
                <w:sz w:val="16"/>
              </w:rPr>
              <w:t xml:space="preserve">79,170,240.33</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79,170,240.33</w:t>
            </w:r>
          </w:p>
        </w:tc>
        <w:tc>
          <w:tcPr>
            <w:tcW w:w="1720" w:type="dxa"/>
            <w:tcBorders/>
            <w:vAlign w:val="center"/>
          </w:tcPr>
          <w:p>
            <w:pPr>
              <w:snapToGrid w:val="0"/>
              <w:jc w:val="right"/>
            </w:pPr>
            <w:r>
              <w:rPr>
                <w:rFonts w:ascii="宋体" w:eastAsia="宋体" w:hAnsi="宋体" w:cs="宋体"/>
                <w:b w:val="0"/>
                <w:i w:val="0"/>
                <w:color w:val="000000"/>
                <w:sz w:val="20"/>
              </w:rPr>
              <w:t xml:space="preserve">65,386,800.00</w:t>
            </w:r>
          </w:p>
        </w:tc>
        <w:tc>
          <w:tcPr>
            <w:tcW w:w="1720" w:type="dxa"/>
            <w:tcBorders/>
            <w:vAlign w:val="center"/>
          </w:tcPr>
          <w:p>
            <w:pPr>
              <w:snapToGrid w:val="0"/>
              <w:jc w:val="right"/>
            </w:pPr>
            <w:r>
              <w:rPr>
                <w:rFonts w:ascii="宋体" w:eastAsia="宋体" w:hAnsi="宋体" w:cs="宋体"/>
                <w:b w:val="0"/>
                <w:i w:val="0"/>
                <w:color w:val="000000"/>
                <w:sz w:val="20"/>
              </w:rPr>
              <w:t xml:space="preserve">65,386,800.00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13,783,440.33</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44,721,000.00</w:t>
            </w:r>
          </w:p>
        </w:tc>
        <w:tc>
          <w:tcPr>
            <w:tcW w:w="1720" w:type="dxa"/>
            <w:tcBorders/>
            <w:vAlign w:val="center"/>
          </w:tcPr>
          <w:p>
            <w:pPr>
              <w:snapToGrid w:val="0"/>
              <w:jc w:val="right"/>
            </w:pPr>
            <w:r>
              <w:rPr>
                <w:rFonts w:ascii="宋体" w:eastAsia="宋体" w:hAnsi="宋体" w:cs="宋体"/>
                <w:b w:val="0"/>
                <w:i w:val="0"/>
                <w:color w:val="000000"/>
                <w:sz w:val="20"/>
              </w:rPr>
              <w:t xml:space="preserve">44,471,000.00</w:t>
            </w:r>
          </w:p>
        </w:tc>
        <w:tc>
          <w:tcPr>
            <w:tcW w:w="1720" w:type="dxa"/>
            <w:tcBorders/>
            <w:vAlign w:val="center"/>
          </w:tcPr>
          <w:p>
            <w:pPr>
              <w:snapToGrid w:val="0"/>
              <w:jc w:val="right"/>
            </w:pPr>
            <w:r>
              <w:rPr>
                <w:rFonts w:ascii="宋体" w:eastAsia="宋体" w:hAnsi="宋体" w:cs="宋体"/>
                <w:b w:val="0"/>
                <w:i w:val="0"/>
                <w:color w:val="000000"/>
                <w:sz w:val="20"/>
              </w:rPr>
              <w:t xml:space="preserve">44,471,000.00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250,000.00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250,000.00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44,471,000.00</w:t>
            </w:r>
          </w:p>
        </w:tc>
        <w:tc>
          <w:tcPr>
            <w:tcW w:w="1720" w:type="dxa"/>
            <w:tcBorders/>
            <w:vAlign w:val="center"/>
          </w:tcPr>
          <w:p>
            <w:pPr>
              <w:snapToGrid w:val="0"/>
              <w:jc w:val="right"/>
            </w:pPr>
            <w:r>
              <w:rPr>
                <w:rFonts w:ascii="宋体" w:eastAsia="宋体" w:hAnsi="宋体" w:cs="宋体"/>
                <w:b w:val="0"/>
                <w:i w:val="0"/>
                <w:color w:val="000000"/>
                <w:sz w:val="20"/>
              </w:rPr>
              <w:t xml:space="preserve">44,471,000.00</w:t>
            </w:r>
          </w:p>
        </w:tc>
        <w:tc>
          <w:tcPr>
            <w:tcW w:w="1720" w:type="dxa"/>
            <w:tcBorders/>
            <w:vAlign w:val="center"/>
          </w:tcPr>
          <w:p>
            <w:pPr>
              <w:snapToGrid w:val="0"/>
              <w:jc w:val="right"/>
            </w:pPr>
            <w:r>
              <w:rPr>
                <w:rFonts w:ascii="宋体" w:eastAsia="宋体" w:hAnsi="宋体" w:cs="宋体"/>
                <w:b w:val="0"/>
                <w:i w:val="0"/>
                <w:color w:val="000000"/>
                <w:sz w:val="20"/>
              </w:rPr>
              <w:t xml:space="preserve">44,471,000.00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29,647,000.00</w:t>
            </w:r>
          </w:p>
        </w:tc>
        <w:tc>
          <w:tcPr>
            <w:tcW w:w="1720" w:type="dxa"/>
            <w:tcBorders/>
            <w:vAlign w:val="center"/>
          </w:tcPr>
          <w:p>
            <w:pPr>
              <w:snapToGrid w:val="0"/>
              <w:jc w:val="right"/>
            </w:pPr>
            <w:r>
              <w:rPr>
                <w:rFonts w:ascii="宋体" w:eastAsia="宋体" w:hAnsi="宋体" w:cs="宋体"/>
                <w:b w:val="0"/>
                <w:i w:val="0"/>
                <w:color w:val="000000"/>
                <w:sz w:val="20"/>
              </w:rPr>
              <w:t xml:space="preserve">29,647,000.00</w:t>
            </w:r>
          </w:p>
        </w:tc>
        <w:tc>
          <w:tcPr>
            <w:tcW w:w="1720" w:type="dxa"/>
            <w:tcBorders/>
            <w:vAlign w:val="center"/>
          </w:tcPr>
          <w:p>
            <w:pPr>
              <w:snapToGrid w:val="0"/>
              <w:jc w:val="right"/>
            </w:pPr>
            <w:r>
              <w:rPr>
                <w:rFonts w:ascii="宋体" w:eastAsia="宋体" w:hAnsi="宋体" w:cs="宋体"/>
                <w:b w:val="0"/>
                <w:i w:val="0"/>
                <w:color w:val="000000"/>
                <w:sz w:val="20"/>
              </w:rPr>
              <w:t xml:space="preserve">29,647,000.00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14,824,000.00</w:t>
            </w:r>
          </w:p>
        </w:tc>
        <w:tc>
          <w:tcPr>
            <w:tcW w:w="1720" w:type="dxa"/>
            <w:tcBorders/>
            <w:vAlign w:val="center"/>
          </w:tcPr>
          <w:p>
            <w:pPr>
              <w:snapToGrid w:val="0"/>
              <w:jc w:val="right"/>
            </w:pPr>
            <w:r>
              <w:rPr>
                <w:rFonts w:ascii="宋体" w:eastAsia="宋体" w:hAnsi="宋体" w:cs="宋体"/>
                <w:b w:val="0"/>
                <w:i w:val="0"/>
                <w:color w:val="000000"/>
                <w:sz w:val="20"/>
              </w:rPr>
              <w:t xml:space="preserve">14,824,000.00</w:t>
            </w:r>
          </w:p>
        </w:tc>
        <w:tc>
          <w:tcPr>
            <w:tcW w:w="1720" w:type="dxa"/>
            <w:tcBorders/>
            <w:vAlign w:val="center"/>
          </w:tcPr>
          <w:p>
            <w:pPr>
              <w:snapToGrid w:val="0"/>
              <w:jc w:val="right"/>
            </w:pPr>
            <w:r>
              <w:rPr>
                <w:rFonts w:ascii="宋体" w:eastAsia="宋体" w:hAnsi="宋体" w:cs="宋体"/>
                <w:b w:val="0"/>
                <w:i w:val="0"/>
                <w:color w:val="000000"/>
                <w:sz w:val="20"/>
              </w:rPr>
              <w:t xml:space="preserve">14,824,000.00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34,449,240.33</w:t>
            </w:r>
          </w:p>
        </w:tc>
        <w:tc>
          <w:tcPr>
            <w:tcW w:w="1720" w:type="dxa"/>
            <w:tcBorders/>
            <w:vAlign w:val="center"/>
          </w:tcPr>
          <w:p>
            <w:pPr>
              <w:snapToGrid w:val="0"/>
              <w:jc w:val="right"/>
            </w:pPr>
            <w:r>
              <w:rPr>
                <w:rFonts w:ascii="宋体" w:eastAsia="宋体" w:hAnsi="宋体" w:cs="宋体"/>
                <w:b w:val="0"/>
                <w:i w:val="0"/>
                <w:color w:val="000000"/>
                <w:sz w:val="20"/>
              </w:rPr>
              <w:t xml:space="preserve">20,915,800.00</w:t>
            </w:r>
          </w:p>
        </w:tc>
        <w:tc>
          <w:tcPr>
            <w:tcW w:w="1720" w:type="dxa"/>
            <w:tcBorders/>
            <w:vAlign w:val="center"/>
          </w:tcPr>
          <w:p>
            <w:pPr>
              <w:snapToGrid w:val="0"/>
              <w:jc w:val="right"/>
            </w:pPr>
            <w:r>
              <w:rPr>
                <w:rFonts w:ascii="宋体" w:eastAsia="宋体" w:hAnsi="宋体" w:cs="宋体"/>
                <w:b w:val="0"/>
                <w:i w:val="0"/>
                <w:color w:val="000000"/>
                <w:sz w:val="20"/>
              </w:rPr>
              <w:t xml:space="preserve">20,915,800.00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13,533,440.33</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17,806,800.00</w:t>
            </w:r>
          </w:p>
        </w:tc>
        <w:tc>
          <w:tcPr>
            <w:tcW w:w="1720" w:type="dxa"/>
            <w:tcBorders/>
            <w:vAlign w:val="center"/>
          </w:tcPr>
          <w:p>
            <w:pPr>
              <w:snapToGrid w:val="0"/>
              <w:jc w:val="right"/>
            </w:pPr>
            <w:r>
              <w:rPr>
                <w:rFonts w:ascii="宋体" w:eastAsia="宋体" w:hAnsi="宋体" w:cs="宋体"/>
                <w:b w:val="0"/>
                <w:i w:val="0"/>
                <w:color w:val="000000"/>
                <w:sz w:val="20"/>
              </w:rPr>
              <w:t xml:space="preserve">11,222,800.00</w:t>
            </w:r>
          </w:p>
        </w:tc>
        <w:tc>
          <w:tcPr>
            <w:tcW w:w="1720" w:type="dxa"/>
            <w:tcBorders/>
            <w:vAlign w:val="center"/>
          </w:tcPr>
          <w:p>
            <w:pPr>
              <w:snapToGrid w:val="0"/>
              <w:jc w:val="right"/>
            </w:pPr>
            <w:r>
              <w:rPr>
                <w:rFonts w:ascii="宋体" w:eastAsia="宋体" w:hAnsi="宋体" w:cs="宋体"/>
                <w:b w:val="0"/>
                <w:i w:val="0"/>
                <w:color w:val="000000"/>
                <w:sz w:val="20"/>
              </w:rPr>
              <w:t xml:space="preserve">11,222,800.00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6,584,000.00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2100201</w:t>
            </w:r>
          </w:p>
        </w:tc>
        <w:tc>
          <w:tcPr>
            <w:tcW w:w="3480" w:type="dxa"/>
            <w:tcBorders/>
            <w:vAlign w:val="center"/>
          </w:tcPr>
          <w:p>
            <w:pPr>
              <w:snapToGrid w:val="0"/>
              <w:jc w:val="left"/>
            </w:pPr>
            <w:r>
              <w:rPr>
                <w:rFonts w:ascii="宋体" w:eastAsia="宋体" w:hAnsi="宋体" w:cs="宋体"/>
                <w:b w:val="0"/>
                <w:i w:val="0"/>
                <w:color w:val="000000"/>
                <w:sz w:val="20"/>
              </w:rPr>
              <w:t xml:space="preserve">综合医院</w:t>
            </w:r>
          </w:p>
        </w:tc>
        <w:tc>
          <w:tcPr>
            <w:tcW w:w="1720" w:type="dxa"/>
            <w:tcBorders/>
            <w:vAlign w:val="center"/>
          </w:tcPr>
          <w:p>
            <w:pPr>
              <w:snapToGrid w:val="0"/>
              <w:jc w:val="right"/>
            </w:pPr>
            <w:r>
              <w:rPr>
                <w:rFonts w:ascii="宋体" w:eastAsia="宋体" w:hAnsi="宋体" w:cs="宋体"/>
                <w:b w:val="0"/>
                <w:i w:val="0"/>
                <w:color w:val="000000"/>
                <w:sz w:val="20"/>
              </w:rPr>
              <w:t xml:space="preserve">17,806,800.00</w:t>
            </w:r>
          </w:p>
        </w:tc>
        <w:tc>
          <w:tcPr>
            <w:tcW w:w="1720" w:type="dxa"/>
            <w:tcBorders/>
            <w:vAlign w:val="center"/>
          </w:tcPr>
          <w:p>
            <w:pPr>
              <w:snapToGrid w:val="0"/>
              <w:jc w:val="right"/>
            </w:pPr>
            <w:r>
              <w:rPr>
                <w:rFonts w:ascii="宋体" w:eastAsia="宋体" w:hAnsi="宋体" w:cs="宋体"/>
                <w:b w:val="0"/>
                <w:i w:val="0"/>
                <w:color w:val="000000"/>
                <w:sz w:val="20"/>
              </w:rPr>
              <w:t xml:space="preserve">11,222,800.00</w:t>
            </w:r>
          </w:p>
        </w:tc>
        <w:tc>
          <w:tcPr>
            <w:tcW w:w="1720" w:type="dxa"/>
            <w:tcBorders/>
            <w:vAlign w:val="center"/>
          </w:tcPr>
          <w:p>
            <w:pPr>
              <w:snapToGrid w:val="0"/>
              <w:jc w:val="right"/>
            </w:pPr>
            <w:r>
              <w:rPr>
                <w:rFonts w:ascii="宋体" w:eastAsia="宋体" w:hAnsi="宋体" w:cs="宋体"/>
                <w:b w:val="0"/>
                <w:i w:val="0"/>
                <w:color w:val="000000"/>
                <w:sz w:val="20"/>
              </w:rPr>
              <w:t xml:space="preserve">11,222,800.00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6,584,000.00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5,555,990.99</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5,555,990.99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3,583,990.99</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3,583,990.99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2100409</w:t>
            </w:r>
          </w:p>
        </w:tc>
        <w:tc>
          <w:tcPr>
            <w:tcW w:w="3480" w:type="dxa"/>
            <w:tcBorders/>
            <w:vAlign w:val="center"/>
          </w:tcPr>
          <w:p>
            <w:pPr>
              <w:snapToGrid w:val="0"/>
              <w:jc w:val="left"/>
            </w:pPr>
            <w:r>
              <w:rPr>
                <w:rFonts w:ascii="宋体" w:eastAsia="宋体" w:hAnsi="宋体" w:cs="宋体"/>
                <w:b w:val="0"/>
                <w:i w:val="0"/>
                <w:color w:val="000000"/>
                <w:sz w:val="20"/>
              </w:rPr>
              <w:t xml:space="preserve">重大公共卫生服务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1,972,000.00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1,972,000.00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9,693,000.00</w:t>
            </w:r>
          </w:p>
        </w:tc>
        <w:tc>
          <w:tcPr>
            <w:tcW w:w="1720" w:type="dxa"/>
            <w:tcBorders/>
            <w:vAlign w:val="center"/>
          </w:tcPr>
          <w:p>
            <w:pPr>
              <w:snapToGrid w:val="0"/>
              <w:jc w:val="right"/>
            </w:pPr>
            <w:r>
              <w:rPr>
                <w:rFonts w:ascii="宋体" w:eastAsia="宋体" w:hAnsi="宋体" w:cs="宋体"/>
                <w:b w:val="0"/>
                <w:i w:val="0"/>
                <w:color w:val="000000"/>
                <w:sz w:val="20"/>
              </w:rPr>
              <w:t xml:space="preserve">9,693,000.00</w:t>
            </w:r>
          </w:p>
        </w:tc>
        <w:tc>
          <w:tcPr>
            <w:tcW w:w="1720" w:type="dxa"/>
            <w:tcBorders/>
            <w:vAlign w:val="center"/>
          </w:tcPr>
          <w:p>
            <w:pPr>
              <w:snapToGrid w:val="0"/>
              <w:jc w:val="right"/>
            </w:pPr>
            <w:r>
              <w:rPr>
                <w:rFonts w:ascii="宋体" w:eastAsia="宋体" w:hAnsi="宋体" w:cs="宋体"/>
                <w:b w:val="0"/>
                <w:i w:val="0"/>
                <w:color w:val="000000"/>
                <w:sz w:val="20"/>
              </w:rPr>
              <w:t xml:space="preserve">9,693,000.00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6,133,000.00</w:t>
            </w:r>
          </w:p>
        </w:tc>
        <w:tc>
          <w:tcPr>
            <w:tcW w:w="1720" w:type="dxa"/>
            <w:tcBorders/>
            <w:vAlign w:val="center"/>
          </w:tcPr>
          <w:p>
            <w:pPr>
              <w:snapToGrid w:val="0"/>
              <w:jc w:val="right"/>
            </w:pPr>
            <w:r>
              <w:rPr>
                <w:rFonts w:ascii="宋体" w:eastAsia="宋体" w:hAnsi="宋体" w:cs="宋体"/>
                <w:b w:val="0"/>
                <w:i w:val="0"/>
                <w:color w:val="000000"/>
                <w:sz w:val="20"/>
              </w:rPr>
              <w:t xml:space="preserve">6,133,000.00</w:t>
            </w:r>
          </w:p>
        </w:tc>
        <w:tc>
          <w:tcPr>
            <w:tcW w:w="1720" w:type="dxa"/>
            <w:tcBorders/>
            <w:vAlign w:val="center"/>
          </w:tcPr>
          <w:p>
            <w:pPr>
              <w:snapToGrid w:val="0"/>
              <w:jc w:val="right"/>
            </w:pPr>
            <w:r>
              <w:rPr>
                <w:rFonts w:ascii="宋体" w:eastAsia="宋体" w:hAnsi="宋体" w:cs="宋体"/>
                <w:b w:val="0"/>
                <w:i w:val="0"/>
                <w:color w:val="000000"/>
                <w:sz w:val="20"/>
              </w:rPr>
              <w:t xml:space="preserve">6,133,000.00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3,560,000.00</w:t>
            </w:r>
          </w:p>
        </w:tc>
        <w:tc>
          <w:tcPr>
            <w:tcW w:w="1720" w:type="dxa"/>
            <w:tcBorders/>
            <w:vAlign w:val="center"/>
          </w:tcPr>
          <w:p>
            <w:pPr>
              <w:snapToGrid w:val="0"/>
              <w:jc w:val="right"/>
            </w:pPr>
            <w:r>
              <w:rPr>
                <w:rFonts w:ascii="宋体" w:eastAsia="宋体" w:hAnsi="宋体" w:cs="宋体"/>
                <w:b w:val="0"/>
                <w:i w:val="0"/>
                <w:color w:val="000000"/>
                <w:sz w:val="20"/>
              </w:rPr>
              <w:t xml:space="preserve">3,560,000.00</w:t>
            </w:r>
          </w:p>
        </w:tc>
        <w:tc>
          <w:tcPr>
            <w:tcW w:w="1720" w:type="dxa"/>
            <w:tcBorders/>
            <w:vAlign w:val="center"/>
          </w:tcPr>
          <w:p>
            <w:pPr>
              <w:snapToGrid w:val="0"/>
              <w:jc w:val="right"/>
            </w:pPr>
            <w:r>
              <w:rPr>
                <w:rFonts w:ascii="宋体" w:eastAsia="宋体" w:hAnsi="宋体" w:cs="宋体"/>
                <w:b w:val="0"/>
                <w:i w:val="0"/>
                <w:color w:val="000000"/>
                <w:sz w:val="20"/>
              </w:rPr>
              <w:t xml:space="preserve">3,560,000.00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1,393,449.34</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1,393,449.34</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1,393,449.34</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1,393,449.34</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53,465,000.00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1,556,000.00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29,647,000.00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14,824,000.00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7,288,436.69</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149,563.31</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11,921,800.00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932,820.52</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10,221,280.03</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snapToGrid w:val="0"/>
              <w:jc w:val="right"/>
            </w:pPr>
            <w:r>
              <w:rPr>
                <w:rFonts w:ascii="宋体" w:eastAsia="宋体" w:hAnsi="宋体" w:cs="宋体"/>
                <w:b w:val="0"/>
                <w:i w:val="0"/>
                <w:color w:val="000000"/>
                <w:sz w:val="14"/>
              </w:rPr>
              <w:t xml:space="preserve">195,456.30</w:t>
            </w: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572,243.15</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65,386,800.00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天津市人民医院2024年度政府性基金预算财政拨款收入支出决算表为空表。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天津市人民医院2024年国有资本经营预算财政拨款收入支出决算表为空表。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天津市人民医院2024年财政拨款“三公”经费支出决算表为空表。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单位：天津市人民医院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1,638,847,935.30</w:t>
            </w:r>
          </w:p>
        </w:tc>
        <w:tc>
          <w:tcPr>
            <w:tcW w:w="1340" w:type="dxa"/>
            <w:tcBorders/>
            <w:vAlign w:val="center"/>
          </w:tcPr>
          <w:p>
            <w:pPr>
              <w:snapToGrid w:val="0"/>
              <w:jc w:val="right"/>
            </w:pPr>
            <w:r>
              <w:rPr>
                <w:rFonts w:ascii="宋体" w:eastAsia="宋体" w:hAnsi="宋体" w:cs="宋体"/>
                <w:b w:val="0"/>
                <w:i w:val="0"/>
                <w:color w:val="000000"/>
                <w:sz w:val="16"/>
              </w:rPr>
              <w:t xml:space="preserve">13,783,440.33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1,625,064,494.97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snapToGrid w:val="0"/>
              <w:jc w:val="right"/>
            </w:pPr>
            <w:r>
              <w:rPr>
                <w:rFonts w:ascii="宋体" w:eastAsia="宋体" w:hAnsi="宋体" w:cs="宋体"/>
                <w:b w:val="0"/>
                <w:i w:val="0"/>
                <w:color w:val="000000"/>
                <w:sz w:val="16"/>
              </w:rPr>
              <w:t xml:space="preserve">250,000.00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1,638,597,935.30</w:t>
            </w:r>
          </w:p>
        </w:tc>
        <w:tc>
          <w:tcPr>
            <w:tcW w:w="1340" w:type="dxa"/>
            <w:tcBorders/>
            <w:vAlign w:val="center"/>
          </w:tcPr>
          <w:p>
            <w:pPr>
              <w:snapToGrid w:val="0"/>
              <w:jc w:val="right"/>
            </w:pPr>
            <w:r>
              <w:rPr>
                <w:rFonts w:ascii="宋体" w:eastAsia="宋体" w:hAnsi="宋体" w:cs="宋体"/>
                <w:b w:val="0"/>
                <w:i w:val="0"/>
                <w:color w:val="000000"/>
                <w:sz w:val="16"/>
              </w:rPr>
              <w:t xml:space="preserve">13,533,440.33</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1,625,064,494.97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1,631,648,494.97</w:t>
            </w:r>
          </w:p>
        </w:tc>
        <w:tc>
          <w:tcPr>
            <w:tcW w:w="1340" w:type="dxa"/>
            <w:tcBorders/>
            <w:vAlign w:val="center"/>
          </w:tcPr>
          <w:p>
            <w:pPr>
              <w:snapToGrid w:val="0"/>
              <w:jc w:val="right"/>
            </w:pPr>
            <w:r>
              <w:rPr>
                <w:rFonts w:ascii="宋体" w:eastAsia="宋体" w:hAnsi="宋体" w:cs="宋体"/>
                <w:b w:val="0"/>
                <w:i w:val="0"/>
                <w:color w:val="000000"/>
                <w:sz w:val="16"/>
              </w:rPr>
              <w:t xml:space="preserve">6,584,000.00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1,625,064,494.97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综合医院</w:t>
            </w:r>
          </w:p>
        </w:tc>
        <w:tc>
          <w:tcPr>
            <w:tcW w:w="1240" w:type="dxa"/>
            <w:tcBorders/>
            <w:vAlign w:val="center"/>
          </w:tcPr>
          <w:p>
            <w:pPr>
              <w:snapToGrid w:val="0"/>
              <w:jc w:val="right"/>
            </w:pPr>
            <w:r>
              <w:rPr>
                <w:rFonts w:ascii="宋体" w:eastAsia="宋体" w:hAnsi="宋体" w:cs="宋体"/>
                <w:b w:val="0"/>
                <w:i w:val="0"/>
                <w:color w:val="000000"/>
                <w:sz w:val="16"/>
              </w:rPr>
              <w:t xml:space="preserve">1,631,648,494.97</w:t>
            </w:r>
          </w:p>
        </w:tc>
        <w:tc>
          <w:tcPr>
            <w:tcW w:w="1340" w:type="dxa"/>
            <w:tcBorders/>
            <w:vAlign w:val="center"/>
          </w:tcPr>
          <w:p>
            <w:pPr>
              <w:snapToGrid w:val="0"/>
              <w:jc w:val="right"/>
            </w:pPr>
            <w:r>
              <w:rPr>
                <w:rFonts w:ascii="宋体" w:eastAsia="宋体" w:hAnsi="宋体" w:cs="宋体"/>
                <w:b w:val="0"/>
                <w:i w:val="0"/>
                <w:color w:val="000000"/>
                <w:sz w:val="16"/>
              </w:rPr>
              <w:t xml:space="preserve">6,584,000.00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1,625,064,494.97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1,560,000.00</w:t>
            </w:r>
          </w:p>
        </w:tc>
        <w:tc>
          <w:tcPr>
            <w:tcW w:w="1340" w:type="dxa"/>
            <w:tcBorders/>
            <w:vAlign w:val="center"/>
          </w:tcPr>
          <w:p>
            <w:pPr>
              <w:snapToGrid w:val="0"/>
              <w:jc w:val="right"/>
            </w:pPr>
            <w:r>
              <w:rPr>
                <w:rFonts w:ascii="宋体" w:eastAsia="宋体" w:hAnsi="宋体" w:cs="宋体"/>
                <w:b w:val="0"/>
                <w:i w:val="0"/>
                <w:color w:val="000000"/>
                <w:sz w:val="16"/>
              </w:rPr>
              <w:t xml:space="preserve">6,584,000.00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-5,024,000.00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315,000.00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315,000.00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2,670,000.00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2,670,000.00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201,000.00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201,000.00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卫生健康对口支援-柔性组团式援疆帮扶补助（2024年）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167,000.00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公立医院诊疗服务能力提升-临床重点学科建设补助（2024年）</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13,488,942.00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13,488,942.00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750,000.00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101,707,765.50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101,707,765.50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公立医院诊疗服务能力提升-临床重点专科建设补助（2024年）</w:t>
            </w:r>
          </w:p>
        </w:tc>
        <w:tc>
          <w:tcPr>
            <w:tcW w:w="1240" w:type="dxa"/>
            <w:tcBorders/>
            <w:vAlign w:val="center"/>
          </w:tcPr>
          <w:p>
            <w:pPr>
              <w:snapToGrid w:val="0"/>
              <w:jc w:val="right"/>
            </w:pPr>
            <w:r>
              <w:rPr>
                <w:rFonts w:ascii="宋体" w:eastAsia="宋体" w:hAnsi="宋体" w:cs="宋体"/>
                <w:b w:val="0"/>
                <w:i w:val="0"/>
                <w:color w:val="000000"/>
                <w:sz w:val="16"/>
              </w:rPr>
              <w:t xml:space="preserve">1,759,676.60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1,759,676.60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科教项目</w:t>
            </w:r>
          </w:p>
        </w:tc>
        <w:tc>
          <w:tcPr>
            <w:tcW w:w="1240" w:type="dxa"/>
            <w:tcBorders/>
            <w:vAlign w:val="center"/>
          </w:tcPr>
          <w:p>
            <w:pPr>
              <w:snapToGrid w:val="0"/>
              <w:jc w:val="right"/>
            </w:pPr>
            <w:r>
              <w:rPr>
                <w:rFonts w:ascii="宋体" w:eastAsia="宋体" w:hAnsi="宋体" w:cs="宋体"/>
                <w:b w:val="0"/>
                <w:i w:val="0"/>
                <w:color w:val="000000"/>
                <w:sz w:val="16"/>
              </w:rPr>
              <w:t xml:space="preserve">1,466,350,989.26</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1,466,350,989.26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自有收入-药品耗材及资产购置</w:t>
            </w:r>
          </w:p>
        </w:tc>
        <w:tc>
          <w:tcPr>
            <w:tcW w:w="1240" w:type="dxa"/>
            <w:tcBorders/>
            <w:vAlign w:val="center"/>
          </w:tcPr>
          <w:p>
            <w:pPr>
              <w:snapToGrid w:val="0"/>
              <w:jc w:val="right"/>
            </w:pPr>
            <w:r>
              <w:rPr>
                <w:rFonts w:ascii="宋体" w:eastAsia="宋体" w:hAnsi="宋体" w:cs="宋体"/>
                <w:b w:val="0"/>
                <w:i w:val="0"/>
                <w:color w:val="000000"/>
                <w:sz w:val="16"/>
              </w:rPr>
              <w:t xml:space="preserve">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信息化及其他</w:t>
            </w:r>
          </w:p>
        </w:tc>
        <w:tc>
          <w:tcPr>
            <w:tcW w:w="1240" w:type="dxa"/>
            <w:tcBorders/>
            <w:vAlign w:val="center"/>
          </w:tcPr>
          <w:p>
            <w:pPr>
              <w:snapToGrid w:val="0"/>
              <w:jc w:val="right"/>
            </w:pPr>
            <w:r>
              <w:rPr>
                <w:rFonts w:ascii="宋体" w:eastAsia="宋体" w:hAnsi="宋体" w:cs="宋体"/>
                <w:b w:val="0"/>
                <w:i w:val="0"/>
                <w:color w:val="000000"/>
                <w:sz w:val="16"/>
              </w:rPr>
              <w:t xml:space="preserve">485,000.00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485,000.00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三期住院楼工程</w:t>
            </w:r>
          </w:p>
        </w:tc>
        <w:tc>
          <w:tcPr>
            <w:tcW w:w="1240" w:type="dxa"/>
            <w:tcBorders/>
            <w:vAlign w:val="center"/>
          </w:tcPr>
          <w:p>
            <w:pPr>
              <w:snapToGrid w:val="0"/>
              <w:jc w:val="right"/>
            </w:pPr>
            <w:r>
              <w:rPr>
                <w:rFonts w:ascii="宋体" w:eastAsia="宋体" w:hAnsi="宋体" w:cs="宋体"/>
                <w:b w:val="0"/>
                <w:i w:val="0"/>
                <w:color w:val="000000"/>
                <w:sz w:val="16"/>
              </w:rPr>
              <w:t xml:space="preserve">97,000.00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手术室改造及门诊改造工程</w:t>
            </w:r>
          </w:p>
        </w:tc>
        <w:tc>
          <w:tcPr>
            <w:tcW w:w="1240" w:type="dxa"/>
            <w:tcBorders/>
            <w:vAlign w:val="center"/>
          </w:tcPr>
          <w:p>
            <w:pPr>
              <w:snapToGrid w:val="0"/>
              <w:jc w:val="right"/>
            </w:pPr>
            <w:r>
              <w:rPr>
                <w:rFonts w:ascii="宋体" w:eastAsia="宋体" w:hAnsi="宋体" w:cs="宋体"/>
                <w:b w:val="0"/>
                <w:i w:val="0"/>
                <w:color w:val="000000"/>
                <w:sz w:val="16"/>
              </w:rPr>
              <w:t xml:space="preserve">41,556,121.61</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41,556,121.61</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2100201</w:t>
            </w:r>
          </w:p>
        </w:tc>
        <w:tc>
          <w:tcPr>
            <w:tcW w:w="4560" w:type="dxa"/>
            <w:tcBorders/>
            <w:vAlign w:val="center"/>
          </w:tcPr>
          <w:p>
            <w:pPr>
              <w:snapToGrid w:val="0"/>
              <w:jc w:val="left"/>
            </w:pPr>
            <w:r>
              <w:rPr>
                <w:rFonts w:ascii="宋体" w:eastAsia="宋体" w:hAnsi="宋体" w:cs="宋体"/>
                <w:b w:val="0"/>
                <w:i w:val="0"/>
                <w:color w:val="000000"/>
                <w:sz w:val="16"/>
              </w:rPr>
              <w:t xml:space="preserve">病房改造提升工程</w:t>
            </w:r>
          </w:p>
        </w:tc>
        <w:tc>
          <w:tcPr>
            <w:tcW w:w="1240" w:type="dxa"/>
            <w:tcBorders/>
            <w:vAlign w:val="center"/>
          </w:tcPr>
          <w:p>
            <w:pPr>
              <w:snapToGrid w:val="0"/>
              <w:jc w:val="right"/>
            </w:pPr>
            <w:r>
              <w:rPr>
                <w:rFonts w:ascii="宋体" w:eastAsia="宋体" w:hAnsi="宋体" w:cs="宋体"/>
                <w:b w:val="0"/>
                <w:i w:val="0"/>
                <w:color w:val="000000"/>
                <w:sz w:val="16"/>
              </w:rPr>
              <w:t xml:space="preserve">450,000.00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450,000.00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5,555,990.99</w:t>
            </w:r>
          </w:p>
        </w:tc>
        <w:tc>
          <w:tcPr>
            <w:tcW w:w="1340" w:type="dxa"/>
            <w:tcBorders/>
            <w:vAlign w:val="center"/>
          </w:tcPr>
          <w:p>
            <w:pPr>
              <w:snapToGrid w:val="0"/>
              <w:jc w:val="right"/>
            </w:pPr>
            <w:r>
              <w:rPr>
                <w:rFonts w:ascii="宋体" w:eastAsia="宋体" w:hAnsi="宋体" w:cs="宋体"/>
                <w:b w:val="0"/>
                <w:i w:val="0"/>
                <w:color w:val="000000"/>
                <w:sz w:val="16"/>
              </w:rPr>
              <w:t xml:space="preserve">5,555,990.99</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3,583,990.99</w:t>
            </w:r>
          </w:p>
        </w:tc>
        <w:tc>
          <w:tcPr>
            <w:tcW w:w="1340" w:type="dxa"/>
            <w:tcBorders/>
            <w:vAlign w:val="center"/>
          </w:tcPr>
          <w:p>
            <w:pPr>
              <w:snapToGrid w:val="0"/>
              <w:jc w:val="right"/>
            </w:pPr>
            <w:r>
              <w:rPr>
                <w:rFonts w:ascii="宋体" w:eastAsia="宋体" w:hAnsi="宋体" w:cs="宋体"/>
                <w:b w:val="0"/>
                <w:i w:val="0"/>
                <w:color w:val="000000"/>
                <w:sz w:val="16"/>
              </w:rPr>
              <w:t xml:space="preserve">3,583,990.99</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基本公共卫生服务-大肠癌筛查项目（2024年）</w:t>
            </w:r>
          </w:p>
        </w:tc>
        <w:tc>
          <w:tcPr>
            <w:tcW w:w="1240" w:type="dxa"/>
            <w:tcBorders/>
            <w:vAlign w:val="center"/>
          </w:tcPr>
          <w:p>
            <w:pPr>
              <w:snapToGrid w:val="0"/>
              <w:jc w:val="right"/>
            </w:pPr>
            <w:r>
              <w:rPr>
                <w:rFonts w:ascii="宋体" w:eastAsia="宋体" w:hAnsi="宋体" w:cs="宋体"/>
                <w:b w:val="0"/>
                <w:i w:val="0"/>
                <w:color w:val="000000"/>
                <w:sz w:val="16"/>
              </w:rPr>
              <w:t xml:space="preserve">2,623,990.99</w:t>
            </w:r>
          </w:p>
        </w:tc>
        <w:tc>
          <w:tcPr>
            <w:tcW w:w="1340" w:type="dxa"/>
            <w:tcBorders/>
            <w:vAlign w:val="center"/>
          </w:tcPr>
          <w:p>
            <w:pPr>
              <w:snapToGrid w:val="0"/>
              <w:jc w:val="right"/>
            </w:pPr>
            <w:r>
              <w:rPr>
                <w:rFonts w:ascii="宋体" w:eastAsia="宋体" w:hAnsi="宋体" w:cs="宋体"/>
                <w:b w:val="0"/>
                <w:i w:val="0"/>
                <w:color w:val="000000"/>
                <w:sz w:val="16"/>
              </w:rPr>
              <w:t xml:space="preserve">3,583,990.99</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-960,000.00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基本公共卫生服务-6元项目-卫生应急队伍建设（2024年）</w:t>
            </w:r>
          </w:p>
        </w:tc>
        <w:tc>
          <w:tcPr>
            <w:tcW w:w="1240" w:type="dxa"/>
            <w:tcBorders/>
            <w:vAlign w:val="center"/>
          </w:tcPr>
          <w:p>
            <w:pPr>
              <w:snapToGrid w:val="0"/>
              <w:jc w:val="right"/>
            </w:pPr>
            <w:r>
              <w:rPr>
                <w:rFonts w:ascii="宋体" w:eastAsia="宋体" w:hAnsi="宋体" w:cs="宋体"/>
                <w:b w:val="0"/>
                <w:i w:val="0"/>
                <w:color w:val="000000"/>
                <w:sz w:val="16"/>
              </w:rPr>
              <w:t xml:space="preserve">960,000.00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960,000.00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重大公共卫生服务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1,972,000.00</w:t>
            </w:r>
          </w:p>
        </w:tc>
        <w:tc>
          <w:tcPr>
            <w:tcW w:w="1340" w:type="dxa"/>
            <w:tcBorders/>
            <w:vAlign w:val="center"/>
          </w:tcPr>
          <w:p>
            <w:pPr>
              <w:snapToGrid w:val="0"/>
              <w:jc w:val="right"/>
            </w:pPr>
            <w:r>
              <w:rPr>
                <w:rFonts w:ascii="宋体" w:eastAsia="宋体" w:hAnsi="宋体" w:cs="宋体"/>
                <w:b w:val="0"/>
                <w:i w:val="0"/>
                <w:color w:val="000000"/>
                <w:sz w:val="16"/>
              </w:rPr>
              <w:t xml:space="preserve">1,972,000.00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艾滋病防治（疾控）（2024年中央重大传染病防控经费-第二批）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1,230,000.00</w:t>
            </w:r>
          </w:p>
        </w:tc>
        <w:tc>
          <w:tcPr>
            <w:tcW w:w="1340" w:type="dxa"/>
            <w:tcBorders/>
            <w:vAlign w:val="center"/>
          </w:tcPr>
          <w:p>
            <w:pPr>
              <w:snapToGrid w:val="0"/>
              <w:jc w:val="right"/>
            </w:pPr>
            <w:r>
              <w:rPr>
                <w:rFonts w:ascii="宋体" w:eastAsia="宋体" w:hAnsi="宋体" w:cs="宋体"/>
                <w:b w:val="0"/>
                <w:i w:val="0"/>
                <w:color w:val="000000"/>
                <w:sz w:val="16"/>
              </w:rPr>
              <w:t xml:space="preserve">1,972,000.00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-742,000.00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重点传染病及健康危害因素监测（新冠变异监测（本土变异监测））（2024年中央重大传染病防控经费）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530,000.00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精神卫生和慢性非传染性病防治（癌症早诊早治）（2024年中央重大传染病防控经费-第二批）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130,000.00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精神卫生和慢性非传染性病防治（癌症早诊早治）（2024年中央重大传染病防控经费）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12,000.00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重点传染病及健康危害因素监测（细菌性传染病监测）（2024年中央重大传染病防控-第二批）</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艾滋病防治（疾控）（2024年中央重大传染病防控经费-第二批）</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2100409</w:t>
            </w:r>
          </w:p>
        </w:tc>
        <w:tc>
          <w:tcPr>
            <w:tcW w:w="4560" w:type="dxa"/>
            <w:tcBorders/>
            <w:vAlign w:val="center"/>
          </w:tcPr>
          <w:p>
            <w:pPr>
              <w:snapToGrid w:val="0"/>
              <w:jc w:val="left"/>
            </w:pPr>
            <w:r>
              <w:rPr>
                <w:rFonts w:ascii="宋体" w:eastAsia="宋体" w:hAnsi="宋体" w:cs="宋体"/>
                <w:b w:val="0"/>
                <w:i w:val="0"/>
                <w:color w:val="000000"/>
                <w:sz w:val="16"/>
              </w:rPr>
              <w:t xml:space="preserve">重点传染病及健康危害因素监测（重点呼吸道传染病监测）（2024年中央重大传染病防控经费）</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1,393,449.34</w:t>
            </w:r>
          </w:p>
        </w:tc>
        <w:tc>
          <w:tcPr>
            <w:tcW w:w="1340" w:type="dxa"/>
            <w:tcBorders/>
            <w:vAlign w:val="center"/>
          </w:tcPr>
          <w:p>
            <w:pPr>
              <w:snapToGrid w:val="0"/>
              <w:jc w:val="right"/>
            </w:pPr>
            <w:r>
              <w:rPr>
                <w:rFonts w:ascii="宋体" w:eastAsia="宋体" w:hAnsi="宋体" w:cs="宋体"/>
                <w:b w:val="0"/>
                <w:i w:val="0"/>
                <w:color w:val="000000"/>
                <w:sz w:val="16"/>
              </w:rPr>
              <w:t xml:space="preserve">1,393,449.34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1,393,449.34</w:t>
            </w:r>
          </w:p>
        </w:tc>
        <w:tc>
          <w:tcPr>
            <w:tcW w:w="1340" w:type="dxa"/>
            <w:tcBorders/>
            <w:vAlign w:val="center"/>
          </w:tcPr>
          <w:p>
            <w:pPr>
              <w:snapToGrid w:val="0"/>
              <w:jc w:val="right"/>
            </w:pPr>
            <w:r>
              <w:rPr>
                <w:rFonts w:ascii="宋体" w:eastAsia="宋体" w:hAnsi="宋体" w:cs="宋体"/>
                <w:b w:val="0"/>
                <w:i w:val="0"/>
                <w:color w:val="000000"/>
                <w:sz w:val="16"/>
              </w:rPr>
              <w:t xml:space="preserve">1,393,449.34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1,393,449.34</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-1,293,449.34</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第七批全国老中医专家传承-01直达资金-2024年中医药事业传承与发展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45,000.00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中医药事业传承与发展-中医药重点领域科学技术专项（2024年）</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天津市中西医结合重点专科-01直达资金-2024年中医药事业传承与发展（第二批）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1,168,449.34</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1,168,449.34</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天津市人民医院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3,151,637,071.84</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减少806,163,284.47元，下降20.369%</w:t>
      </w:r>
      <w:r>
        <w:rPr>
          <w:rFonts w:eastAsia="仿宋_GB2312" w:hint="eastAsia"/>
          <w:sz w:val="30"/>
          <w:szCs w:val="30"/>
        </w:rPr>
        <w:t xml:space="preserve">，主要原因是</w:t>
      </w:r>
      <w:r>
        <w:rPr>
          <w:rFonts w:eastAsia="仿宋_GB2312" w:hint="eastAsia"/>
          <w:sz w:val="30"/>
          <w:szCs w:val="30"/>
        </w:rPr>
        <w:t xml:space="preserve">2024年工作量与上年度基本持平，但检查化验降费项目较多，加之集采范围逐步扩大，收入减少，同时控制支出，支出相应减少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一般公共预算财政拨款收入79,170,240.33元、事业收入2,892,293,318.55元、其他收入49,257,015.35元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社会保障和就业支出44,721,000.00元、卫生健康支出3,029,237,498.57元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天津市人民医院</w:t>
      </w:r>
      <w:r>
        <w:rPr>
          <w:rFonts w:eastAsia="仿宋_GB2312" w:hint="eastAsia"/>
          <w:sz w:val="30"/>
          <w:szCs w:val="30"/>
        </w:rPr>
        <w:t xml:space="preserve">2024年度本年收入合计</w:t>
      </w:r>
      <w:r>
        <w:rPr>
          <w:rFonts w:eastAsia="仿宋_GB2312" w:hint="eastAsia"/>
          <w:sz w:val="30"/>
          <w:szCs w:val="30"/>
        </w:rPr>
        <w:t xml:space="preserve">3,020,720,574.23</w:t>
      </w:r>
      <w:r>
        <w:rPr>
          <w:rFonts w:eastAsia="仿宋_GB2312" w:hint="eastAsia"/>
          <w:sz w:val="30"/>
          <w:szCs w:val="30"/>
        </w:rPr>
        <w:t xml:space="preserve">元，与2023年度相比</w:t>
      </w:r>
      <w:r>
        <w:rPr>
          <w:rFonts w:eastAsia="仿宋_GB2312" w:hint="eastAsia"/>
          <w:sz w:val="30"/>
          <w:szCs w:val="30"/>
        </w:rPr>
        <w:t xml:space="preserve">减少92,305,938.15元，</w:t>
      </w:r>
      <w:r>
        <w:rPr>
          <w:rFonts w:eastAsia="仿宋_GB2312" w:hint="eastAsia"/>
          <w:sz w:val="30"/>
          <w:szCs w:val="30"/>
        </w:rPr>
        <w:t xml:space="preserve">主要原因是</w:t>
      </w:r>
      <w:r>
        <w:rPr>
          <w:rFonts w:eastAsia="仿宋_GB2312" w:hint="eastAsia"/>
          <w:sz w:val="30"/>
          <w:szCs w:val="30"/>
        </w:rPr>
        <w:t xml:space="preserve">2024年工作量与上年度基本持平，但检查化验降费项目较多，加之集采范围逐步扩大，收入减少</w:t>
      </w:r>
      <w:r>
        <w:rPr>
          <w:rFonts w:eastAsia="仿宋_GB2312" w:hint="eastAsia"/>
          <w:sz w:val="30"/>
          <w:szCs w:val="30"/>
        </w:rPr>
        <w:t xml:space="preserve">。其中：</w:t>
      </w:r>
      <w:r>
        <w:rPr>
          <w:rFonts w:eastAsia="仿宋_GB2312" w:hint="eastAsia"/>
          <w:sz w:val="30"/>
          <w:szCs w:val="30"/>
        </w:rPr>
        <w:t xml:space="preserve">一般公共预算财政拨款收入79,170,240.33元，占2.621%；事业收入2,892,293,318.55元，占95.748%；其他收入49,257,015.35元，占1.631%</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天津市人民医院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3,073,958,498.57</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增加54,905,146.30元，</w:t>
      </w:r>
      <w:r>
        <w:rPr>
          <w:rFonts w:eastAsia="仿宋_GB2312" w:hint="eastAsia"/>
          <w:sz w:val="30"/>
          <w:szCs w:val="30"/>
        </w:rPr>
        <w:t xml:space="preserve">主要原因是</w:t>
      </w:r>
      <w:r>
        <w:rPr>
          <w:rFonts w:eastAsia="仿宋_GB2312" w:hint="eastAsia"/>
          <w:sz w:val="30"/>
          <w:szCs w:val="30"/>
        </w:rPr>
        <w:t xml:space="preserve">主要是人员保险基数及薪级等调整，人员支出有所增长</w:t>
      </w:r>
      <w:r>
        <w:rPr>
          <w:rFonts w:eastAsia="仿宋_GB2312" w:hint="eastAsia"/>
          <w:sz w:val="30"/>
          <w:szCs w:val="30"/>
        </w:rPr>
        <w:t xml:space="preserve">。其中：</w:t>
      </w:r>
      <w:r>
        <w:rPr>
          <w:rFonts w:eastAsia="仿宋_GB2312" w:hint="eastAsia"/>
          <w:sz w:val="30"/>
          <w:szCs w:val="30"/>
        </w:rPr>
        <w:t xml:space="preserve">基本支出1,435,110,563.27元，占46.686%；项目支出1,638,847,935.30元，占53.314%</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天津市人民医院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79,170,240.33</w:t>
      </w:r>
      <w:r>
        <w:rPr>
          <w:rFonts w:eastAsia="仿宋_GB2312" w:hint="eastAsia"/>
          <w:sz w:val="30"/>
          <w:szCs w:val="30"/>
        </w:rPr>
        <w:t xml:space="preserve">元。与2023年度相比，财政拨款收、支总计各</w:t>
      </w:r>
      <w:r>
        <w:rPr>
          <w:rFonts w:eastAsia="仿宋_GB2312" w:hint="eastAsia"/>
          <w:sz w:val="30"/>
          <w:szCs w:val="30"/>
        </w:rPr>
        <w:t xml:space="preserve">减少137,259,293.11元，下降63.420%，</w:t>
      </w:r>
      <w:r>
        <w:rPr>
          <w:rFonts w:eastAsia="仿宋_GB2312" w:hint="eastAsia"/>
          <w:sz w:val="30"/>
          <w:szCs w:val="30"/>
        </w:rPr>
        <w:t xml:space="preserve">主要原因是</w:t>
      </w:r>
      <w:r>
        <w:rPr>
          <w:rFonts w:eastAsia="仿宋_GB2312" w:hint="eastAsia"/>
          <w:sz w:val="30"/>
          <w:szCs w:val="30"/>
        </w:rPr>
        <w:t xml:space="preserve">2024年度较2023年度减少“天津市人民医院扩建三期工程-国家紧急医学救援基地”项目，此项目为基建项目，财政补助金额较大</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一般公共预算财政拨款79,170,240.33元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社会保障和就业支出44,721,000.00元、卫生健康支出34,449,240.33元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天津市人民医院2024年度部门决算一般公共预算财政拨款支出合计79,170,240.33元，占本年支出合计的2.576%。与2023年度相比，一般公共预算财政拨款支出</w:t>
      </w:r>
      <w:r>
        <w:rPr>
          <w:rFonts w:eastAsia="仿宋_GB2312" w:hint="eastAsia"/>
          <w:sz w:val="30"/>
          <w:szCs w:val="30"/>
        </w:rPr>
        <w:t xml:space="preserve">减少137,259,293.11元</w:t>
      </w:r>
      <w:r>
        <w:rPr>
          <w:rFonts w:eastAsia="仿宋_GB2312" w:hint="eastAsia"/>
          <w:sz w:val="30"/>
          <w:szCs w:val="30"/>
        </w:rPr>
        <w:t xml:space="preserve">，下降63.420%</w:t>
      </w:r>
      <w:r>
        <w:rPr>
          <w:rFonts w:eastAsia="仿宋_GB2312" w:hint="eastAsia"/>
          <w:sz w:val="30"/>
          <w:szCs w:val="30"/>
        </w:rPr>
        <w:t xml:space="preserve">，主要原因是2024年度较2023年度减少“天津市人民医院扩建三期工程-国家紧急医学救援基地”项目，此项目为基建项目，财政补助金额较大。</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2024年度一般公共预算财政拨款支出79,170,240.33元，主要用于以下方面：</w:t>
      </w:r>
      <w:r>
        <w:rPr>
          <w:rFonts w:eastAsia="仿宋_GB2312" w:hint="eastAsia"/>
          <w:sz w:val="30"/>
          <w:szCs w:val="30"/>
        </w:rPr>
        <w:t xml:space="preserve">社会保障和就业支出（类）支出44,721,000.00元，占56.487%,卫生健康支出（类）支出34,449,240.33元，占43.513%</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2024年度一般公共预算财政拨款支出年初预算为77,292,000.00元，支出决算为79,170,240.33元</w:t>
      </w:r>
      <w:r>
        <w:rPr>
          <w:rFonts w:eastAsia="仿宋_GB2312" w:hint="eastAsia"/>
          <w:sz w:val="30"/>
          <w:szCs w:val="30"/>
        </w:rPr>
        <w:t xml:space="preserve">，完成年初预算的102.430%</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1.社会保障和就业支出（类）人力资源和社会保障管理事务（款）引进人才费用（项）年初预算为0.00元，支出决算为250,000.00元，决算数大于预算数的主要原因是：引进人才费用项目为年中追加项目。</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29,647,000.00元，支出决算为29,647,000.00元，完成年初预算的100.000%，决算数与预算数持平的主要原因是：本年度严格执行机关事业单位基本养老保险缴费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14,824,000.00元，支出决算为14,824,000.00元，完成年初预算的100.000%，决算数与预算数持平的主要原因是：本年度严格执行机关事业单位职业年金缴费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综合医院（项）年初预算为17,733,000.00元，支出决算为17,806,800.00元，完成年初预算的100.416%，决算数大于预算数的主要原因是：年中追加离休干部护理费7.38万元，本年度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3,860,000.00元，支出决算为3,583,990.99元，完成年初预算的92.850%，决算数小于预算数的主要原因是：国家紧急医学救援队项目因与天津大学合作项目在年度内未开展完毕，预算执行不足。</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公共卫生（款）重大公共卫生服务（项）年初预算为1,390,000.00元，支出决算为1,972,000.00元，完成年初预算的141.871%，决算数大于预算数的主要原因是：年中追加精神卫生和慢性非传染性病防治（癌症早诊早治）项目第二批资金，重点传染病及健康危害因素检测项目，本年度均执行完毕。</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事业单位医疗（项）年初预算为6,133,000.00元，支出决算为6,133,000.00元，完成年初预算的100.000%，决算数与预算数持平的主要原因是：本年度执行基本支出中的职工基本医疗保险和医疗费补助。</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其他行政事业单位医疗支出（项）年初预算为3,560,000.00元，支出决算为3,560,000.00元，完成年初预算的100.000%，决算数与预算数持平的主要原因是：主要是本年度执行基本支出中的医疗费和医疗费补助 。</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9.卫生健康支出（类）中医药事务（款）中医（民族医）药专项（项）年初预算为145,000.00元，支出决算为1,393,449.34元，完成年初预算的961.000%，决算数大于预算数的主要原因是：年中追加中西医结合重点专科-中医药事业传承与发展项目，年度内执行完毕。</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天津市人民医院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65,386,800.00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减少4,000,200.00元，</w:t>
      </w:r>
      <w:r>
        <w:rPr>
          <w:rFonts w:eastAsia="仿宋_GB2312" w:hint="eastAsia"/>
          <w:sz w:val="30"/>
          <w:szCs w:val="30"/>
        </w:rPr>
        <w:t xml:space="preserve">主要原因是</w:t>
      </w:r>
      <w:r>
        <w:rPr>
          <w:rFonts w:eastAsia="仿宋_GB2312" w:hint="eastAsia"/>
          <w:sz w:val="30"/>
          <w:szCs w:val="30"/>
        </w:rPr>
        <w:t xml:space="preserve">2024年度机关事业单位基本养老保险缴费支出、职业年金支出、公用经费减少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人员经费65,386,800.00元，主要包括</w:t>
      </w:r>
      <w:r>
        <w:rPr>
          <w:rFonts w:eastAsia="仿宋_GB2312" w:hint="eastAsia"/>
          <w:sz w:val="30"/>
          <w:szCs w:val="30"/>
        </w:rPr>
        <w:t xml:space="preserve">基本工资、机关事业单位基本养老保险缴费、职业年金缴费、职工基本医疗保险缴费、医疗费、离休费、退休费、生活补助、医疗费补助</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天津市人民医院2024年度无政府性基金预算财政拨款收入、支出和结转结余。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天津市人民医院2024年度无国有资本经营预算财政拨款收入、支出和结转结余。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决算数与预算数持平的主要原因是本年度未用财政拨款经费列支“公务用车购置及运行维护费”；</w:t>
      </w:r>
      <w:r>
        <w:rPr>
          <w:rFonts w:eastAsia="仿宋_GB2312" w:hint="eastAsia"/>
          <w:sz w:val="30"/>
          <w:szCs w:val="30"/>
        </w:rPr>
        <w:t xml:space="preserve">决算数较上年持平的主要原因是本年度未用财政拨款经费列支“公务用车购置及运行维护费”。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天津市人民医院2024年度无机关运行经费。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人民医院2024年政府采购支出总额250,123,540.00元，其中：政府采购货物支出71,971,000.00元、政府采购工程支出0.00元、政府采购服务支出178,152,540.00元。授予中小企业合同金额2,150,000.00元，占政府采购支出总额的0.860%，其中：授予小微企业合同金额2,150,000.00元，占政府采购支出总额的0.860%；货物采购授予中小企业合同金额占货物支出金额的2.619%，工程采购授予中小企业合同金额占工程支出金额的0.000%，服务采购授予中小企业合同金额占服务支出金额的0.149%。</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截至2024年12月31日，天津市人民医院共有车辆35辆</w:t>
      </w:r>
      <w:r>
        <w:rPr>
          <w:rFonts w:eastAsia="仿宋_GB2312" w:hint="eastAsia"/>
          <w:sz w:val="30"/>
          <w:szCs w:val="30"/>
        </w:rPr>
        <w:t xml:space="preserve">，其中：</w:t>
      </w:r>
      <w:r>
        <w:rPr>
          <w:rFonts w:eastAsia="仿宋_GB2312" w:hint="eastAsia"/>
          <w:sz w:val="30"/>
          <w:szCs w:val="30"/>
        </w:rPr>
        <w:t xml:space="preserve">特种专业技术用车18辆、其他用车17辆</w:t>
      </w:r>
      <w:r>
        <w:rPr>
          <w:rFonts w:eastAsia="仿宋_GB2312" w:hint="eastAsia"/>
          <w:sz w:val="30"/>
          <w:szCs w:val="30"/>
        </w:rPr>
        <w:t xml:space="preserve">，其他用车主要包括单位公务用车1辆，以及由于历史遗留问题尚未完成资产报残手续的车辆</w:t>
      </w:r>
      <w:r>
        <w:rPr>
          <w:rFonts w:eastAsia="仿宋_GB2312" w:hint="eastAsia"/>
          <w:sz w:val="30"/>
          <w:szCs w:val="30"/>
        </w:rPr>
        <w:t xml:space="preserve">。单价100万元以上的设备172台（套）。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根据预算绩效管理要求，天津市人民医院2024年度已对 15个市级项目开展绩效自评，涉及金额1699992000 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天津市人民医院不属于乡、镇、街级单位，不涉及公开2024年度教育、医疗卫生、社会保障和就业、住房保障、涉农补贴等民生支出情况。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