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46767"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0D8F9B89"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594E8453"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34374EC7"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48D5EDFA"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521766D0"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66D00EFB"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56DB8FB8" w14:textId="77777777" w:rsidR="007631F6" w:rsidRDefault="007631F6">
      <w:pPr>
        <w:autoSpaceDE w:val="0"/>
        <w:autoSpaceDN w:val="0"/>
        <w:adjustRightInd w:val="0"/>
        <w:jc w:val="center"/>
        <w:rPr>
          <w:rFonts w:ascii="Times New Roman" w:eastAsia="方正小标宋简体" w:hAnsi="Times New Roman" w:cs="方正小标宋简体"/>
          <w:kern w:val="0"/>
          <w:sz w:val="48"/>
          <w:szCs w:val="48"/>
          <w:lang w:val="zh-CN"/>
        </w:rPr>
      </w:pPr>
    </w:p>
    <w:p w14:paraId="40256C32" w14:textId="77777777" w:rsidR="007631F6" w:rsidRDefault="0000000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天津市卫生健康委员会（本级）</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6B498A5" w14:textId="77777777" w:rsidR="007631F6" w:rsidRDefault="007631F6">
      <w:pPr>
        <w:autoSpaceDE w:val="0"/>
        <w:autoSpaceDN w:val="0"/>
        <w:adjustRightInd w:val="0"/>
        <w:spacing w:line="580" w:lineRule="exact"/>
        <w:jc w:val="center"/>
        <w:rPr>
          <w:rFonts w:ascii="Times New Roman" w:eastAsia="黑体" w:hAnsi="Times New Roman" w:cs="黑体"/>
          <w:sz w:val="30"/>
          <w:szCs w:val="30"/>
        </w:rPr>
      </w:pPr>
    </w:p>
    <w:p w14:paraId="0950F405" w14:textId="77777777" w:rsidR="007631F6" w:rsidRDefault="007631F6">
      <w:pPr>
        <w:autoSpaceDE w:val="0"/>
        <w:autoSpaceDN w:val="0"/>
        <w:adjustRightInd w:val="0"/>
        <w:spacing w:line="580" w:lineRule="exact"/>
        <w:jc w:val="center"/>
        <w:rPr>
          <w:rFonts w:ascii="Times New Roman" w:eastAsia="黑体" w:hAnsi="Times New Roman" w:cs="黑体"/>
          <w:sz w:val="30"/>
          <w:szCs w:val="30"/>
        </w:rPr>
      </w:pPr>
    </w:p>
    <w:p w14:paraId="01AE23E2" w14:textId="77777777" w:rsidR="007631F6" w:rsidRDefault="007631F6">
      <w:pPr>
        <w:autoSpaceDE w:val="0"/>
        <w:autoSpaceDN w:val="0"/>
        <w:adjustRightInd w:val="0"/>
        <w:spacing w:line="580" w:lineRule="exact"/>
        <w:jc w:val="center"/>
        <w:rPr>
          <w:rFonts w:ascii="Times New Roman" w:eastAsia="黑体" w:hAnsi="Times New Roman" w:cs="黑体"/>
          <w:sz w:val="30"/>
          <w:szCs w:val="30"/>
        </w:rPr>
      </w:pPr>
    </w:p>
    <w:p w14:paraId="10A35432" w14:textId="77777777" w:rsidR="007631F6" w:rsidRDefault="007631F6">
      <w:pPr>
        <w:autoSpaceDE w:val="0"/>
        <w:autoSpaceDN w:val="0"/>
        <w:adjustRightInd w:val="0"/>
        <w:spacing w:line="580" w:lineRule="exact"/>
        <w:jc w:val="center"/>
        <w:rPr>
          <w:rFonts w:ascii="Times New Roman" w:eastAsia="黑体" w:hAnsi="Times New Roman" w:cs="黑体"/>
          <w:sz w:val="30"/>
          <w:szCs w:val="30"/>
        </w:rPr>
      </w:pPr>
    </w:p>
    <w:p w14:paraId="64E1B364" w14:textId="77777777" w:rsidR="007631F6" w:rsidRDefault="007631F6">
      <w:pPr>
        <w:autoSpaceDE w:val="0"/>
        <w:autoSpaceDN w:val="0"/>
        <w:adjustRightInd w:val="0"/>
        <w:spacing w:line="580" w:lineRule="exact"/>
        <w:jc w:val="center"/>
        <w:rPr>
          <w:rFonts w:ascii="Times New Roman" w:eastAsia="黑体" w:hAnsi="Times New Roman" w:cs="黑体"/>
          <w:sz w:val="30"/>
          <w:szCs w:val="30"/>
        </w:rPr>
      </w:pPr>
    </w:p>
    <w:p w14:paraId="41AC0122" w14:textId="77777777" w:rsidR="007631F6" w:rsidRDefault="0000000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EB44E37" w14:textId="77777777" w:rsidR="007631F6" w:rsidRDefault="0000000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6297E27" w14:textId="77777777" w:rsidR="007631F6" w:rsidRDefault="007631F6">
      <w:pPr>
        <w:autoSpaceDE w:val="0"/>
        <w:autoSpaceDN w:val="0"/>
        <w:adjustRightInd w:val="0"/>
        <w:spacing w:line="600" w:lineRule="exact"/>
        <w:jc w:val="left"/>
        <w:rPr>
          <w:rFonts w:ascii="Times New Roman" w:eastAsia="黑体" w:hAnsi="Times New Roman" w:cs="黑体"/>
          <w:kern w:val="0"/>
          <w:sz w:val="30"/>
          <w:szCs w:val="30"/>
        </w:rPr>
      </w:pPr>
    </w:p>
    <w:p w14:paraId="60D986D7" w14:textId="77777777" w:rsidR="007631F6" w:rsidRDefault="000000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14:paraId="1416DCCB"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C2126CC"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2EDA2BCA" w14:textId="77777777" w:rsidR="007631F6" w:rsidRDefault="000000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2CEA965"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D454655"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5A7FF06"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8EF7959"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60F2207"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D992017"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670D903"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2422CF2"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0FC30620"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7CEB4AB"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FF5E30E"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7146F3E"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65FC9196" w14:textId="77777777" w:rsidR="007631F6" w:rsidRDefault="000000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256A0F45"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0D8937E"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F9F4947"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CCAF00C"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067F298"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ED2A32F"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1CB268D"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992DF50"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128DF614"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B261409"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EDB9502"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8F02B65"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0BD87F9"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21643D5" w14:textId="77777777" w:rsidR="007631F6" w:rsidRDefault="000000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B351D45" w14:textId="77777777" w:rsidR="007631F6" w:rsidRDefault="000000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FB0A034" w14:textId="77777777" w:rsidR="007631F6" w:rsidRDefault="0000000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5FED751" w14:textId="77777777" w:rsidR="007631F6" w:rsidRDefault="000000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14:paraId="6C96EB88" w14:textId="77777777" w:rsidR="007631F6" w:rsidRDefault="0000000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4D6A794"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贯彻落实卫生健康方面法律法规，研究起草有关地方性法规、政府规章草案、政策、规划和标准并组织实施。统筹规划卫生健康资源配置，负责卫生健康规划的编制和实施。制定并组织实施推进卫生健康基本公共服务均等化、普惠化、便捷化和公共资源向基层延伸等政策措施。</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协调推进深化医药卫生体制改革，研究提出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制定并组织落实疾病预防控制规划、国家免疫规划以及严重危害人民健康公共卫生问题的干预措施，制定监测传染病目录。负责卫生应急工作，组织指导突发公共卫生事件的预防控制和各类突发公共事件的医疗卫生救援。</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．组织拟订并协调落实应对人口老龄化政策措施，负责推进老年健康服务体系建设和医养结合工作。</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．组织实施国家药物政策和国家基本药物制度，开展药品使用监测、临床综合评价和短缺药品预警。组织开展食品安全风险监测，依法制定并公布食品安全地方标准。</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6</w:t>
      </w:r>
      <w:r>
        <w:rPr>
          <w:rFonts w:ascii="Times New Roman" w:eastAsia="仿宋_GB2312" w:hAnsi="Times New Roman" w:cs="仿宋_GB2312" w:hint="eastAsia"/>
          <w:sz w:val="30"/>
          <w:szCs w:val="30"/>
        </w:rPr>
        <w:t>．负责职责范围内的职业卫生、放射卫生、环境卫生、学校卫生、公共场所卫生、饮用水卫生等公共卫生的监督管理，负责传染病防治监督，健全卫生健康综合监督体系，牵头《烟草控制框架公约》履约工作。</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制定医疗机构、医疗服务行业管理办法并监督实施，建立医疗服务评价和监督管理体系。会同有关部门制定并实施卫生健康专业技术人员资格标准。制定并组织实施医疗服务规范、标准和卫生健康专业技术人员执业规则、服务规范。</w:t>
      </w:r>
      <w:r>
        <w:rPr>
          <w:rFonts w:ascii="Times New Roman" w:eastAsia="仿宋_GB2312" w:hAnsi="Times New Roman" w:cs="仿宋_GB2312" w:hint="eastAsia"/>
          <w:sz w:val="30"/>
          <w:szCs w:val="30"/>
        </w:rPr>
        <w:br/>
        <w:t>8</w:t>
      </w:r>
      <w:r>
        <w:rPr>
          <w:rFonts w:ascii="Times New Roman" w:eastAsia="仿宋_GB2312" w:hAnsi="Times New Roman" w:cs="仿宋_GB2312" w:hint="eastAsia"/>
          <w:sz w:val="30"/>
          <w:szCs w:val="30"/>
        </w:rPr>
        <w:t>．负责计划生育管理和服务工作，开展人口监测预警，研究提出人口和家庭发展相关政策建议，完善计划生育政策。</w:t>
      </w:r>
      <w:r>
        <w:rPr>
          <w:rFonts w:ascii="Times New Roman" w:eastAsia="仿宋_GB2312" w:hAnsi="Times New Roman" w:cs="仿宋_GB2312" w:hint="eastAsia"/>
          <w:sz w:val="30"/>
          <w:szCs w:val="30"/>
        </w:rPr>
        <w:br/>
        <w:t>9</w:t>
      </w:r>
      <w:r>
        <w:rPr>
          <w:rFonts w:ascii="Times New Roman" w:eastAsia="仿宋_GB2312" w:hAnsi="Times New Roman" w:cs="仿宋_GB2312" w:hint="eastAsia"/>
          <w:sz w:val="30"/>
          <w:szCs w:val="30"/>
        </w:rPr>
        <w:t>．负责指导基层医疗卫生、妇幼健康服务体系和全科医生队伍建设。推进卫生健康科技创新发展。</w:t>
      </w:r>
      <w:r>
        <w:rPr>
          <w:rFonts w:ascii="Times New Roman" w:eastAsia="仿宋_GB2312" w:hAnsi="Times New Roman" w:cs="仿宋_GB2312" w:hint="eastAsia"/>
          <w:sz w:val="30"/>
          <w:szCs w:val="30"/>
        </w:rPr>
        <w:br/>
        <w:t>10</w:t>
      </w:r>
      <w:r>
        <w:rPr>
          <w:rFonts w:ascii="Times New Roman" w:eastAsia="仿宋_GB2312" w:hAnsi="Times New Roman" w:cs="仿宋_GB2312" w:hint="eastAsia"/>
          <w:sz w:val="30"/>
          <w:szCs w:val="30"/>
        </w:rPr>
        <w:t>．负责市保健对象的医疗保健工作，负责重要会议与重大活动的医疗卫生保障工作。</w:t>
      </w:r>
      <w:r>
        <w:rPr>
          <w:rFonts w:ascii="Times New Roman" w:eastAsia="仿宋_GB2312" w:hAnsi="Times New Roman" w:cs="仿宋_GB2312" w:hint="eastAsia"/>
          <w:sz w:val="30"/>
          <w:szCs w:val="30"/>
        </w:rPr>
        <w:br/>
        <w:t>11</w:t>
      </w:r>
      <w:r>
        <w:rPr>
          <w:rFonts w:ascii="Times New Roman" w:eastAsia="仿宋_GB2312" w:hAnsi="Times New Roman" w:cs="仿宋_GB2312" w:hint="eastAsia"/>
          <w:sz w:val="30"/>
          <w:szCs w:val="30"/>
        </w:rPr>
        <w:t>．拟定中医药发展规划、政策和相关标准并组织实施，组织实施中医药重点科研项目。承担中医医疗、预防、保健、康复及临床用药等的监督管理责任。规划、指导、协调中医医疗、科研机构的结构布局及其运行机制改革。负责监督和协调医疗、研究机构的中西医结合工作，组织实施中医医疗、保健管理规范和技术标准。组织实施中医药专业技术人员资格标准，开展中医药教育培训。继承和发展中医药文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12</w:t>
      </w:r>
      <w:r>
        <w:rPr>
          <w:rFonts w:ascii="Times New Roman" w:eastAsia="仿宋_GB2312" w:hAnsi="Times New Roman" w:cs="仿宋_GB2312" w:hint="eastAsia"/>
          <w:sz w:val="30"/>
          <w:szCs w:val="30"/>
        </w:rPr>
        <w:t>．指导市计划生育协会的业务工作。承担市老龄工作委员会日常工作。承担市爱国卫生运动委员会日常工作。承担国家卫生区、国家卫生镇、全国计划生育优质服务先进单位评审工作。</w:t>
      </w:r>
      <w:r>
        <w:rPr>
          <w:rFonts w:ascii="Times New Roman" w:eastAsia="仿宋_GB2312" w:hAnsi="Times New Roman" w:cs="仿宋_GB2312" w:hint="eastAsia"/>
          <w:sz w:val="30"/>
          <w:szCs w:val="30"/>
        </w:rPr>
        <w:br/>
        <w:t>13</w:t>
      </w:r>
      <w:r>
        <w:rPr>
          <w:rFonts w:ascii="Times New Roman" w:eastAsia="仿宋_GB2312" w:hAnsi="Times New Roman" w:cs="仿宋_GB2312" w:hint="eastAsia"/>
          <w:sz w:val="30"/>
          <w:szCs w:val="30"/>
        </w:rPr>
        <w:t>．负责卫生健康领域安全生产管理。</w:t>
      </w:r>
      <w:r>
        <w:rPr>
          <w:rFonts w:ascii="Times New Roman" w:eastAsia="仿宋_GB2312" w:hAnsi="Times New Roman" w:cs="仿宋_GB2312" w:hint="eastAsia"/>
          <w:sz w:val="30"/>
          <w:szCs w:val="30"/>
        </w:rPr>
        <w:br/>
        <w:t>14</w:t>
      </w:r>
      <w:r>
        <w:rPr>
          <w:rFonts w:ascii="Times New Roman" w:eastAsia="仿宋_GB2312" w:hAnsi="Times New Roman" w:cs="仿宋_GB2312" w:hint="eastAsia"/>
          <w:sz w:val="30"/>
          <w:szCs w:val="30"/>
        </w:rPr>
        <w:t>．负责卫生健康领城人才队伍建设。</w:t>
      </w:r>
      <w:r>
        <w:rPr>
          <w:rFonts w:ascii="Times New Roman" w:eastAsia="仿宋_GB2312" w:hAnsi="Times New Roman" w:cs="仿宋_GB2312" w:hint="eastAsia"/>
          <w:sz w:val="30"/>
          <w:szCs w:val="30"/>
        </w:rPr>
        <w:br/>
        <w:t>15</w:t>
      </w:r>
      <w:r>
        <w:rPr>
          <w:rFonts w:ascii="Times New Roman" w:eastAsia="仿宋_GB2312" w:hAnsi="Times New Roman" w:cs="仿宋_GB2312" w:hint="eastAsia"/>
          <w:sz w:val="30"/>
          <w:szCs w:val="30"/>
        </w:rPr>
        <w:t>．负责卫生健康领域对外合作与交流工作。</w:t>
      </w:r>
      <w:r>
        <w:rPr>
          <w:rFonts w:ascii="Times New Roman" w:eastAsia="仿宋_GB2312" w:hAnsi="Times New Roman" w:cs="仿宋_GB2312" w:hint="eastAsia"/>
          <w:sz w:val="30"/>
          <w:szCs w:val="30"/>
        </w:rPr>
        <w:br/>
        <w:t>16</w:t>
      </w:r>
      <w:r>
        <w:rPr>
          <w:rFonts w:ascii="Times New Roman" w:eastAsia="仿宋_GB2312" w:hAnsi="Times New Roman" w:cs="仿宋_GB2312" w:hint="eastAsia"/>
          <w:sz w:val="30"/>
          <w:szCs w:val="30"/>
        </w:rPr>
        <w:t>．组织推动卫生健康领城招商引资工作。</w:t>
      </w:r>
      <w:r>
        <w:rPr>
          <w:rFonts w:ascii="Times New Roman" w:eastAsia="仿宋_GB2312" w:hAnsi="Times New Roman" w:cs="仿宋_GB2312" w:hint="eastAsia"/>
          <w:sz w:val="30"/>
          <w:szCs w:val="30"/>
        </w:rPr>
        <w:br/>
        <w:t>17</w:t>
      </w:r>
      <w:r>
        <w:rPr>
          <w:rFonts w:ascii="Times New Roman" w:eastAsia="仿宋_GB2312" w:hAnsi="Times New Roman" w:cs="仿宋_GB2312" w:hint="eastAsia"/>
          <w:sz w:val="30"/>
          <w:szCs w:val="30"/>
        </w:rPr>
        <w:t>．指导各区卫生健康工作。</w:t>
      </w:r>
      <w:r>
        <w:rPr>
          <w:rFonts w:ascii="Times New Roman" w:eastAsia="仿宋_GB2312" w:hAnsi="Times New Roman" w:cs="仿宋_GB2312" w:hint="eastAsia"/>
          <w:sz w:val="30"/>
          <w:szCs w:val="30"/>
        </w:rPr>
        <w:br/>
        <w:t>18</w:t>
      </w:r>
      <w:r>
        <w:rPr>
          <w:rFonts w:ascii="Times New Roman" w:eastAsia="仿宋_GB2312" w:hAnsi="Times New Roman" w:cs="仿宋_GB2312" w:hint="eastAsia"/>
          <w:sz w:val="30"/>
          <w:szCs w:val="30"/>
        </w:rPr>
        <w:t>．完成市委、市政府交办的其他任务。</w:t>
      </w:r>
      <w:r>
        <w:rPr>
          <w:rFonts w:ascii="Times New Roman" w:eastAsia="仿宋_GB2312" w:hAnsi="Times New Roman" w:cs="仿宋_GB2312" w:hint="eastAsia"/>
          <w:sz w:val="30"/>
          <w:szCs w:val="30"/>
        </w:rPr>
        <w:br/>
        <w:t>19</w:t>
      </w:r>
      <w:r>
        <w:rPr>
          <w:rFonts w:ascii="Times New Roman" w:eastAsia="仿宋_GB2312" w:hAnsi="Times New Roman" w:cs="仿宋_GB2312" w:hint="eastAsia"/>
          <w:sz w:val="30"/>
          <w:szCs w:val="30"/>
        </w:rPr>
        <w:t>．职能转变。市卫生健康委员会应当牢固树立大卫生、大健康理念，推动健康天津建设，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主体多元化、提供方式多样化。</w:t>
      </w:r>
    </w:p>
    <w:p w14:paraId="69E7DD9C" w14:textId="77777777" w:rsidR="007631F6" w:rsidRDefault="0000000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14:paraId="7F2DABD2"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天津市卫生健康委员会（本级）内设</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个职能处室；下辖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个预算单位。纳入天津市卫生健康委员会（本级）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62584B0"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行政单位天津市卫生健康委员会（本级）。</w:t>
      </w:r>
    </w:p>
    <w:p w14:paraId="38600EE8" w14:textId="77777777" w:rsidR="007631F6" w:rsidRDefault="0000000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828B23F" w14:textId="77777777" w:rsidR="007631F6" w:rsidRDefault="000000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2C4AFE2B" w14:textId="77777777" w:rsidR="007631F6" w:rsidRDefault="007631F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40584F2"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2CA2322"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FB2CCC8"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966F132"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D3FCB28"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36175A7"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CEB6361"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D5066AB"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07F6D37"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38D8836"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7AF400E" w14:textId="77777777" w:rsidR="007631F6" w:rsidRDefault="000000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9394684" w14:textId="77777777" w:rsidR="007631F6" w:rsidRDefault="00000000">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25532DFD" w14:textId="77777777" w:rsidR="007631F6" w:rsidRDefault="0000000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3181C74" w14:textId="77777777" w:rsidR="007631F6" w:rsidRDefault="0000000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天津市卫生健康委员会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天津市卫生健康委员会</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4F0843F0" w14:textId="77777777" w:rsidR="007631F6" w:rsidRDefault="007631F6">
      <w:pPr>
        <w:autoSpaceDE w:val="0"/>
        <w:autoSpaceDN w:val="0"/>
        <w:adjustRightInd w:val="0"/>
        <w:spacing w:line="600" w:lineRule="exact"/>
        <w:ind w:firstLine="601"/>
        <w:jc w:val="left"/>
        <w:rPr>
          <w:rFonts w:ascii="Times New Roman" w:eastAsia="仿宋_GB2312" w:hAnsi="Times New Roman" w:cs="仿宋_GB2312"/>
          <w:sz w:val="30"/>
          <w:szCs w:val="30"/>
        </w:rPr>
      </w:pPr>
    </w:p>
    <w:p w14:paraId="0B233811" w14:textId="77777777" w:rsidR="007631F6" w:rsidRDefault="0000000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612AA18A" w14:textId="77777777" w:rsidR="007631F6" w:rsidRDefault="007631F6">
      <w:pPr>
        <w:autoSpaceDE w:val="0"/>
        <w:autoSpaceDN w:val="0"/>
        <w:adjustRightInd w:val="0"/>
        <w:spacing w:line="580" w:lineRule="exact"/>
        <w:ind w:firstLine="600"/>
        <w:jc w:val="left"/>
        <w:rPr>
          <w:rFonts w:ascii="Times New Roman" w:eastAsia="黑体" w:hAnsi="Times New Roman" w:cs="黑体"/>
          <w:sz w:val="30"/>
          <w:szCs w:val="30"/>
          <w:lang w:val="zh-CN"/>
        </w:rPr>
      </w:pPr>
    </w:p>
    <w:p w14:paraId="3B842245"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7238390"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天津市卫生健康委员会（本级）</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210,913,676.14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95,635,575.98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82.96%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：二级定点救治医院项目等项目经费增加。</w:t>
      </w:r>
    </w:p>
    <w:p w14:paraId="087B04A1"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26D5BBE"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天津市卫生健康委员会（本级）</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210,850,567.26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96,822,679.86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：二级定点救治医院项目等项目经费增加。</w:t>
      </w:r>
    </w:p>
    <w:p w14:paraId="68657E42" w14:textId="77777777" w:rsidR="007631F6" w:rsidRDefault="00000000">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210,837,459.65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18A99C18" w14:textId="77777777" w:rsidR="007631F6" w:rsidRDefault="00000000">
      <w:pPr>
        <w:autoSpaceDE w:val="0"/>
        <w:autoSpaceDN w:val="0"/>
        <w:adjustRightInd w:val="0"/>
        <w:spacing w:line="600" w:lineRule="exact"/>
        <w:ind w:firstLineChars="200"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3DD610B2"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84B5D8C"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E509861"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4F296E1"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993272D"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D52E9B4"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0DC57B7"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13,107.61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701DB93B"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F57FDA7"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天津市卫生健康委员会（本级）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210,839,043.32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97,147,055.39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二级定点救治医院项目等项目经费增加。</w:t>
      </w:r>
    </w:p>
    <w:p w14:paraId="2DAAB4D4"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75,502,219.40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35.81%</w:t>
      </w:r>
      <w:r>
        <w:rPr>
          <w:rFonts w:ascii="Times New Roman" w:eastAsia="仿宋_GB2312" w:hAnsi="Times New Roman" w:cs="仿宋_GB2312" w:hint="eastAsia"/>
          <w:sz w:val="30"/>
          <w:szCs w:val="30"/>
        </w:rPr>
        <w:t>；</w:t>
      </w:r>
    </w:p>
    <w:p w14:paraId="08E7F599"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135,336,823.92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64.19%</w:t>
      </w:r>
      <w:r>
        <w:rPr>
          <w:rFonts w:ascii="Times New Roman" w:eastAsia="仿宋_GB2312" w:hAnsi="Times New Roman" w:cs="仿宋_GB2312" w:hint="eastAsia"/>
          <w:sz w:val="30"/>
          <w:szCs w:val="30"/>
        </w:rPr>
        <w:t>；</w:t>
      </w:r>
    </w:p>
    <w:p w14:paraId="45C5941F"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7D0432D"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BADEDFE" w14:textId="77777777" w:rsidR="007631F6" w:rsidRDefault="0000000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A8FD82D"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B652B4F" w14:textId="77777777" w:rsidR="007631F6" w:rsidRDefault="000000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天津市卫生健康委员会（本级）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210,837,459.65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98,126,739.36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87.06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二级定点救治医院项目等项目经费增加。</w:t>
      </w:r>
    </w:p>
    <w:p w14:paraId="733B645E"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8864EED" w14:textId="77777777" w:rsidR="007631F6" w:rsidRDefault="000000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38EBFC6" w14:textId="77777777" w:rsidR="007631F6" w:rsidRDefault="0000000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天津市卫生健康委员会（本级）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210,837,459.65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98,196,490.85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87.18%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：二级定点救治医院项目等项目经费增加。</w:t>
      </w:r>
    </w:p>
    <w:p w14:paraId="765FFB6C" w14:textId="77777777" w:rsidR="007631F6" w:rsidRDefault="000000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B3D5F09" w14:textId="77777777" w:rsidR="007631F6" w:rsidRDefault="0000000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210,837,459.65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8,563,920.85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4.06%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106,077,738.80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95.19%</w:t>
      </w:r>
      <w:r>
        <w:rPr>
          <w:rFonts w:ascii="Times New Roman" w:eastAsia="仿宋_GB2312" w:hAnsi="Times New Roman" w:cs="仿宋_GB2312" w:hint="eastAsia"/>
          <w:sz w:val="30"/>
          <w:szCs w:val="30"/>
        </w:rPr>
        <w:t>；债务付息支出</w:t>
      </w:r>
      <w:r>
        <w:rPr>
          <w:rFonts w:ascii="Times New Roman" w:eastAsia="仿宋_GB2312" w:hAnsi="Times New Roman" w:cs="仿宋_GB2312" w:hint="eastAsia"/>
          <w:sz w:val="30"/>
          <w:szCs w:val="30"/>
        </w:rPr>
        <w:t>1,570,000.00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0.74%</w:t>
      </w:r>
      <w:r>
        <w:rPr>
          <w:rFonts w:ascii="Times New Roman" w:eastAsia="仿宋_GB2312" w:hAnsi="Times New Roman" w:cs="仿宋_GB2312" w:hint="eastAsia"/>
          <w:sz w:val="30"/>
          <w:szCs w:val="30"/>
        </w:rPr>
        <w:t>。</w:t>
      </w:r>
    </w:p>
    <w:p w14:paraId="5C73BF66" w14:textId="77777777" w:rsidR="007631F6" w:rsidRDefault="000000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F8291CE"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103,349,000.00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210,837,459.65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204.01%</w:t>
      </w:r>
      <w:r>
        <w:rPr>
          <w:rFonts w:ascii="Times New Roman" w:eastAsia="仿宋_GB2312" w:hAnsi="Times New Roman" w:cs="仿宋_GB2312" w:hint="eastAsia"/>
          <w:kern w:val="0"/>
          <w:sz w:val="30"/>
          <w:szCs w:val="30"/>
        </w:rPr>
        <w:t>。其中：</w:t>
      </w:r>
    </w:p>
    <w:p w14:paraId="2F207F4D" w14:textId="77777777" w:rsidR="007631F6" w:rsidRDefault="000000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4,841,000.00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4,548,139.29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93.95%</w:t>
      </w:r>
      <w:r>
        <w:rPr>
          <w:rFonts w:ascii="Times New Roman" w:eastAsia="仿宋_GB2312" w:hAnsi="Times New Roman" w:cs="仿宋_GB2312" w:hint="eastAsia"/>
          <w:sz w:val="30"/>
          <w:szCs w:val="30"/>
        </w:rPr>
        <w:t>，决算数小于年初预算数的主要原因是人员增减变动，基本养老保险缴费支出减少。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2,421,000.00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lastRenderedPageBreak/>
        <w:t>2,315,525.56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95.64%</w:t>
      </w:r>
      <w:r>
        <w:rPr>
          <w:rFonts w:ascii="Times New Roman" w:eastAsia="仿宋_GB2312" w:hAnsi="Times New Roman" w:cs="仿宋_GB2312" w:hint="eastAsia"/>
          <w:sz w:val="30"/>
          <w:szCs w:val="30"/>
        </w:rPr>
        <w:t>，决算数小于年初预算数的主要原因是人员增减变动，职业年金缴费支出减少。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1,700,256.00</w:t>
      </w:r>
      <w:r>
        <w:rPr>
          <w:rFonts w:ascii="Times New Roman" w:eastAsia="仿宋_GB2312" w:hAnsi="Times New Roman" w:cs="仿宋_GB2312" w:hint="eastAsia"/>
          <w:sz w:val="30"/>
          <w:szCs w:val="30"/>
        </w:rPr>
        <w:t>元，决算数大于年初预算数的主要原因是其他社会保障和就业支出为抚恤金，在年中根据实际情况追加。</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行政运行</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62,822,000.00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64,540,152.20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102.73%</w:t>
      </w:r>
      <w:r>
        <w:rPr>
          <w:rFonts w:ascii="Times New Roman" w:eastAsia="仿宋_GB2312" w:hAnsi="Times New Roman" w:cs="仿宋_GB2312" w:hint="eastAsia"/>
          <w:sz w:val="30"/>
          <w:szCs w:val="30"/>
        </w:rPr>
        <w:t>，决算数大于年初预算数的主要原因是人员增减变动，年中进行预算调整。</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卫生健康管理事务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其他卫生健康管理事务支出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8,220,000.00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11,259,722.98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136.98%</w:t>
      </w:r>
      <w:r>
        <w:rPr>
          <w:rFonts w:ascii="Times New Roman" w:eastAsia="仿宋_GB2312" w:hAnsi="Times New Roman" w:cs="仿宋_GB2312" w:hint="eastAsia"/>
          <w:sz w:val="30"/>
          <w:szCs w:val="30"/>
        </w:rPr>
        <w:t>，决算数大于年初预算数的主要原因是年中追加关心关爱医务人员补助预算资金。</w:t>
      </w:r>
      <w:r>
        <w:rPr>
          <w:rFonts w:ascii="Times New Roman" w:eastAsia="仿宋_GB2312" w:hAnsi="Times New Roman" w:cs="仿宋_GB2312" w:hint="eastAsia"/>
          <w:sz w:val="30"/>
          <w:szCs w:val="30"/>
        </w:rPr>
        <w:br/>
        <w:t>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公立医院</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综合医院</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6,813,000.00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5,886,938.91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86.41%</w:t>
      </w:r>
      <w:r>
        <w:rPr>
          <w:rFonts w:ascii="Times New Roman" w:eastAsia="仿宋_GB2312" w:hAnsi="Times New Roman" w:cs="仿宋_GB2312" w:hint="eastAsia"/>
          <w:sz w:val="30"/>
          <w:szCs w:val="30"/>
        </w:rPr>
        <w:t>，决算数小于年初预算数的主要原因一是卫生健康对口帮扶援疆援藏援甘等帮扶项目经费在年中预算调剂至其他单位；二是住院医师规范化培训为中央直达资金结转下年继续使用。</w:t>
      </w:r>
      <w:r>
        <w:rPr>
          <w:rFonts w:ascii="Times New Roman" w:eastAsia="仿宋_GB2312" w:hAnsi="Times New Roman" w:cs="仿宋_GB2312" w:hint="eastAsia"/>
          <w:sz w:val="30"/>
          <w:szCs w:val="30"/>
        </w:rPr>
        <w:br/>
        <w:t>7.</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公共卫生</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基本公共卫生服务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810,000.00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809,593.17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lastRenderedPageBreak/>
        <w:t>99.95%</w:t>
      </w:r>
      <w:r>
        <w:rPr>
          <w:rFonts w:ascii="Times New Roman" w:eastAsia="仿宋_GB2312" w:hAnsi="Times New Roman" w:cs="仿宋_GB2312" w:hint="eastAsia"/>
          <w:sz w:val="30"/>
          <w:szCs w:val="30"/>
        </w:rPr>
        <w:t>，决算数小于年初预算数的主要原因是项目资金正常结余。</w:t>
      </w:r>
      <w:r>
        <w:rPr>
          <w:rFonts w:ascii="Times New Roman" w:eastAsia="仿宋_GB2312" w:hAnsi="Times New Roman" w:cs="仿宋_GB2312" w:hint="eastAsia"/>
          <w:sz w:val="30"/>
          <w:szCs w:val="30"/>
        </w:rPr>
        <w:br/>
        <w:t xml:space="preserve">8. </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公共卫生</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重大公共卫生服务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4,009,000.00</w:t>
      </w:r>
      <w:r>
        <w:rPr>
          <w:rFonts w:ascii="Times New Roman" w:eastAsia="仿宋_GB2312" w:hAnsi="Times New Roman" w:cs="仿宋_GB2312" w:hint="eastAsia"/>
          <w:sz w:val="30"/>
          <w:szCs w:val="30"/>
        </w:rPr>
        <w:t>元，决算数大于年初预算数的主要原因是年中进行预算调整，增加重大传染病防控经费。</w:t>
      </w:r>
      <w:r>
        <w:rPr>
          <w:rFonts w:ascii="Times New Roman" w:eastAsia="仿宋_GB2312" w:hAnsi="Times New Roman" w:cs="仿宋_GB2312" w:hint="eastAsia"/>
          <w:sz w:val="30"/>
          <w:szCs w:val="30"/>
        </w:rPr>
        <w:br/>
        <w:t>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公共卫生</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突发公共卫生事件应急处理</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9,280,000.00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107,411,536.16</w:t>
      </w:r>
      <w:r>
        <w:rPr>
          <w:rFonts w:ascii="Times New Roman" w:eastAsia="仿宋_GB2312" w:hAnsi="Times New Roman" w:cs="仿宋_GB2312" w:hint="eastAsia"/>
          <w:sz w:val="30"/>
          <w:szCs w:val="30"/>
        </w:rPr>
        <w:t>元，决算数大于年初预算数的主要原因是年中进行预算调整。</w:t>
      </w:r>
      <w:r>
        <w:rPr>
          <w:rFonts w:ascii="Times New Roman" w:eastAsia="仿宋_GB2312" w:hAnsi="Times New Roman" w:cs="仿宋_GB2312" w:hint="eastAsia"/>
          <w:sz w:val="30"/>
          <w:szCs w:val="30"/>
        </w:rPr>
        <w:br/>
        <w:t>10.</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公共卫生</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其他公共卫生支出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2,440,000.00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2,439,872.20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，决算数小于年初预算数的主要原因是项目资金正常结余。</w:t>
      </w:r>
      <w:r>
        <w:rPr>
          <w:rFonts w:ascii="Times New Roman" w:eastAsia="仿宋_GB2312" w:hAnsi="Times New Roman" w:cs="仿宋_GB2312" w:hint="eastAsia"/>
          <w:sz w:val="30"/>
          <w:szCs w:val="30"/>
        </w:rPr>
        <w:br/>
        <w:t>11.</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3,277,000.00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3,546,215.25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108.22%</w:t>
      </w:r>
      <w:r>
        <w:rPr>
          <w:rFonts w:ascii="Times New Roman" w:eastAsia="仿宋_GB2312" w:hAnsi="Times New Roman" w:cs="仿宋_GB2312" w:hint="eastAsia"/>
          <w:sz w:val="30"/>
          <w:szCs w:val="30"/>
        </w:rPr>
        <w:t>，决算数大于年初预算数的主要原因是年中进行预算调整。</w:t>
      </w:r>
      <w:r>
        <w:rPr>
          <w:rFonts w:ascii="Times New Roman" w:eastAsia="仿宋_GB2312" w:hAnsi="Times New Roman" w:cs="仿宋_GB2312" w:hint="eastAsia"/>
          <w:sz w:val="30"/>
          <w:szCs w:val="30"/>
        </w:rPr>
        <w:br/>
        <w:t>12.</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公务员医疗补助</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605,000.00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563,711.04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93.18%</w:t>
      </w:r>
      <w:r>
        <w:rPr>
          <w:rFonts w:ascii="Times New Roman" w:eastAsia="仿宋_GB2312" w:hAnsi="Times New Roman" w:cs="仿宋_GB2312" w:hint="eastAsia"/>
          <w:sz w:val="30"/>
          <w:szCs w:val="30"/>
        </w:rPr>
        <w:t>，决算数小于年初预算数的主要原因是人员增减变动，公务员医疗补助支出减少。</w:t>
      </w:r>
      <w:r>
        <w:rPr>
          <w:rFonts w:ascii="Times New Roman" w:eastAsia="仿宋_GB2312" w:hAnsi="Times New Roman" w:cs="仿宋_GB2312" w:hint="eastAsia"/>
          <w:sz w:val="30"/>
          <w:szCs w:val="30"/>
        </w:rPr>
        <w:br/>
        <w:t>13.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老龄卫生健康事务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老龄卫生健康事务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年初预算为</w:t>
      </w:r>
      <w:r>
        <w:rPr>
          <w:rFonts w:ascii="Times New Roman" w:eastAsia="仿宋_GB2312" w:hAnsi="Times New Roman" w:cs="仿宋_GB2312" w:hint="eastAsia"/>
          <w:sz w:val="30"/>
          <w:szCs w:val="30"/>
        </w:rPr>
        <w:t>250,000.00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249,904.50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99.96%</w:t>
      </w:r>
      <w:r>
        <w:rPr>
          <w:rFonts w:ascii="Times New Roman" w:eastAsia="仿宋_GB2312" w:hAnsi="Times New Roman" w:cs="仿宋_GB2312" w:hint="eastAsia"/>
          <w:sz w:val="30"/>
          <w:szCs w:val="30"/>
        </w:rPr>
        <w:t>，决算数小于年初预算数的主要原因是项目资金正常结余。</w:t>
      </w:r>
      <w:r>
        <w:rPr>
          <w:rFonts w:ascii="Times New Roman" w:eastAsia="仿宋_GB2312" w:hAnsi="Times New Roman" w:cs="仿宋_GB2312" w:hint="eastAsia"/>
          <w:sz w:val="30"/>
          <w:szCs w:val="30"/>
        </w:rPr>
        <w:br/>
        <w:t>14.</w:t>
      </w:r>
      <w:r>
        <w:rPr>
          <w:rFonts w:ascii="Times New Roman" w:eastAsia="仿宋_GB2312" w:hAnsi="Times New Roman" w:cs="仿宋_GB2312" w:hint="eastAsia"/>
          <w:sz w:val="30"/>
          <w:szCs w:val="30"/>
        </w:rPr>
        <w:t>债务付息支出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地方政府一般债务付息支出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地方政府一般债务付息支出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1,570,000.00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1,570,000.00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100.00%</w:t>
      </w:r>
      <w:r>
        <w:rPr>
          <w:rFonts w:ascii="Times New Roman" w:eastAsia="仿宋_GB2312" w:hAnsi="Times New Roman" w:cs="仿宋_GB2312" w:hint="eastAsia"/>
          <w:sz w:val="30"/>
          <w:szCs w:val="30"/>
        </w:rPr>
        <w:t>，决算数等于年初预算数。</w:t>
      </w:r>
    </w:p>
    <w:p w14:paraId="0CC0834B"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0799150" w14:textId="77777777" w:rsidR="007631F6" w:rsidRDefault="0000000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天津市卫生健康委员会（本级）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75,500,635.73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1,924,540.81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财政经费进一步压缩，深入贯彻落实过“紧日子”的要求。</w:t>
      </w:r>
      <w:r>
        <w:rPr>
          <w:rFonts w:ascii="Times New Roman" w:eastAsia="仿宋_GB2312" w:hAnsi="Times New Roman" w:cs="仿宋_GB2312" w:hint="eastAsia"/>
          <w:kern w:val="0"/>
          <w:sz w:val="30"/>
          <w:szCs w:val="30"/>
        </w:rPr>
        <w:t>其中：</w:t>
      </w:r>
    </w:p>
    <w:p w14:paraId="62C88553" w14:textId="77777777" w:rsidR="007631F6" w:rsidRDefault="000000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65,466,050.73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主要包括基本工资、津贴补贴、奖金、机关事业单位基本养老保险缴费、职业年金缴费、职工基本医疗保险缴费、公务员医疗补助缴费、其他社会保障缴费、住房公积金、其他工资福利支出、离休费、退休费、医疗费补助。</w:t>
      </w:r>
    </w:p>
    <w:p w14:paraId="41AFA422" w14:textId="77777777" w:rsidR="007631F6" w:rsidRDefault="000000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10,034,585.00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费、租赁费、会议费、培训费、公务接待费、劳务费、委托业务费、工会经费、福利费、公务用车运行维护费、其</w:t>
      </w:r>
      <w:r>
        <w:rPr>
          <w:rFonts w:ascii="Times New Roman" w:eastAsia="仿宋_GB2312" w:hAnsi="Times New Roman" w:cs="仿宋_GB2312" w:hint="eastAsia"/>
          <w:sz w:val="30"/>
          <w:szCs w:val="30"/>
        </w:rPr>
        <w:lastRenderedPageBreak/>
        <w:t>他交通费用、税金及附加费用、其他商品和服务支出、办公设备购置。</w:t>
      </w:r>
    </w:p>
    <w:p w14:paraId="0A38842C"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969EB4D" w14:textId="77777777" w:rsidR="007631F6" w:rsidRDefault="0000000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天津市卫生健康委员会（本级）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F74AD15"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9C11DE5"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天津市卫生健康委员会（本级）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0A4AEEF"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8D7F160" w14:textId="77777777" w:rsidR="007631F6" w:rsidRDefault="0000000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F53AE96" w14:textId="77777777" w:rsidR="007631F6" w:rsidRDefault="0000000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170,000.00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175,420.77</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5,420.77</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103.19</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67,712.77</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62.87</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根据统一要求调整因公出国（境）费用额度。</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因公出国（境）费用有所增加。</w:t>
      </w:r>
    </w:p>
    <w:p w14:paraId="485DB1F8" w14:textId="77777777" w:rsidR="007631F6" w:rsidRDefault="0000000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D814C23"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30,000.00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39,835.77</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增加</w:t>
      </w:r>
      <w:r>
        <w:rPr>
          <w:rFonts w:ascii="Times New Roman" w:eastAsia="仿宋_GB2312" w:hAnsi="Times New Roman" w:cs="Times New Roman" w:hint="eastAsia"/>
          <w:kern w:val="0"/>
          <w:sz w:val="30"/>
          <w:szCs w:val="30"/>
        </w:rPr>
        <w:t>9,835.77</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132.79</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39,835.77</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根据统一要求调整因公出国（境）费用额度。</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w:t>
      </w:r>
      <w:r>
        <w:rPr>
          <w:rFonts w:ascii="Times New Roman" w:eastAsia="仿宋_GB2312" w:hAnsi="Times New Roman" w:cs="仿宋_GB2312" w:hint="eastAsia"/>
          <w:kern w:val="0"/>
          <w:sz w:val="30"/>
          <w:szCs w:val="30"/>
        </w:rPr>
        <w:lastRenderedPageBreak/>
        <w:t>主要原因是：</w:t>
      </w:r>
      <w:r>
        <w:rPr>
          <w:rFonts w:ascii="Times New Roman" w:eastAsia="仿宋_GB2312" w:hAnsi="Times New Roman" w:cs="仿宋_GB2312" w:hint="eastAsia"/>
          <w:sz w:val="30"/>
          <w:szCs w:val="30"/>
        </w:rPr>
        <w:t>根据实际工作要求产生因公出国（境）费用。</w:t>
      </w:r>
    </w:p>
    <w:p w14:paraId="7452BAC5" w14:textId="77777777" w:rsidR="007631F6" w:rsidRDefault="0000000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4</w:t>
      </w:r>
      <w:r>
        <w:rPr>
          <w:rFonts w:ascii="Times New Roman" w:eastAsia="仿宋_GB2312" w:hAnsi="Times New Roman" w:cs="仿宋_GB2312" w:hint="eastAsia"/>
          <w:kern w:val="0"/>
          <w:sz w:val="30"/>
          <w:szCs w:val="30"/>
        </w:rPr>
        <w:t>人次。</w:t>
      </w:r>
    </w:p>
    <w:p w14:paraId="24D41287" w14:textId="77777777" w:rsidR="007631F6" w:rsidRDefault="0000000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17,085.00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20.61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随着疫情影响减少，公务出行增多，燃油费用增加。</w:t>
      </w:r>
      <w:r>
        <w:rPr>
          <w:rFonts w:ascii="Times New Roman" w:eastAsia="仿宋_GB2312" w:hAnsi="Times New Roman" w:cs="仿宋_GB2312" w:hint="eastAsia"/>
          <w:kern w:val="0"/>
          <w:sz w:val="30"/>
          <w:szCs w:val="30"/>
        </w:rPr>
        <w:t>其中：</w:t>
      </w:r>
    </w:p>
    <w:p w14:paraId="76D77B5D"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100,000.00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17,085.00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20.61</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随着疫情影响减小，公务出行增多，燃油费用增加。</w:t>
      </w:r>
    </w:p>
    <w:p w14:paraId="43A49313" w14:textId="77777777" w:rsidR="007631F6" w:rsidRDefault="00000000">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10</w:t>
      </w:r>
      <w:r>
        <w:rPr>
          <w:rFonts w:ascii="Times New Roman" w:eastAsia="仿宋_GB2312" w:hAnsi="Times New Roman" w:cs="仿宋_GB2312" w:hint="eastAsia"/>
          <w:kern w:val="0"/>
          <w:sz w:val="30"/>
          <w:szCs w:val="30"/>
        </w:rPr>
        <w:t>辆。</w:t>
      </w:r>
    </w:p>
    <w:p w14:paraId="1BAB1626"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0D7D65E8"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EBB2E4E" w14:textId="77777777" w:rsidR="007631F6" w:rsidRDefault="0000000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40,000.00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35,585.00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减少</w:t>
      </w:r>
      <w:r>
        <w:rPr>
          <w:rFonts w:ascii="Times New Roman" w:eastAsia="仿宋_GB2312" w:hAnsi="Times New Roman" w:cs="Times New Roman" w:hint="eastAsia"/>
          <w:kern w:val="0"/>
          <w:sz w:val="30"/>
          <w:szCs w:val="30"/>
        </w:rPr>
        <w:t>4,415.00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88.96</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10,792.00</w:t>
      </w:r>
      <w:r>
        <w:rPr>
          <w:rFonts w:ascii="Times New Roman" w:eastAsia="仿宋_GB2312" w:hAnsi="Times New Roman" w:cs="仿宋_GB2312" w:hint="eastAsia"/>
          <w:kern w:val="0"/>
          <w:sz w:val="30"/>
          <w:szCs w:val="30"/>
        </w:rPr>
        <w:lastRenderedPageBreak/>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kern w:val="0"/>
          <w:sz w:val="30"/>
          <w:szCs w:val="30"/>
        </w:rPr>
        <w:t>43.53</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控制三公经费支出。</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增加</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随着疫情影响减小，公务接待次数增多。</w:t>
      </w:r>
    </w:p>
    <w:p w14:paraId="0DEC2295" w14:textId="77777777" w:rsidR="007631F6" w:rsidRDefault="0000000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24</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178</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6F7631B"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BA1C665" w14:textId="77777777" w:rsidR="007631F6" w:rsidRDefault="00000000">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天津市卫生健康委员会（本级）</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10,034,585.00</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年增加</w:t>
      </w:r>
      <w:r>
        <w:rPr>
          <w:rFonts w:ascii="Times New Roman" w:eastAsia="仿宋_GB2312" w:hAnsi="Times New Roman" w:cs="仿宋_GB2312" w:hint="eastAsia"/>
          <w:kern w:val="0"/>
          <w:sz w:val="30"/>
          <w:szCs w:val="30"/>
        </w:rPr>
        <w:t>589,996.37</w:t>
      </w:r>
      <w:r>
        <w:rPr>
          <w:rFonts w:ascii="Times New Roman" w:eastAsia="仿宋_GB2312" w:hAnsi="Times New Roman" w:cs="仿宋_GB2312" w:hint="eastAsia"/>
          <w:kern w:val="0"/>
          <w:sz w:val="30"/>
          <w:szCs w:val="30"/>
        </w:rPr>
        <w:t>元，增长</w:t>
      </w:r>
      <w:r>
        <w:rPr>
          <w:rFonts w:ascii="Times New Roman" w:eastAsia="仿宋_GB2312" w:hAnsi="Times New Roman" w:cs="仿宋_GB2312" w:hint="eastAsia"/>
          <w:kern w:val="0"/>
          <w:sz w:val="30"/>
          <w:szCs w:val="30"/>
        </w:rPr>
        <w:t>6.25</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随着疫情影响减小，各类运转工作逐步恢复。</w:t>
      </w:r>
    </w:p>
    <w:p w14:paraId="1844E464" w14:textId="77777777" w:rsidR="007631F6" w:rsidRDefault="007631F6">
      <w:pPr>
        <w:autoSpaceDE w:val="0"/>
        <w:autoSpaceDN w:val="0"/>
        <w:adjustRightInd w:val="0"/>
        <w:spacing w:line="600" w:lineRule="exact"/>
        <w:ind w:firstLine="600"/>
        <w:jc w:val="left"/>
        <w:rPr>
          <w:rFonts w:ascii="Times New Roman" w:eastAsia="仿宋_GB2312" w:hAnsi="Times New Roman" w:cs="仿宋_GB2312"/>
          <w:sz w:val="30"/>
          <w:szCs w:val="30"/>
        </w:rPr>
      </w:pPr>
    </w:p>
    <w:p w14:paraId="25FA7FAF"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6012EA0"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天津市卫生健康委员会（本级）</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采购支出总额</w:t>
      </w:r>
      <w:r>
        <w:rPr>
          <w:rFonts w:ascii="Times New Roman" w:eastAsia="仿宋_GB2312" w:hAnsi="Times New Roman" w:cs="Times New Roman" w:hint="eastAsia"/>
          <w:kern w:val="0"/>
          <w:sz w:val="30"/>
          <w:szCs w:val="30"/>
        </w:rPr>
        <w:t>1,620,238.00</w:t>
      </w:r>
      <w:r>
        <w:rPr>
          <w:rFonts w:ascii="Times New Roman" w:eastAsia="仿宋_GB2312" w:hAnsi="Times New Roman" w:cs="仿宋_GB2312" w:hint="eastAsia"/>
          <w:color w:val="000000"/>
          <w:kern w:val="0"/>
          <w:sz w:val="30"/>
          <w:szCs w:val="30"/>
        </w:rPr>
        <w:t>元，其中：政府采购货物支出</w:t>
      </w:r>
      <w:r>
        <w:rPr>
          <w:rFonts w:ascii="Times New Roman" w:eastAsia="仿宋_GB2312" w:hAnsi="Times New Roman" w:cs="Times New Roman" w:hint="eastAsia"/>
          <w:kern w:val="0"/>
          <w:sz w:val="30"/>
          <w:szCs w:val="30"/>
        </w:rPr>
        <w:t>321,338.00</w:t>
      </w:r>
      <w:r>
        <w:rPr>
          <w:rFonts w:ascii="Times New Roman" w:eastAsia="仿宋_GB2312" w:hAnsi="Times New Roman" w:cs="仿宋_GB2312" w:hint="eastAsia"/>
          <w:color w:val="000000"/>
          <w:kern w:val="0"/>
          <w:sz w:val="30"/>
          <w:szCs w:val="30"/>
        </w:rPr>
        <w:t>元、政府采购工程支出</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color w:val="000000"/>
          <w:kern w:val="0"/>
          <w:sz w:val="30"/>
          <w:szCs w:val="30"/>
        </w:rPr>
        <w:t>元、政府采购服务支出</w:t>
      </w:r>
      <w:r>
        <w:rPr>
          <w:rFonts w:ascii="Times New Roman" w:eastAsia="仿宋_GB2312" w:hAnsi="Times New Roman" w:cs="Times New Roman" w:hint="eastAsia"/>
          <w:kern w:val="0"/>
          <w:sz w:val="30"/>
          <w:szCs w:val="30"/>
        </w:rPr>
        <w:t>1,298,900.00</w:t>
      </w:r>
      <w:r>
        <w:rPr>
          <w:rFonts w:ascii="Times New Roman" w:eastAsia="仿宋_GB2312" w:hAnsi="Times New Roman" w:cs="仿宋_GB2312" w:hint="eastAsia"/>
          <w:color w:val="000000"/>
          <w:kern w:val="0"/>
          <w:sz w:val="30"/>
          <w:szCs w:val="30"/>
        </w:rPr>
        <w:t>元。授予中小企业合同金额</w:t>
      </w:r>
      <w:r>
        <w:rPr>
          <w:rFonts w:ascii="Times New Roman" w:eastAsia="仿宋_GB2312" w:hAnsi="Times New Roman" w:cs="Times New Roman" w:hint="eastAsia"/>
          <w:kern w:val="0"/>
          <w:sz w:val="30"/>
          <w:szCs w:val="30"/>
        </w:rPr>
        <w:t>1,620,238.00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，其中：授予小微企业合同金额</w:t>
      </w:r>
      <w:r>
        <w:rPr>
          <w:rFonts w:ascii="Times New Roman" w:eastAsia="仿宋_GB2312" w:hAnsi="Times New Roman" w:cs="Times New Roman" w:hint="eastAsia"/>
          <w:kern w:val="0"/>
          <w:sz w:val="30"/>
          <w:szCs w:val="30"/>
        </w:rPr>
        <w:t>1,620,238.00</w:t>
      </w:r>
      <w:r>
        <w:rPr>
          <w:rFonts w:ascii="Times New Roman" w:eastAsia="仿宋_GB2312" w:hAnsi="Times New Roman" w:cs="仿宋_GB2312" w:hint="eastAsia"/>
          <w:color w:val="000000"/>
          <w:kern w:val="0"/>
          <w:sz w:val="30"/>
          <w:szCs w:val="30"/>
        </w:rPr>
        <w:t>元，占政府采购支出总额的</w:t>
      </w:r>
      <w:r>
        <w:rPr>
          <w:rFonts w:ascii="Times New Roman" w:eastAsia="仿宋_GB2312" w:hAnsi="Times New Roman" w:cs="Times New Roman" w:hint="eastAsia"/>
          <w:kern w:val="0"/>
          <w:sz w:val="30"/>
          <w:szCs w:val="30"/>
        </w:rPr>
        <w:t>100.0%</w:t>
      </w:r>
      <w:r>
        <w:rPr>
          <w:rFonts w:ascii="Times New Roman" w:eastAsia="仿宋_GB2312" w:hAnsi="Times New Roman" w:cs="仿宋_GB2312" w:hint="eastAsia"/>
          <w:color w:val="000000"/>
          <w:kern w:val="0"/>
          <w:sz w:val="30"/>
          <w:szCs w:val="30"/>
        </w:rPr>
        <w:t>；</w:t>
      </w:r>
      <w:r>
        <w:rPr>
          <w:rFonts w:ascii="Times New Roman" w:eastAsia="仿宋_GB2312" w:hAnsi="Times New Roman" w:cs="仿宋_GB2312" w:hint="eastAsia"/>
          <w:kern w:val="0"/>
          <w:sz w:val="30"/>
          <w:szCs w:val="30"/>
        </w:rPr>
        <w:t>货物采购授予中小企业合同金额占货物支出金额的</w:t>
      </w:r>
      <w:r>
        <w:rPr>
          <w:rFonts w:ascii="Times New Roman" w:eastAsia="仿宋_GB2312" w:hAnsi="Times New Roman" w:cs="仿宋_GB2312" w:hint="eastAsia"/>
          <w:sz w:val="30"/>
          <w:szCs w:val="30"/>
        </w:rPr>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，工程采购授予中小企业合同金额占工程支出金额的</w:t>
      </w:r>
      <w:r>
        <w:rPr>
          <w:rFonts w:ascii="Times New Roman" w:eastAsia="仿宋_GB2312" w:hAnsi="Times New Roman" w:cs="仿宋_GB2312" w:hint="eastAsia"/>
          <w:sz w:val="30"/>
          <w:szCs w:val="30"/>
        </w:rPr>
        <w:t>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，服务采购授予中小企业合同金额占服务支出金额的</w:t>
      </w:r>
      <w:r>
        <w:rPr>
          <w:rFonts w:ascii="Times New Roman" w:eastAsia="仿宋_GB2312" w:hAnsi="Times New Roman" w:cs="仿宋_GB2312" w:hint="eastAsia"/>
          <w:sz w:val="30"/>
          <w:szCs w:val="30"/>
        </w:rPr>
        <w:lastRenderedPageBreak/>
        <w:t>100.0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w:t>
      </w:r>
    </w:p>
    <w:p w14:paraId="46665FA1" w14:textId="77777777" w:rsidR="007631F6" w:rsidRDefault="007631F6">
      <w:pPr>
        <w:autoSpaceDE w:val="0"/>
        <w:autoSpaceDN w:val="0"/>
        <w:adjustRightInd w:val="0"/>
        <w:spacing w:line="600" w:lineRule="exact"/>
        <w:ind w:firstLine="600"/>
        <w:jc w:val="left"/>
        <w:rPr>
          <w:rFonts w:ascii="Times New Roman" w:eastAsia="楷体" w:hAnsi="Times New Roman" w:cs="Times New Roman"/>
          <w:kern w:val="0"/>
          <w:sz w:val="30"/>
          <w:szCs w:val="30"/>
        </w:rPr>
      </w:pPr>
    </w:p>
    <w:p w14:paraId="606F8378"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1138695" w14:textId="77777777" w:rsidR="007631F6" w:rsidRDefault="00000000">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日，天津市卫生健康委员会（本级）共有车辆</w:t>
      </w:r>
      <w:r>
        <w:rPr>
          <w:rFonts w:ascii="Times New Roman" w:eastAsia="仿宋_GB2312" w:hAnsi="Times New Roman" w:cs="Times New Roman" w:hint="eastAsia"/>
          <w:kern w:val="0"/>
          <w:sz w:val="30"/>
          <w:szCs w:val="30"/>
        </w:rPr>
        <w:t>4</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4</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轿车。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kern w:val="0"/>
          <w:sz w:val="30"/>
          <w:szCs w:val="30"/>
        </w:rPr>
        <w:t>台（套）。</w:t>
      </w:r>
    </w:p>
    <w:p w14:paraId="551EE2DC" w14:textId="77777777" w:rsidR="007631F6" w:rsidRDefault="007631F6">
      <w:pPr>
        <w:autoSpaceDE w:val="0"/>
        <w:autoSpaceDN w:val="0"/>
        <w:adjustRightInd w:val="0"/>
        <w:spacing w:line="600" w:lineRule="exact"/>
        <w:ind w:firstLine="600"/>
        <w:jc w:val="left"/>
        <w:rPr>
          <w:rFonts w:ascii="Times New Roman" w:eastAsia="仿宋_GB2312" w:hAnsi="Times New Roman" w:cs="仿宋_GB2312"/>
          <w:sz w:val="30"/>
          <w:szCs w:val="30"/>
        </w:rPr>
      </w:pPr>
    </w:p>
    <w:p w14:paraId="1CF1FEDF"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ACB688A"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根据预算绩效管理要求，天津市卫生健康委员会（本级）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24</w:t>
      </w:r>
      <w:r>
        <w:rPr>
          <w:rFonts w:ascii="Times New Roman" w:eastAsia="仿宋_GB2312" w:hAnsi="Times New Roman" w:cs="仿宋_GB2312" w:hint="eastAsia"/>
          <w:sz w:val="30"/>
          <w:szCs w:val="30"/>
        </w:rPr>
        <w:t>个市级项目开展绩效自评，涉及金额</w:t>
      </w:r>
      <w:r>
        <w:rPr>
          <w:rFonts w:ascii="Times New Roman" w:eastAsia="仿宋_GB2312" w:hAnsi="Times New Roman" w:cs="仿宋_GB2312" w:hint="eastAsia"/>
          <w:sz w:val="30"/>
          <w:szCs w:val="30"/>
        </w:rPr>
        <w:t>124,952,834.10</w:t>
      </w:r>
      <w:r>
        <w:rPr>
          <w:rFonts w:ascii="Times New Roman" w:eastAsia="仿宋_GB2312" w:hAnsi="Times New Roman" w:cs="仿宋_GB2312" w:hint="eastAsia"/>
          <w:sz w:val="30"/>
          <w:szCs w:val="30"/>
        </w:rPr>
        <w:t>元，自评结果已随部门决算一并公开。</w:t>
      </w:r>
    </w:p>
    <w:p w14:paraId="38761A19" w14:textId="77777777" w:rsidR="007631F6" w:rsidRDefault="000000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5D4121E" w14:textId="77777777" w:rsidR="007631F6" w:rsidRDefault="007631F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3C7C4FD" w14:textId="77777777" w:rsidR="007631F6" w:rsidRDefault="007631F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1DD11AD" w14:textId="77777777" w:rsidR="007631F6" w:rsidRDefault="0000000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8FBE5AE" w14:textId="77777777" w:rsidR="007631F6" w:rsidRDefault="000000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2A6F0CB" w14:textId="77777777" w:rsidR="007631F6" w:rsidRDefault="007631F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9707883"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ACBE820" w14:textId="77777777" w:rsidR="007631F6" w:rsidRDefault="000000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B94BF62" w14:textId="77777777" w:rsidR="007631F6" w:rsidRDefault="0000000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7631F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631F6"/>
    <w:rsid w:val="00776FF3"/>
    <w:rsid w:val="0078156E"/>
    <w:rsid w:val="00786E74"/>
    <w:rsid w:val="007D1285"/>
    <w:rsid w:val="007E49E1"/>
    <w:rsid w:val="007F6DA7"/>
    <w:rsid w:val="008174D5"/>
    <w:rsid w:val="008306ED"/>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45872"/>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B2A3A"/>
  <w15:docId w15:val="{355955B3-0D58-4936-B921-50BC51EF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0"/>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uiPriority w:val="99"/>
    <w:unhideWhenUsed/>
    <w:qFormat/>
    <w:pPr>
      <w:tabs>
        <w:tab w:val="center" w:pos="4153"/>
        <w:tab w:val="right" w:pos="8306"/>
      </w:tabs>
      <w:snapToGrid w:val="0"/>
      <w:jc w:val="center"/>
    </w:pPr>
    <w:rPr>
      <w:sz w:val="18"/>
      <w:szCs w:val="18"/>
    </w:rPr>
  </w:style>
  <w:style w:type="character" w:customStyle="1" w:styleId="10">
    <w:name w:val="标题 1 字符"/>
    <w:basedOn w:val="a0"/>
    <w:link w:val="1"/>
    <w:autoRedefine/>
    <w:uiPriority w:val="99"/>
    <w:qFormat/>
    <w:rPr>
      <w:rFonts w:ascii="方正小标宋简体" w:eastAsia="方正小标宋简体"/>
      <w:kern w:val="0"/>
      <w:sz w:val="24"/>
      <w:szCs w:val="24"/>
    </w:rPr>
  </w:style>
  <w:style w:type="character" w:customStyle="1" w:styleId="20">
    <w:name w:val="标题 2 字符"/>
    <w:basedOn w:val="a0"/>
    <w:link w:val="2"/>
    <w:autoRedefine/>
    <w:uiPriority w:val="99"/>
    <w:qFormat/>
    <w:rPr>
      <w:rFonts w:ascii="方正小标宋简体" w:eastAsia="方正小标宋简体"/>
      <w:kern w:val="0"/>
      <w:sz w:val="24"/>
      <w:szCs w:val="24"/>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1219</Words>
  <Characters>6950</Characters>
  <Application>Microsoft Office Word</Application>
  <DocSecurity>0</DocSecurity>
  <Lines>57</Lines>
  <Paragraphs>16</Paragraphs>
  <ScaleCrop>false</ScaleCrop>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芊豫 李</cp:lastModifiedBy>
  <cp:revision>61</cp:revision>
  <dcterms:created xsi:type="dcterms:W3CDTF">2023-08-11T08:11:00Z</dcterms:created>
  <dcterms:modified xsi:type="dcterms:W3CDTF">2024-08-28T02:10:00Z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