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附件6</w:t>
      </w:r>
    </w:p>
    <w:p>
      <w:pPr>
        <w:pStyle w:val="2"/>
        <w:ind w:left="1470" w:leftChars="700" w:firstLine="0" w:firstLineChars="0"/>
        <w:rPr>
          <w:rFonts w:ascii="Times New Roman" w:hAnsi="Times New Roman" w:eastAsia="方正小标宋_GBK"/>
          <w:sz w:val="44"/>
          <w:szCs w:val="44"/>
        </w:rPr>
      </w:pPr>
      <w:r>
        <w:rPr>
          <w:rFonts w:hint="eastAsia" w:ascii="Times New Roman" w:hAnsi="Times New Roman" w:eastAsia="方正小标宋_GBK"/>
          <w:sz w:val="44"/>
          <w:szCs w:val="44"/>
        </w:rPr>
        <w:t>尘肺病康复工作人员培训</w:t>
      </w:r>
      <w:r>
        <w:rPr>
          <w:rFonts w:hint="eastAsia" w:eastAsia="方正小标宋_GBK"/>
          <w:sz w:val="44"/>
          <w:szCs w:val="44"/>
        </w:rPr>
        <w:t>要求</w:t>
      </w:r>
    </w:p>
    <w:p>
      <w:pPr>
        <w:widowControl/>
        <w:shd w:val="clear" w:color="auto" w:fill="FFFFFF"/>
        <w:spacing w:line="560" w:lineRule="exact"/>
        <w:ind w:firstLine="640" w:firstLineChars="200"/>
        <w:rPr>
          <w:rFonts w:eastAsia="仿宋_GB2312"/>
          <w:kern w:val="0"/>
          <w:sz w:val="32"/>
          <w:szCs w:val="32"/>
        </w:rPr>
      </w:pPr>
      <w:r>
        <w:rPr>
          <w:rFonts w:hint="eastAsia" w:eastAsia="仿宋_GB2312"/>
          <w:kern w:val="0"/>
          <w:sz w:val="32"/>
          <w:szCs w:val="32"/>
        </w:rPr>
        <w:t>（一）加强对尘肺病康复医护人员的培训工作，要熟悉掌握尘肺病康复站建设与管理及运行等</w:t>
      </w:r>
      <w:r>
        <w:rPr>
          <w:rFonts w:eastAsia="仿宋_GB2312"/>
          <w:kern w:val="0"/>
          <w:sz w:val="32"/>
          <w:szCs w:val="32"/>
        </w:rPr>
        <w:t>规范</w:t>
      </w:r>
      <w:r>
        <w:rPr>
          <w:rFonts w:hint="eastAsia" w:eastAsia="仿宋_GB2312"/>
          <w:kern w:val="0"/>
          <w:sz w:val="32"/>
          <w:szCs w:val="32"/>
        </w:rPr>
        <w:t>，以及尘肺病康复、治疗、康复设备和技术的应用等，保证尘肺病康复医护人员在尘肺病治疗和康复方面的专业技能等综合素养的提高。</w:t>
      </w:r>
    </w:p>
    <w:p>
      <w:pPr>
        <w:widowControl/>
        <w:shd w:val="clear" w:color="auto" w:fill="FFFFFF"/>
        <w:spacing w:line="560" w:lineRule="exact"/>
        <w:ind w:firstLine="640" w:firstLineChars="200"/>
        <w:rPr>
          <w:rFonts w:eastAsia="仿宋_GB2312"/>
          <w:kern w:val="0"/>
          <w:sz w:val="32"/>
          <w:szCs w:val="32"/>
        </w:rPr>
      </w:pPr>
      <w:r>
        <w:rPr>
          <w:rFonts w:hint="eastAsia" w:eastAsia="仿宋_GB2312"/>
          <w:bCs/>
          <w:kern w:val="0"/>
          <w:sz w:val="32"/>
          <w:szCs w:val="32"/>
        </w:rPr>
        <w:t>（二）</w:t>
      </w:r>
      <w:r>
        <w:rPr>
          <w:rFonts w:hint="eastAsia" w:eastAsia="仿宋_GB2312"/>
          <w:kern w:val="0"/>
          <w:sz w:val="32"/>
          <w:szCs w:val="32"/>
        </w:rPr>
        <w:t>康复治疗师、康复护师的培训内容包括：《基层医疗机构尘肺病康复站建设与管理指南（试行）》、《天津市医疗机构尘肺病康复站试点工作实施方案》（津卫职健</w:t>
      </w:r>
      <w:r>
        <w:rPr>
          <w:rFonts w:eastAsia="仿宋_GB2312"/>
          <w:kern w:val="0"/>
          <w:sz w:val="32"/>
          <w:szCs w:val="32"/>
        </w:rPr>
        <w:t>[2020]558号）等规范</w:t>
      </w:r>
      <w:r>
        <w:rPr>
          <w:rFonts w:hint="eastAsia" w:eastAsia="仿宋_GB2312"/>
          <w:kern w:val="0"/>
          <w:sz w:val="32"/>
          <w:szCs w:val="32"/>
        </w:rPr>
        <w:t>；尘肺病康复评估（临床评估及运动风险评估、健康体适能评估、生活质量评估、营养评估、睡眠评估、呼吸运动模式评估、呼吸相关解剖结构评估、精神及心理评估），尘肺病康复治疗（缓解呼吸困难的技术、气道廓清技术、矫正胸椎后突等解剖结构、氧疗、生活指导、运动处方的制定、精神心理干预、作业治疗、营养干预以及呼吸康复宣教），尘肺病康复居家</w:t>
      </w:r>
      <w:r>
        <w:rPr>
          <w:rFonts w:eastAsia="仿宋_GB2312"/>
          <w:kern w:val="0"/>
          <w:sz w:val="32"/>
          <w:szCs w:val="32"/>
        </w:rPr>
        <w:t>/社区呼吸康复治疗方案制定</w:t>
      </w:r>
      <w:r>
        <w:rPr>
          <w:rFonts w:hint="eastAsia" w:eastAsia="仿宋_GB2312"/>
          <w:kern w:val="0"/>
          <w:sz w:val="32"/>
          <w:szCs w:val="32"/>
        </w:rPr>
        <w:t>，</w:t>
      </w:r>
      <w:r>
        <w:rPr>
          <w:rFonts w:eastAsia="仿宋_GB2312"/>
          <w:kern w:val="0"/>
          <w:sz w:val="32"/>
          <w:szCs w:val="32"/>
        </w:rPr>
        <w:t>中医辨证施治在尘肺病康复中的应用</w:t>
      </w:r>
      <w:r>
        <w:rPr>
          <w:rFonts w:hint="eastAsia" w:eastAsia="仿宋_GB2312"/>
          <w:kern w:val="0"/>
          <w:sz w:val="32"/>
          <w:szCs w:val="32"/>
        </w:rPr>
        <w:t>，以及呼吸康复相关设备或技术的使用（岩盐气溶胶治疗仪、心肺运动试验、</w:t>
      </w:r>
      <w:r>
        <w:rPr>
          <w:rFonts w:eastAsia="仿宋_GB2312"/>
          <w:kern w:val="0"/>
          <w:sz w:val="32"/>
          <w:szCs w:val="32"/>
        </w:rPr>
        <w:t>6分钟步行试验、体外膈肌起搏器、肺功能训练仪等</w:t>
      </w:r>
      <w:r>
        <w:rPr>
          <w:rFonts w:hint="eastAsia" w:eastAsia="仿宋_GB2312"/>
          <w:kern w:val="0"/>
          <w:sz w:val="32"/>
          <w:szCs w:val="32"/>
        </w:rPr>
        <w:t>）等</w:t>
      </w:r>
      <w:r>
        <w:rPr>
          <w:rFonts w:eastAsia="仿宋_GB2312"/>
          <w:kern w:val="0"/>
          <w:sz w:val="32"/>
          <w:szCs w:val="32"/>
        </w:rPr>
        <w:t>。</w:t>
      </w:r>
      <w:r>
        <w:rPr>
          <w:rFonts w:hint="eastAsia" w:eastAsia="仿宋_GB2312"/>
          <w:kern w:val="0"/>
          <w:sz w:val="32"/>
          <w:szCs w:val="32"/>
        </w:rPr>
        <w:t>初次培训不得少于</w:t>
      </w:r>
      <w:r>
        <w:rPr>
          <w:rFonts w:eastAsia="仿宋_GB2312"/>
          <w:kern w:val="0"/>
          <w:sz w:val="32"/>
          <w:szCs w:val="32"/>
        </w:rPr>
        <w:t>16学时，再次培训每年不得少于4学时。站点人员参加培训情况将纳入年度质控考核体系。</w:t>
      </w:r>
    </w:p>
    <w:p>
      <w:pPr>
        <w:pStyle w:val="2"/>
        <w:ind w:firstLine="640"/>
        <w:rPr>
          <w:rFonts w:hint="eastAsia" w:ascii="Times New Roman" w:hAnsi="Times New Roman" w:eastAsia="仿宋_GB2312" w:cs="Times New Roman"/>
          <w:kern w:val="0"/>
          <w:sz w:val="32"/>
          <w:szCs w:val="32"/>
          <w:lang w:val="en-US" w:eastAsia="zh-CN" w:bidi="ar-SA"/>
        </w:rPr>
      </w:pPr>
    </w:p>
    <w:p>
      <w:pPr>
        <w:pStyle w:val="2"/>
        <w:ind w:firstLine="562"/>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附件</w:t>
      </w:r>
      <w:r>
        <w:rPr>
          <w:rFonts w:hint="default" w:ascii="Times New Roman" w:hAnsi="Times New Roman" w:eastAsia="仿宋_GB2312" w:cs="Times New Roman"/>
          <w:kern w:val="0"/>
          <w:sz w:val="32"/>
          <w:szCs w:val="32"/>
          <w:lang w:val="en" w:eastAsia="zh-CN" w:bidi="ar-SA"/>
        </w:rPr>
        <w:t>6-1</w:t>
      </w:r>
      <w:r>
        <w:rPr>
          <w:rFonts w:hint="eastAsia" w:ascii="Times New Roman" w:hAnsi="Times New Roman" w:eastAsia="仿宋_GB2312" w:cs="Times New Roman"/>
          <w:kern w:val="0"/>
          <w:sz w:val="32"/>
          <w:szCs w:val="32"/>
          <w:lang w:val="en-US" w:eastAsia="zh-CN" w:bidi="ar-SA"/>
        </w:rPr>
        <w:t>：尘肺病康复培训大纲</w:t>
      </w:r>
    </w:p>
    <w:p>
      <w:pPr>
        <w:pStyle w:val="5"/>
        <w:spacing w:line="560" w:lineRule="exact"/>
        <w:rPr>
          <w:rFonts w:ascii="黑体" w:hAnsi="黑体" w:eastAsia="黑体" w:cs="黑体"/>
          <w:szCs w:val="32"/>
        </w:rPr>
      </w:pPr>
      <w:r>
        <w:rPr>
          <w:rFonts w:hint="eastAsia" w:ascii="黑体" w:hAnsi="黑体" w:eastAsia="黑体" w:cs="黑体"/>
          <w:szCs w:val="32"/>
        </w:rPr>
        <w:t>附件</w:t>
      </w:r>
      <w:r>
        <w:rPr>
          <w:rFonts w:hint="default" w:ascii="黑体" w:hAnsi="黑体" w:eastAsia="黑体" w:cs="黑体"/>
          <w:szCs w:val="32"/>
          <w:lang w:val="en"/>
        </w:rPr>
        <w:t>6-1</w:t>
      </w:r>
      <w:r>
        <w:rPr>
          <w:rFonts w:hint="eastAsia" w:ascii="黑体" w:hAnsi="黑体" w:eastAsia="黑体" w:cs="黑体"/>
          <w:szCs w:val="32"/>
        </w:rPr>
        <w:t xml:space="preserve">          </w:t>
      </w:r>
    </w:p>
    <w:p>
      <w:pPr>
        <w:pStyle w:val="5"/>
        <w:spacing w:line="560" w:lineRule="exact"/>
        <w:jc w:val="center"/>
        <w:rPr>
          <w:rFonts w:ascii="宋体" w:hAnsi="宋体" w:eastAsia="宋体" w:cs="宋体"/>
          <w:b/>
          <w:bCs/>
          <w:sz w:val="44"/>
          <w:szCs w:val="44"/>
        </w:rPr>
      </w:pPr>
      <w:r>
        <w:rPr>
          <w:rFonts w:hint="eastAsia" w:ascii="方正小标宋_GBK" w:hAnsi="方正小标宋_GBK" w:eastAsia="方正小标宋_GBK" w:cs="方正小标宋_GBK"/>
          <w:b w:val="0"/>
          <w:bCs w:val="0"/>
          <w:sz w:val="44"/>
          <w:szCs w:val="44"/>
        </w:rPr>
        <w:t>尘肺病康复培训大纲</w:t>
      </w:r>
    </w:p>
    <w:p>
      <w:pPr>
        <w:pStyle w:val="5"/>
        <w:spacing w:line="560" w:lineRule="exact"/>
        <w:jc w:val="center"/>
        <w:rPr>
          <w:rFonts w:ascii="宋体" w:hAnsi="宋体" w:eastAsia="宋体" w:cs="宋体"/>
          <w:b/>
          <w:bCs/>
          <w:sz w:val="44"/>
          <w:szCs w:val="44"/>
        </w:rPr>
      </w:pP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结合职业病防治机构及尘肺病康复站（点）人才培训的需求，特制定本培训大纲。各地可参照此康复培训大纲，研究制定其他职业病康复培训大纲，并开展相关培训。</w:t>
      </w:r>
    </w:p>
    <w:p>
      <w:pPr>
        <w:pStyle w:val="3"/>
        <w:adjustRightInd w:val="0"/>
        <w:snapToGrid w:val="0"/>
        <w:spacing w:before="0" w:after="0" w:line="560" w:lineRule="exact"/>
        <w:ind w:firstLine="561" w:firstLineChars="200"/>
        <w:rPr>
          <w:rFonts w:ascii="宋体" w:hAnsi="宋体"/>
          <w:sz w:val="28"/>
          <w:szCs w:val="28"/>
        </w:rPr>
      </w:pPr>
      <w:r>
        <w:rPr>
          <w:rFonts w:ascii="宋体" w:hAnsi="宋体"/>
          <w:sz w:val="28"/>
          <w:szCs w:val="28"/>
        </w:rPr>
        <w:t>一、培训目标</w:t>
      </w:r>
    </w:p>
    <w:p>
      <w:pPr>
        <w:adjustRightInd w:val="0"/>
        <w:snapToGrid w:val="0"/>
        <w:spacing w:line="560" w:lineRule="exact"/>
        <w:ind w:firstLine="560" w:firstLineChars="200"/>
        <w:rPr>
          <w:rFonts w:ascii="宋体" w:hAnsi="宋体"/>
          <w:sz w:val="28"/>
          <w:szCs w:val="28"/>
        </w:rPr>
      </w:pPr>
      <w:r>
        <w:rPr>
          <w:rFonts w:ascii="宋体" w:hAnsi="宋体"/>
          <w:sz w:val="28"/>
          <w:szCs w:val="28"/>
        </w:rPr>
        <w:t>通过培训，培训对象应在康复医学概论及基础理论、康复医学基本技能、呼吸康复理论、职业病诊断治疗、中医康复治疗、心理康复、营养康复等方面具备基本康复专业知识与实践技能，提高为尘肺病患者提供康复服务能力。</w:t>
      </w:r>
    </w:p>
    <w:p>
      <w:pPr>
        <w:adjustRightInd w:val="0"/>
        <w:snapToGrid w:val="0"/>
        <w:spacing w:line="560" w:lineRule="exact"/>
        <w:ind w:firstLine="560" w:firstLineChars="200"/>
        <w:rPr>
          <w:rFonts w:ascii="宋体" w:hAnsi="宋体"/>
          <w:sz w:val="28"/>
          <w:szCs w:val="28"/>
        </w:rPr>
      </w:pPr>
      <w:r>
        <w:rPr>
          <w:rFonts w:ascii="宋体" w:hAnsi="宋体"/>
          <w:sz w:val="28"/>
          <w:szCs w:val="28"/>
        </w:rPr>
        <w:t>（一）了解康复医学的发展史；尘肺病的分期、康复评估及治疗原则。</w:t>
      </w:r>
    </w:p>
    <w:p>
      <w:pPr>
        <w:adjustRightInd w:val="0"/>
        <w:snapToGrid w:val="0"/>
        <w:spacing w:line="560" w:lineRule="exact"/>
        <w:ind w:firstLine="560" w:firstLineChars="200"/>
        <w:rPr>
          <w:rFonts w:ascii="宋体" w:hAnsi="宋体"/>
          <w:sz w:val="28"/>
          <w:szCs w:val="28"/>
        </w:rPr>
      </w:pPr>
      <w:r>
        <w:rPr>
          <w:rFonts w:ascii="宋体" w:hAnsi="宋体"/>
          <w:sz w:val="28"/>
          <w:szCs w:val="28"/>
        </w:rPr>
        <w:t>（二）呼吸康复的技术及训练方法；心理、中医、营养康复方法。</w:t>
      </w:r>
    </w:p>
    <w:p>
      <w:pPr>
        <w:adjustRightInd w:val="0"/>
        <w:snapToGrid w:val="0"/>
        <w:spacing w:line="560" w:lineRule="exact"/>
        <w:ind w:firstLine="560" w:firstLineChars="200"/>
        <w:rPr>
          <w:rFonts w:ascii="宋体" w:hAnsi="宋体"/>
          <w:sz w:val="28"/>
          <w:szCs w:val="28"/>
        </w:rPr>
      </w:pPr>
      <w:r>
        <w:rPr>
          <w:rFonts w:ascii="宋体" w:hAnsi="宋体"/>
          <w:sz w:val="28"/>
          <w:szCs w:val="28"/>
        </w:rPr>
        <w:t>（三）熟悉康复医学概论及基础理论；康复科基本技能；康复治疗技术等。</w:t>
      </w:r>
    </w:p>
    <w:p>
      <w:pPr>
        <w:adjustRightInd w:val="0"/>
        <w:snapToGrid w:val="0"/>
        <w:spacing w:line="560" w:lineRule="exact"/>
        <w:ind w:firstLine="560" w:firstLineChars="200"/>
        <w:rPr>
          <w:rFonts w:ascii="宋体" w:hAnsi="宋体"/>
          <w:sz w:val="28"/>
          <w:szCs w:val="28"/>
        </w:rPr>
      </w:pPr>
      <w:r>
        <w:rPr>
          <w:rFonts w:ascii="宋体" w:hAnsi="宋体"/>
          <w:sz w:val="28"/>
          <w:szCs w:val="28"/>
        </w:rPr>
        <w:t>（四）具备尘肺病康复服务工作能力，内容包括：康复评定方法、康复目标及康复治疗方案的制定、并发症处理等，可独立对尘肺病患者开展康复服务。</w:t>
      </w:r>
    </w:p>
    <w:p>
      <w:pPr>
        <w:adjustRightInd w:val="0"/>
        <w:snapToGrid w:val="0"/>
        <w:spacing w:line="560" w:lineRule="exact"/>
        <w:ind w:firstLine="560" w:firstLineChars="200"/>
        <w:rPr>
          <w:rFonts w:ascii="宋体" w:hAnsi="宋体"/>
          <w:sz w:val="28"/>
          <w:szCs w:val="28"/>
        </w:rPr>
      </w:pPr>
      <w:r>
        <w:rPr>
          <w:rFonts w:ascii="宋体" w:hAnsi="宋体"/>
          <w:sz w:val="28"/>
          <w:szCs w:val="28"/>
        </w:rPr>
        <w:t>（五）具备参与尘肺病住院患者康复会诊的能力，以及为复杂病情患者提供康复服务的基本能力。</w:t>
      </w:r>
    </w:p>
    <w:p>
      <w:pPr>
        <w:adjustRightInd w:val="0"/>
        <w:snapToGrid w:val="0"/>
        <w:spacing w:line="560" w:lineRule="exact"/>
        <w:ind w:firstLine="560" w:firstLineChars="200"/>
        <w:rPr>
          <w:rFonts w:ascii="宋体" w:hAnsi="宋体"/>
          <w:sz w:val="28"/>
          <w:szCs w:val="28"/>
        </w:rPr>
      </w:pPr>
      <w:r>
        <w:rPr>
          <w:rFonts w:ascii="宋体" w:hAnsi="宋体"/>
          <w:sz w:val="28"/>
          <w:szCs w:val="28"/>
        </w:rPr>
        <w:t>（六）具备可持续开展尘肺病康复工作的能力。</w:t>
      </w:r>
    </w:p>
    <w:p>
      <w:pPr>
        <w:pStyle w:val="3"/>
        <w:adjustRightInd w:val="0"/>
        <w:snapToGrid w:val="0"/>
        <w:spacing w:before="0" w:after="0" w:line="560" w:lineRule="exact"/>
        <w:ind w:firstLine="561" w:firstLineChars="200"/>
        <w:rPr>
          <w:rFonts w:ascii="宋体" w:hAnsi="宋体"/>
          <w:sz w:val="28"/>
          <w:szCs w:val="28"/>
        </w:rPr>
      </w:pPr>
      <w:r>
        <w:rPr>
          <w:rFonts w:ascii="宋体" w:hAnsi="宋体"/>
          <w:sz w:val="28"/>
          <w:szCs w:val="28"/>
        </w:rPr>
        <w:t>二、培训方法</w:t>
      </w:r>
    </w:p>
    <w:p>
      <w:pPr>
        <w:adjustRightInd w:val="0"/>
        <w:snapToGrid w:val="0"/>
        <w:spacing w:line="560" w:lineRule="exact"/>
        <w:ind w:firstLine="560" w:firstLineChars="200"/>
        <w:rPr>
          <w:rFonts w:ascii="宋体" w:hAnsi="宋体"/>
          <w:sz w:val="28"/>
          <w:szCs w:val="28"/>
        </w:rPr>
      </w:pPr>
      <w:r>
        <w:rPr>
          <w:rFonts w:ascii="宋体" w:hAnsi="宋体"/>
          <w:sz w:val="28"/>
          <w:szCs w:val="28"/>
        </w:rPr>
        <w:t>（一）培训场所：省级职业病诊疗治疗康复人才培训基地。</w:t>
      </w:r>
    </w:p>
    <w:p>
      <w:pPr>
        <w:adjustRightInd w:val="0"/>
        <w:snapToGrid w:val="0"/>
        <w:spacing w:line="560" w:lineRule="exact"/>
        <w:ind w:firstLine="560" w:firstLineChars="200"/>
        <w:rPr>
          <w:rFonts w:ascii="宋体" w:hAnsi="宋体"/>
          <w:sz w:val="28"/>
          <w:szCs w:val="28"/>
        </w:rPr>
      </w:pPr>
      <w:r>
        <w:rPr>
          <w:rFonts w:ascii="宋体" w:hAnsi="宋体"/>
          <w:sz w:val="28"/>
          <w:szCs w:val="28"/>
        </w:rPr>
        <w:t>（二）培训时间：理论知识培训至少学习10天，临床实践培训至少5天。</w:t>
      </w:r>
    </w:p>
    <w:p>
      <w:pPr>
        <w:adjustRightInd w:val="0"/>
        <w:snapToGrid w:val="0"/>
        <w:spacing w:line="560" w:lineRule="exact"/>
        <w:ind w:firstLine="560" w:firstLineChars="200"/>
        <w:rPr>
          <w:rFonts w:ascii="宋体" w:hAnsi="宋体"/>
          <w:sz w:val="28"/>
          <w:szCs w:val="28"/>
        </w:rPr>
      </w:pPr>
      <w:r>
        <w:rPr>
          <w:rFonts w:ascii="宋体" w:hAnsi="宋体"/>
          <w:sz w:val="28"/>
          <w:szCs w:val="28"/>
        </w:rPr>
        <w:t>（三）培训师资：培训轮转科室均应配备有专职医师，分别与所在科室1名具有中级以上专业技术职称的医师组成带教组，共同完成培训对象的培训带教。</w:t>
      </w:r>
    </w:p>
    <w:p>
      <w:pPr>
        <w:adjustRightInd w:val="0"/>
        <w:snapToGrid w:val="0"/>
        <w:spacing w:line="560" w:lineRule="exact"/>
        <w:ind w:firstLine="560" w:firstLineChars="200"/>
        <w:rPr>
          <w:rFonts w:ascii="宋体" w:hAnsi="宋体"/>
          <w:sz w:val="28"/>
          <w:szCs w:val="28"/>
        </w:rPr>
      </w:pPr>
      <w:r>
        <w:rPr>
          <w:rFonts w:ascii="宋体" w:hAnsi="宋体"/>
          <w:sz w:val="28"/>
          <w:szCs w:val="28"/>
        </w:rPr>
        <w:t>（四）实践技能培训科室及时间安排：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015"/>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25" w:type="dxa"/>
            <w:vAlign w:val="center"/>
          </w:tcPr>
          <w:p>
            <w:pPr>
              <w:adjustRightInd w:val="0"/>
              <w:snapToGrid w:val="0"/>
              <w:spacing w:line="560" w:lineRule="exact"/>
              <w:jc w:val="center"/>
              <w:rPr>
                <w:rFonts w:ascii="宋体" w:hAnsi="宋体"/>
                <w:sz w:val="28"/>
                <w:szCs w:val="28"/>
                <w:lang w:eastAsia="zh-Hans"/>
              </w:rPr>
            </w:pPr>
            <w:r>
              <w:rPr>
                <w:rFonts w:hint="eastAsia" w:ascii="宋体" w:hAnsi="宋体"/>
                <w:sz w:val="28"/>
                <w:szCs w:val="28"/>
                <w:lang w:eastAsia="zh-Hans"/>
              </w:rPr>
              <w:t>序号</w:t>
            </w:r>
          </w:p>
        </w:tc>
        <w:tc>
          <w:tcPr>
            <w:tcW w:w="3015" w:type="dxa"/>
            <w:vAlign w:val="center"/>
          </w:tcPr>
          <w:p>
            <w:pPr>
              <w:adjustRightInd w:val="0"/>
              <w:snapToGrid w:val="0"/>
              <w:spacing w:line="560" w:lineRule="exact"/>
              <w:jc w:val="center"/>
              <w:rPr>
                <w:rFonts w:ascii="宋体" w:hAnsi="宋体"/>
                <w:sz w:val="28"/>
                <w:szCs w:val="28"/>
              </w:rPr>
            </w:pPr>
            <w:r>
              <w:rPr>
                <w:rFonts w:ascii="宋体" w:hAnsi="宋体"/>
                <w:sz w:val="28"/>
                <w:szCs w:val="28"/>
              </w:rPr>
              <w:t>科室</w:t>
            </w:r>
          </w:p>
        </w:tc>
        <w:tc>
          <w:tcPr>
            <w:tcW w:w="4171" w:type="dxa"/>
            <w:vAlign w:val="center"/>
          </w:tcPr>
          <w:p>
            <w:pPr>
              <w:adjustRightInd w:val="0"/>
              <w:snapToGrid w:val="0"/>
              <w:spacing w:line="560" w:lineRule="exact"/>
              <w:jc w:val="center"/>
              <w:rPr>
                <w:rFonts w:ascii="宋体" w:hAnsi="宋体"/>
                <w:sz w:val="28"/>
                <w:szCs w:val="28"/>
              </w:rPr>
            </w:pPr>
            <w:r>
              <w:rPr>
                <w:rFonts w:ascii="宋体" w:hAnsi="宋体"/>
                <w:sz w:val="28"/>
                <w:szCs w:val="28"/>
              </w:rPr>
              <w:t>时间（不少于以下天数）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vAlign w:val="center"/>
          </w:tcPr>
          <w:p>
            <w:pPr>
              <w:adjustRightInd w:val="0"/>
              <w:snapToGrid w:val="0"/>
              <w:spacing w:line="560" w:lineRule="exact"/>
              <w:jc w:val="center"/>
              <w:rPr>
                <w:rFonts w:ascii="宋体" w:hAnsi="宋体"/>
                <w:sz w:val="28"/>
                <w:szCs w:val="28"/>
              </w:rPr>
            </w:pPr>
            <w:r>
              <w:rPr>
                <w:rFonts w:ascii="宋体" w:hAnsi="宋体"/>
                <w:sz w:val="28"/>
                <w:szCs w:val="28"/>
              </w:rPr>
              <w:t>1</w:t>
            </w:r>
          </w:p>
        </w:tc>
        <w:tc>
          <w:tcPr>
            <w:tcW w:w="3015" w:type="dxa"/>
            <w:vAlign w:val="center"/>
          </w:tcPr>
          <w:p>
            <w:pPr>
              <w:adjustRightInd w:val="0"/>
              <w:snapToGrid w:val="0"/>
              <w:spacing w:line="560" w:lineRule="exact"/>
              <w:jc w:val="left"/>
              <w:rPr>
                <w:rFonts w:ascii="宋体" w:hAnsi="宋体"/>
                <w:sz w:val="28"/>
                <w:szCs w:val="28"/>
              </w:rPr>
            </w:pPr>
            <w:r>
              <w:rPr>
                <w:rFonts w:ascii="宋体" w:hAnsi="宋体"/>
                <w:sz w:val="28"/>
                <w:szCs w:val="28"/>
              </w:rPr>
              <w:t>康复科</w:t>
            </w:r>
          </w:p>
        </w:tc>
        <w:tc>
          <w:tcPr>
            <w:tcW w:w="4171" w:type="dxa"/>
            <w:vAlign w:val="center"/>
          </w:tcPr>
          <w:p>
            <w:pPr>
              <w:adjustRightInd w:val="0"/>
              <w:snapToGrid w:val="0"/>
              <w:spacing w:line="560" w:lineRule="exact"/>
              <w:jc w:val="center"/>
              <w:rPr>
                <w:rFonts w:ascii="宋体" w:hAnsi="宋体"/>
                <w:sz w:val="28"/>
                <w:szCs w:val="28"/>
              </w:rPr>
            </w:pPr>
            <w:r>
              <w:rPr>
                <w:rFonts w:ascii="宋体" w:hAnsi="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vAlign w:val="center"/>
          </w:tcPr>
          <w:p>
            <w:pPr>
              <w:adjustRightInd w:val="0"/>
              <w:snapToGrid w:val="0"/>
              <w:spacing w:line="560" w:lineRule="exact"/>
              <w:jc w:val="center"/>
              <w:rPr>
                <w:rFonts w:ascii="宋体" w:hAnsi="宋体"/>
                <w:sz w:val="28"/>
                <w:szCs w:val="28"/>
              </w:rPr>
            </w:pPr>
            <w:r>
              <w:rPr>
                <w:rFonts w:ascii="宋体" w:hAnsi="宋体"/>
                <w:sz w:val="28"/>
                <w:szCs w:val="28"/>
              </w:rPr>
              <w:t>2</w:t>
            </w:r>
          </w:p>
        </w:tc>
        <w:tc>
          <w:tcPr>
            <w:tcW w:w="3015" w:type="dxa"/>
            <w:vAlign w:val="center"/>
          </w:tcPr>
          <w:p>
            <w:pPr>
              <w:adjustRightInd w:val="0"/>
              <w:snapToGrid w:val="0"/>
              <w:spacing w:line="560" w:lineRule="exact"/>
              <w:jc w:val="left"/>
              <w:rPr>
                <w:rFonts w:ascii="宋体" w:hAnsi="宋体"/>
                <w:sz w:val="28"/>
                <w:szCs w:val="28"/>
              </w:rPr>
            </w:pPr>
            <w:r>
              <w:rPr>
                <w:rFonts w:ascii="宋体" w:hAnsi="宋体"/>
                <w:sz w:val="28"/>
                <w:szCs w:val="28"/>
              </w:rPr>
              <w:t>职业病（尘肺病）科</w:t>
            </w:r>
          </w:p>
        </w:tc>
        <w:tc>
          <w:tcPr>
            <w:tcW w:w="4171" w:type="dxa"/>
            <w:vAlign w:val="center"/>
          </w:tcPr>
          <w:p>
            <w:pPr>
              <w:adjustRightInd w:val="0"/>
              <w:snapToGrid w:val="0"/>
              <w:spacing w:line="560" w:lineRule="exact"/>
              <w:jc w:val="center"/>
              <w:rPr>
                <w:rFonts w:ascii="宋体" w:hAnsi="宋体"/>
                <w:sz w:val="28"/>
                <w:szCs w:val="28"/>
              </w:rPr>
            </w:pPr>
            <w:r>
              <w:rPr>
                <w:rFonts w:ascii="宋体" w:hAnsi="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vAlign w:val="center"/>
          </w:tcPr>
          <w:p>
            <w:pPr>
              <w:adjustRightInd w:val="0"/>
              <w:snapToGrid w:val="0"/>
              <w:spacing w:line="560" w:lineRule="exact"/>
              <w:jc w:val="center"/>
              <w:rPr>
                <w:rFonts w:ascii="宋体" w:hAnsi="宋体"/>
                <w:sz w:val="28"/>
                <w:szCs w:val="28"/>
              </w:rPr>
            </w:pPr>
            <w:r>
              <w:rPr>
                <w:rFonts w:ascii="宋体" w:hAnsi="宋体"/>
                <w:sz w:val="28"/>
                <w:szCs w:val="28"/>
              </w:rPr>
              <w:t>3</w:t>
            </w:r>
          </w:p>
        </w:tc>
        <w:tc>
          <w:tcPr>
            <w:tcW w:w="3015" w:type="dxa"/>
            <w:vAlign w:val="center"/>
          </w:tcPr>
          <w:p>
            <w:pPr>
              <w:adjustRightInd w:val="0"/>
              <w:snapToGrid w:val="0"/>
              <w:spacing w:line="560" w:lineRule="exact"/>
              <w:jc w:val="left"/>
              <w:rPr>
                <w:rFonts w:ascii="宋体" w:hAnsi="宋体"/>
                <w:sz w:val="28"/>
                <w:szCs w:val="28"/>
              </w:rPr>
            </w:pPr>
            <w:r>
              <w:rPr>
                <w:rFonts w:ascii="宋体" w:hAnsi="宋体"/>
                <w:sz w:val="28"/>
                <w:szCs w:val="28"/>
              </w:rPr>
              <w:t>营养科</w:t>
            </w:r>
          </w:p>
        </w:tc>
        <w:tc>
          <w:tcPr>
            <w:tcW w:w="4171" w:type="dxa"/>
            <w:vAlign w:val="center"/>
          </w:tcPr>
          <w:p>
            <w:pPr>
              <w:adjustRightInd w:val="0"/>
              <w:snapToGrid w:val="0"/>
              <w:spacing w:line="560" w:lineRule="exact"/>
              <w:jc w:val="center"/>
              <w:rPr>
                <w:rFonts w:ascii="宋体" w:hAnsi="宋体"/>
                <w:sz w:val="28"/>
                <w:szCs w:val="28"/>
              </w:rPr>
            </w:pPr>
            <w:r>
              <w:rPr>
                <w:rFonts w:ascii="宋体" w:hAnsi="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0" w:type="dxa"/>
            <w:gridSpan w:val="2"/>
            <w:vAlign w:val="center"/>
          </w:tcPr>
          <w:p>
            <w:pPr>
              <w:adjustRightInd w:val="0"/>
              <w:snapToGrid w:val="0"/>
              <w:spacing w:line="560" w:lineRule="exact"/>
              <w:jc w:val="center"/>
              <w:rPr>
                <w:rFonts w:ascii="宋体" w:hAnsi="宋体"/>
                <w:sz w:val="28"/>
                <w:szCs w:val="28"/>
              </w:rPr>
            </w:pPr>
            <w:r>
              <w:rPr>
                <w:rFonts w:ascii="宋体" w:hAnsi="宋体"/>
                <w:sz w:val="28"/>
                <w:szCs w:val="28"/>
              </w:rPr>
              <w:t>总计</w:t>
            </w:r>
          </w:p>
        </w:tc>
        <w:tc>
          <w:tcPr>
            <w:tcW w:w="4171" w:type="dxa"/>
            <w:vAlign w:val="center"/>
          </w:tcPr>
          <w:p>
            <w:pPr>
              <w:adjustRightInd w:val="0"/>
              <w:snapToGrid w:val="0"/>
              <w:spacing w:line="560" w:lineRule="exact"/>
              <w:jc w:val="center"/>
              <w:rPr>
                <w:rFonts w:ascii="宋体" w:hAnsi="宋体"/>
                <w:sz w:val="28"/>
                <w:szCs w:val="28"/>
              </w:rPr>
            </w:pPr>
            <w:r>
              <w:rPr>
                <w:rFonts w:ascii="宋体" w:hAnsi="宋体"/>
                <w:sz w:val="28"/>
                <w:szCs w:val="28"/>
              </w:rPr>
              <w:t>5</w:t>
            </w:r>
          </w:p>
        </w:tc>
      </w:tr>
    </w:tbl>
    <w:p>
      <w:pPr>
        <w:pStyle w:val="3"/>
        <w:adjustRightInd w:val="0"/>
        <w:snapToGrid w:val="0"/>
        <w:spacing w:before="0" w:after="0" w:line="560" w:lineRule="exact"/>
        <w:ind w:firstLine="561" w:firstLineChars="200"/>
        <w:rPr>
          <w:rFonts w:ascii="宋体" w:hAnsi="宋体"/>
          <w:sz w:val="28"/>
          <w:szCs w:val="28"/>
        </w:rPr>
      </w:pPr>
      <w:r>
        <w:rPr>
          <w:rFonts w:ascii="宋体" w:hAnsi="宋体"/>
          <w:sz w:val="28"/>
          <w:szCs w:val="28"/>
        </w:rPr>
        <w:t>三、培训内容与要求</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（一）理论知识培训</w:t>
      </w:r>
    </w:p>
    <w:p>
      <w:pPr>
        <w:adjustRightInd w:val="0"/>
        <w:snapToGrid w:val="0"/>
        <w:spacing w:line="560" w:lineRule="exact"/>
        <w:ind w:firstLine="560" w:firstLineChars="200"/>
        <w:rPr>
          <w:rFonts w:ascii="宋体" w:hAnsi="宋体"/>
          <w:sz w:val="28"/>
          <w:szCs w:val="28"/>
        </w:rPr>
      </w:pPr>
      <w:r>
        <w:rPr>
          <w:rFonts w:ascii="宋体" w:hAnsi="宋体"/>
          <w:sz w:val="28"/>
          <w:szCs w:val="28"/>
        </w:rPr>
        <w:t>理论知识培训包括康复医学概论及基础理论、康复医学基本技能、呼吸康复理论、职业病治疗、中医康复治疗、心理康复、营养康复等。</w:t>
      </w:r>
    </w:p>
    <w:p>
      <w:pPr>
        <w:adjustRightInd w:val="0"/>
        <w:snapToGrid w:val="0"/>
        <w:spacing w:line="560" w:lineRule="exact"/>
        <w:ind w:firstLine="560" w:firstLineChars="200"/>
        <w:rPr>
          <w:rFonts w:ascii="宋体" w:hAnsi="宋体"/>
          <w:sz w:val="28"/>
          <w:szCs w:val="28"/>
        </w:rPr>
      </w:pPr>
      <w:r>
        <w:rPr>
          <w:rFonts w:ascii="宋体" w:hAnsi="宋体"/>
          <w:sz w:val="28"/>
          <w:szCs w:val="28"/>
        </w:rPr>
        <w:t>1.康复科理论知识培训</w:t>
      </w:r>
    </w:p>
    <w:p>
      <w:pPr>
        <w:adjustRightInd w:val="0"/>
        <w:snapToGrid w:val="0"/>
        <w:spacing w:line="560" w:lineRule="exact"/>
        <w:ind w:firstLine="560" w:firstLineChars="200"/>
        <w:rPr>
          <w:rFonts w:ascii="宋体" w:hAnsi="宋体"/>
          <w:sz w:val="28"/>
          <w:szCs w:val="28"/>
        </w:rPr>
      </w:pPr>
      <w:r>
        <w:rPr>
          <w:rFonts w:ascii="宋体" w:hAnsi="宋体"/>
          <w:sz w:val="28"/>
          <w:szCs w:val="28"/>
        </w:rPr>
        <w:t>（1）康复医学概论</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康复、康复医学的概念及内涵；康复医学的组成、工作方式和康复流程；残疾的概念及残疾分类；残疾的康复目标及治疗原则；康复医学和临床医学的区别与联系；人体运动学及生物学基础理论；神经功能重塑及康复训练的理论基础。</w:t>
      </w:r>
    </w:p>
    <w:p>
      <w:pPr>
        <w:adjustRightInd w:val="0"/>
        <w:snapToGrid w:val="0"/>
        <w:spacing w:line="560" w:lineRule="exact"/>
        <w:ind w:firstLine="560" w:firstLineChars="200"/>
        <w:rPr>
          <w:rFonts w:ascii="宋体" w:hAnsi="宋体"/>
          <w:sz w:val="28"/>
          <w:szCs w:val="28"/>
        </w:rPr>
      </w:pPr>
      <w:r>
        <w:rPr>
          <w:rFonts w:ascii="宋体" w:hAnsi="宋体"/>
          <w:sz w:val="28"/>
          <w:szCs w:val="28"/>
        </w:rPr>
        <w:t>了解：康复医学的发展史。</w:t>
      </w:r>
    </w:p>
    <w:p>
      <w:pPr>
        <w:adjustRightInd w:val="0"/>
        <w:snapToGrid w:val="0"/>
        <w:spacing w:line="560" w:lineRule="exact"/>
        <w:ind w:firstLine="560" w:firstLineChars="200"/>
        <w:rPr>
          <w:rFonts w:ascii="宋体" w:hAnsi="宋体"/>
          <w:sz w:val="28"/>
          <w:szCs w:val="28"/>
        </w:rPr>
      </w:pPr>
      <w:r>
        <w:rPr>
          <w:rFonts w:ascii="宋体" w:hAnsi="宋体"/>
          <w:sz w:val="28"/>
          <w:szCs w:val="28"/>
        </w:rPr>
        <w:t>（2）康复基本知识</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康复科诊疗工作流程及临床思维；门诊、会诊及住院病历书写规范；运动功能（肌力、肌张力、关节活动度、平衡、步行、转移能力）评定方法；脑高级功能（言语功能、认知功能、心理功能）评定方法；心肺功能评定方法；日常生活活动能力的评定；掌握物理治疗、作业治疗、言语与吞咽治疗、中医康复治疗等康复治疗技术的基本原理及技术。</w:t>
      </w:r>
    </w:p>
    <w:p>
      <w:pPr>
        <w:adjustRightInd w:val="0"/>
        <w:snapToGrid w:val="0"/>
        <w:spacing w:line="560" w:lineRule="exact"/>
        <w:ind w:firstLine="560" w:firstLineChars="200"/>
        <w:rPr>
          <w:rFonts w:ascii="宋体" w:hAnsi="宋体"/>
          <w:sz w:val="28"/>
          <w:szCs w:val="28"/>
        </w:rPr>
      </w:pPr>
      <w:r>
        <w:rPr>
          <w:rFonts w:ascii="宋体" w:hAnsi="宋体"/>
          <w:sz w:val="28"/>
          <w:szCs w:val="28"/>
        </w:rPr>
        <w:t>了解：x光片、CT片的解读。</w:t>
      </w:r>
    </w:p>
    <w:p>
      <w:pPr>
        <w:adjustRightInd w:val="0"/>
        <w:snapToGrid w:val="0"/>
        <w:spacing w:line="560" w:lineRule="exact"/>
        <w:ind w:firstLine="560" w:firstLineChars="200"/>
        <w:rPr>
          <w:rFonts w:ascii="宋体" w:hAnsi="宋体"/>
          <w:sz w:val="28"/>
          <w:szCs w:val="28"/>
        </w:rPr>
      </w:pPr>
      <w:r>
        <w:rPr>
          <w:rFonts w:ascii="宋体" w:hAnsi="宋体"/>
          <w:sz w:val="28"/>
          <w:szCs w:val="28"/>
        </w:rPr>
        <w:t>（3）康复治疗技术</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熟悉：运动疗法、物理治疗、作业治疗、言语与吞咽治疗等康复治疗技术的基本原理及技术、中医康复理论等。</w:t>
      </w:r>
    </w:p>
    <w:p>
      <w:pPr>
        <w:adjustRightInd w:val="0"/>
        <w:snapToGrid w:val="0"/>
        <w:spacing w:line="560" w:lineRule="exact"/>
        <w:ind w:firstLine="560" w:firstLineChars="200"/>
        <w:rPr>
          <w:rFonts w:ascii="宋体" w:hAnsi="宋体"/>
          <w:sz w:val="28"/>
          <w:szCs w:val="28"/>
        </w:rPr>
      </w:pPr>
      <w:r>
        <w:rPr>
          <w:rFonts w:ascii="宋体" w:hAnsi="宋体"/>
          <w:sz w:val="28"/>
          <w:szCs w:val="28"/>
        </w:rPr>
        <w:t>运动疗法：熟悉运动疗法的基本概念；熟悉运动疗法的治疗作用及临床应用；熟悉常用的运动疗法及注意事项。</w:t>
      </w:r>
    </w:p>
    <w:p>
      <w:pPr>
        <w:adjustRightInd w:val="0"/>
        <w:snapToGrid w:val="0"/>
        <w:spacing w:line="560" w:lineRule="exact"/>
        <w:ind w:firstLine="560" w:firstLineChars="200"/>
        <w:rPr>
          <w:rFonts w:ascii="宋体" w:hAnsi="宋体"/>
          <w:sz w:val="28"/>
          <w:szCs w:val="28"/>
        </w:rPr>
      </w:pPr>
      <w:r>
        <w:rPr>
          <w:rFonts w:ascii="宋体" w:hAnsi="宋体"/>
          <w:sz w:val="28"/>
          <w:szCs w:val="28"/>
        </w:rPr>
        <w:t>作业疗法：熟悉作业疗法的概念、评定、适应症、注意事项及操作程序。</w:t>
      </w:r>
    </w:p>
    <w:p>
      <w:pPr>
        <w:adjustRightInd w:val="0"/>
        <w:snapToGrid w:val="0"/>
        <w:spacing w:line="560" w:lineRule="exact"/>
        <w:ind w:firstLine="560" w:firstLineChars="200"/>
        <w:rPr>
          <w:rFonts w:ascii="宋体" w:hAnsi="宋体"/>
          <w:sz w:val="28"/>
          <w:szCs w:val="28"/>
        </w:rPr>
      </w:pPr>
      <w:r>
        <w:rPr>
          <w:rFonts w:ascii="宋体" w:hAnsi="宋体"/>
          <w:sz w:val="28"/>
          <w:szCs w:val="28"/>
        </w:rPr>
        <w:t>言语与吞咽治疗:熟悉言语治疗的分型、适应证、治疗原则、治疗方法与注意事项，熟悉非言语交流的方式；熟悉吞咽障碍概念、类型、治疗方法及注意事项。</w:t>
      </w:r>
    </w:p>
    <w:p>
      <w:pPr>
        <w:adjustRightInd w:val="0"/>
        <w:snapToGrid w:val="0"/>
        <w:spacing w:line="560" w:lineRule="exact"/>
        <w:ind w:firstLine="560" w:firstLineChars="200"/>
        <w:rPr>
          <w:rFonts w:ascii="宋体" w:hAnsi="宋体"/>
          <w:sz w:val="28"/>
          <w:szCs w:val="28"/>
        </w:rPr>
      </w:pPr>
      <w:r>
        <w:rPr>
          <w:rFonts w:ascii="宋体" w:hAnsi="宋体"/>
          <w:sz w:val="28"/>
          <w:szCs w:val="28"/>
        </w:rPr>
        <w:t>物理因子治疗：常用电疗法的操作、适应证、治疗作用、禁忌症及注意事项等。</w:t>
      </w:r>
    </w:p>
    <w:p>
      <w:pPr>
        <w:adjustRightInd w:val="0"/>
        <w:snapToGrid w:val="0"/>
        <w:spacing w:line="560" w:lineRule="exact"/>
        <w:ind w:firstLine="560" w:firstLineChars="200"/>
        <w:rPr>
          <w:rFonts w:ascii="宋体" w:hAnsi="宋体"/>
          <w:sz w:val="28"/>
          <w:szCs w:val="28"/>
        </w:rPr>
      </w:pPr>
      <w:r>
        <w:rPr>
          <w:rFonts w:ascii="宋体" w:hAnsi="宋体"/>
          <w:sz w:val="28"/>
          <w:szCs w:val="28"/>
        </w:rPr>
        <w:t>中医康复治疗：熟悉中医经络学概念；掌握针灸，推拿疗法的概念、适应症、注意事项。</w:t>
      </w:r>
    </w:p>
    <w:p>
      <w:pPr>
        <w:adjustRightInd w:val="0"/>
        <w:snapToGrid w:val="0"/>
        <w:spacing w:line="560" w:lineRule="exact"/>
        <w:ind w:firstLine="560" w:firstLineChars="200"/>
        <w:rPr>
          <w:rFonts w:ascii="宋体" w:hAnsi="宋体"/>
          <w:sz w:val="28"/>
          <w:szCs w:val="28"/>
        </w:rPr>
      </w:pPr>
      <w:r>
        <w:rPr>
          <w:rFonts w:ascii="宋体" w:hAnsi="宋体"/>
          <w:sz w:val="28"/>
          <w:szCs w:val="28"/>
        </w:rPr>
        <w:t>2.职业病（尘肺病）科理论培训：</w:t>
      </w:r>
    </w:p>
    <w:p>
      <w:pPr>
        <w:adjustRightInd w:val="0"/>
        <w:snapToGrid w:val="0"/>
        <w:spacing w:line="560" w:lineRule="exact"/>
        <w:ind w:firstLine="560" w:firstLineChars="200"/>
        <w:rPr>
          <w:rFonts w:ascii="宋体" w:hAnsi="宋体"/>
          <w:sz w:val="28"/>
          <w:szCs w:val="28"/>
        </w:rPr>
      </w:pPr>
      <w:r>
        <w:rPr>
          <w:rFonts w:ascii="宋体" w:hAnsi="宋体"/>
          <w:sz w:val="28"/>
          <w:szCs w:val="28"/>
        </w:rPr>
        <w:t>（1）尘肺病治疗知识</w:t>
      </w:r>
    </w:p>
    <w:p>
      <w:pPr>
        <w:adjustRightInd w:val="0"/>
        <w:snapToGrid w:val="0"/>
        <w:spacing w:line="560" w:lineRule="exact"/>
        <w:ind w:firstLine="560" w:firstLineChars="200"/>
        <w:rPr>
          <w:rFonts w:ascii="宋体" w:hAnsi="宋体"/>
          <w:sz w:val="28"/>
          <w:szCs w:val="28"/>
        </w:rPr>
      </w:pPr>
      <w:r>
        <w:rPr>
          <w:rFonts w:ascii="宋体" w:hAnsi="宋体"/>
          <w:sz w:val="28"/>
          <w:szCs w:val="28"/>
        </w:rPr>
        <w:t>掌握：尘肺病治疗的基础理论，临床诊断及鉴别诊断（肺结核病、肺癌、特发性肺间质纤维化、结节病、外源性过敏性肺泡炎、肺含铁血黄素沉着症、肺泡微石症、组织胞浆菌病等）；尘肺病诊断专家共识，尘肺病药物治疗。高仟伏胸片（包括DR）X射线检查的技术要求、胸片质量与质量评定；小阴影、大阴影、胸膜病变、肺门改变、肺纹理改变、以及小阴影形态、密集度、分布范围，附加符号的判定及记录；尘肺病CT检查与诊断进展，包括职业性尘肺病的CT表现、尘肺的CT分类诊断、胸片和CT在尘肺诊断上的各自差异和限制）；血气分析检查及报告解读。</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熟悉：职业史和职业病危害因素认定、现场职业卫生学调查、诊断讨论、诊断证明文书制作及报告。</w:t>
      </w:r>
    </w:p>
    <w:p>
      <w:pPr>
        <w:adjustRightInd w:val="0"/>
        <w:snapToGrid w:val="0"/>
        <w:spacing w:line="560" w:lineRule="exact"/>
        <w:ind w:firstLine="560" w:firstLineChars="200"/>
        <w:rPr>
          <w:rFonts w:ascii="宋体" w:hAnsi="宋体"/>
          <w:sz w:val="28"/>
          <w:szCs w:val="28"/>
        </w:rPr>
      </w:pPr>
      <w:r>
        <w:rPr>
          <w:rFonts w:ascii="宋体" w:hAnsi="宋体"/>
          <w:sz w:val="28"/>
          <w:szCs w:val="28"/>
        </w:rPr>
        <w:t>（2）呼吸康复</w:t>
      </w:r>
    </w:p>
    <w:p>
      <w:pPr>
        <w:adjustRightInd w:val="0"/>
        <w:snapToGrid w:val="0"/>
        <w:spacing w:line="560" w:lineRule="exact"/>
        <w:ind w:firstLine="560" w:firstLineChars="200"/>
        <w:rPr>
          <w:rFonts w:ascii="宋体" w:hAnsi="宋体"/>
          <w:sz w:val="28"/>
          <w:szCs w:val="28"/>
        </w:rPr>
      </w:pPr>
      <w:r>
        <w:rPr>
          <w:rFonts w:ascii="宋体" w:hAnsi="宋体"/>
          <w:sz w:val="28"/>
          <w:szCs w:val="28"/>
        </w:rPr>
        <w:t>掌握：尘肺病患者呼吸康复适宜技术；临床评估、康复评估、运动处方、有氧运动训练、吸气肌训练、雾化吸入治疗、氧气治疗、气道廓清技术、居家康复训练理论。</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呼吸康复发展史及现状；呼吸康复的定义；呼吸康复管理、呼吸康复指南；呼吸康复对象选择和评估；患者管理与教育；运动评估与训练；营养评估；心理评估；慢阻肺、肺动脉高压的呼吸康复；尘肺病手术治疗、无创呼吸机；掌握高流量吸氧、机械辅助排痰、膈肌起搏等技术。</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（二）临床实践培训</w:t>
      </w:r>
    </w:p>
    <w:p>
      <w:pPr>
        <w:adjustRightInd w:val="0"/>
        <w:snapToGrid w:val="0"/>
        <w:spacing w:line="560" w:lineRule="exact"/>
        <w:ind w:firstLine="560" w:firstLineChars="200"/>
        <w:rPr>
          <w:rFonts w:ascii="宋体" w:hAnsi="宋体"/>
          <w:sz w:val="28"/>
          <w:szCs w:val="28"/>
        </w:rPr>
      </w:pPr>
      <w:r>
        <w:rPr>
          <w:rFonts w:ascii="宋体" w:hAnsi="宋体"/>
          <w:sz w:val="28"/>
          <w:szCs w:val="28"/>
        </w:rPr>
        <w:t>1.康复科</w:t>
      </w:r>
    </w:p>
    <w:p>
      <w:pPr>
        <w:adjustRightInd w:val="0"/>
        <w:snapToGrid w:val="0"/>
        <w:spacing w:line="560" w:lineRule="exact"/>
        <w:ind w:firstLine="560" w:firstLineChars="200"/>
        <w:rPr>
          <w:rFonts w:ascii="宋体" w:hAnsi="宋体"/>
          <w:sz w:val="28"/>
          <w:szCs w:val="28"/>
        </w:rPr>
      </w:pPr>
      <w:r>
        <w:rPr>
          <w:rFonts w:ascii="宋体" w:hAnsi="宋体"/>
          <w:sz w:val="28"/>
          <w:szCs w:val="28"/>
        </w:rPr>
        <w:t>（1）康复门诊</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熟悉康复评估、诊断和康复治疗原则。熟悉不同阶段尘肺病康复目标及康复治疗方案的制定、并发症处理，可独立对患者实施康复诊疗活动。掌握尘肺病的最新康复治疗进展。</w:t>
      </w:r>
    </w:p>
    <w:p>
      <w:pPr>
        <w:adjustRightInd w:val="0"/>
        <w:snapToGrid w:val="0"/>
        <w:spacing w:line="560" w:lineRule="exact"/>
        <w:ind w:firstLine="560" w:firstLineChars="200"/>
        <w:rPr>
          <w:rFonts w:ascii="宋体" w:hAnsi="宋体"/>
          <w:sz w:val="28"/>
          <w:szCs w:val="28"/>
        </w:rPr>
      </w:pPr>
      <w:r>
        <w:rPr>
          <w:rFonts w:ascii="宋体" w:hAnsi="宋体"/>
          <w:sz w:val="28"/>
          <w:szCs w:val="28"/>
        </w:rPr>
        <w:t>（2）运动治疗室</w:t>
      </w:r>
    </w:p>
    <w:p>
      <w:pPr>
        <w:adjustRightInd w:val="0"/>
        <w:snapToGrid w:val="0"/>
        <w:spacing w:line="560" w:lineRule="exact"/>
        <w:ind w:firstLine="560" w:firstLineChars="200"/>
        <w:rPr>
          <w:rFonts w:ascii="宋体" w:hAnsi="宋体"/>
          <w:sz w:val="28"/>
          <w:szCs w:val="28"/>
        </w:rPr>
      </w:pPr>
      <w:r>
        <w:rPr>
          <w:rFonts w:ascii="宋体" w:hAnsi="宋体"/>
          <w:sz w:val="28"/>
          <w:szCs w:val="28"/>
        </w:rPr>
        <w:t>熟悉尘肺病的康复评定、康复计划及目标的制定、熟练并会操作常用PT治疗技术及注意事项。</w:t>
      </w:r>
    </w:p>
    <w:p>
      <w:pPr>
        <w:adjustRightInd w:val="0"/>
        <w:snapToGrid w:val="0"/>
        <w:spacing w:line="560" w:lineRule="exact"/>
        <w:ind w:firstLine="560" w:firstLineChars="200"/>
        <w:rPr>
          <w:rFonts w:ascii="宋体" w:hAnsi="宋体"/>
          <w:sz w:val="28"/>
          <w:szCs w:val="28"/>
        </w:rPr>
      </w:pPr>
      <w:r>
        <w:rPr>
          <w:rFonts w:ascii="宋体" w:hAnsi="宋体"/>
          <w:sz w:val="28"/>
          <w:szCs w:val="28"/>
        </w:rPr>
        <w:t>（3）传统康复治疗室</w:t>
      </w:r>
    </w:p>
    <w:p>
      <w:pPr>
        <w:adjustRightInd w:val="0"/>
        <w:snapToGrid w:val="0"/>
        <w:spacing w:line="560" w:lineRule="exact"/>
        <w:ind w:firstLine="560" w:firstLineChars="200"/>
        <w:rPr>
          <w:rFonts w:ascii="宋体" w:hAnsi="宋体"/>
          <w:sz w:val="28"/>
          <w:szCs w:val="28"/>
        </w:rPr>
      </w:pPr>
      <w:r>
        <w:rPr>
          <w:rFonts w:ascii="宋体" w:hAnsi="宋体"/>
          <w:sz w:val="28"/>
          <w:szCs w:val="28"/>
        </w:rPr>
        <w:t>熟练并会操作尘肺病的针灸治疗、传统手法治疗、艾灸治疗、拔罐治疗等传统康复治疗技术及注意事项。</w:t>
      </w:r>
    </w:p>
    <w:p>
      <w:pPr>
        <w:adjustRightInd w:val="0"/>
        <w:snapToGrid w:val="0"/>
        <w:spacing w:line="560" w:lineRule="exact"/>
        <w:ind w:firstLine="560" w:firstLineChars="200"/>
        <w:rPr>
          <w:rFonts w:ascii="宋体" w:hAnsi="宋体"/>
          <w:sz w:val="28"/>
          <w:szCs w:val="28"/>
        </w:rPr>
      </w:pPr>
      <w:r>
        <w:rPr>
          <w:rFonts w:ascii="宋体" w:hAnsi="宋体"/>
          <w:sz w:val="28"/>
          <w:szCs w:val="28"/>
        </w:rPr>
        <w:t>（4）物理、作业及言语治疗室</w:t>
      </w:r>
    </w:p>
    <w:p>
      <w:pPr>
        <w:adjustRightInd w:val="0"/>
        <w:snapToGrid w:val="0"/>
        <w:spacing w:line="560" w:lineRule="exact"/>
        <w:ind w:firstLine="560" w:firstLineChars="200"/>
        <w:rPr>
          <w:rFonts w:ascii="宋体" w:hAnsi="宋体"/>
          <w:sz w:val="28"/>
          <w:szCs w:val="28"/>
        </w:rPr>
      </w:pPr>
      <w:r>
        <w:rPr>
          <w:rFonts w:ascii="宋体" w:hAnsi="宋体"/>
          <w:sz w:val="28"/>
          <w:szCs w:val="28"/>
        </w:rPr>
        <w:t>熟练并会操作常见电疗设备、常见疾病的作业治疗方法及言语吞咽治疗技术等。</w:t>
      </w:r>
    </w:p>
    <w:p>
      <w:pPr>
        <w:adjustRightInd w:val="0"/>
        <w:snapToGrid w:val="0"/>
        <w:spacing w:line="560" w:lineRule="exact"/>
        <w:ind w:firstLine="560" w:firstLineChars="200"/>
        <w:rPr>
          <w:rFonts w:ascii="宋体" w:hAnsi="宋体"/>
          <w:sz w:val="28"/>
          <w:szCs w:val="28"/>
        </w:rPr>
      </w:pPr>
      <w:r>
        <w:rPr>
          <w:rFonts w:ascii="宋体" w:hAnsi="宋体"/>
          <w:sz w:val="28"/>
          <w:szCs w:val="28"/>
        </w:rPr>
        <w:t>2.职业病科</w:t>
      </w:r>
    </w:p>
    <w:p>
      <w:pPr>
        <w:adjustRightInd w:val="0"/>
        <w:snapToGrid w:val="0"/>
        <w:spacing w:line="560" w:lineRule="exact"/>
        <w:ind w:firstLine="560" w:firstLineChars="200"/>
        <w:rPr>
          <w:rFonts w:ascii="宋体" w:hAnsi="宋体"/>
          <w:sz w:val="28"/>
          <w:szCs w:val="28"/>
        </w:rPr>
      </w:pPr>
      <w:r>
        <w:rPr>
          <w:rFonts w:ascii="宋体" w:hAnsi="宋体"/>
          <w:sz w:val="28"/>
          <w:szCs w:val="28"/>
        </w:rPr>
        <w:t>（1）临床治疗</w:t>
      </w:r>
    </w:p>
    <w:p>
      <w:pPr>
        <w:adjustRightInd w:val="0"/>
        <w:snapToGrid w:val="0"/>
        <w:spacing w:line="560" w:lineRule="exact"/>
        <w:ind w:firstLine="560" w:firstLineChars="200"/>
        <w:rPr>
          <w:rFonts w:ascii="宋体" w:hAnsi="宋体"/>
          <w:sz w:val="28"/>
          <w:szCs w:val="28"/>
        </w:rPr>
      </w:pPr>
      <w:r>
        <w:rPr>
          <w:rFonts w:ascii="宋体" w:hAnsi="宋体"/>
          <w:sz w:val="28"/>
          <w:szCs w:val="28"/>
        </w:rPr>
        <w:t>掌握：尘肺病临床诊疗、诊断与鉴别诊断技术；尘肺病合并症诊疗技术。</w:t>
      </w:r>
    </w:p>
    <w:p>
      <w:pPr>
        <w:adjustRightInd w:val="0"/>
        <w:snapToGrid w:val="0"/>
        <w:spacing w:line="560" w:lineRule="exact"/>
        <w:ind w:firstLine="560" w:firstLineChars="200"/>
        <w:rPr>
          <w:rFonts w:ascii="宋体" w:hAnsi="宋体"/>
          <w:sz w:val="28"/>
          <w:szCs w:val="28"/>
        </w:rPr>
      </w:pPr>
      <w:r>
        <w:rPr>
          <w:rFonts w:ascii="宋体" w:hAnsi="宋体"/>
          <w:sz w:val="28"/>
          <w:szCs w:val="28"/>
        </w:rPr>
        <w:t>（2）呼吸康复室</w:t>
      </w:r>
    </w:p>
    <w:p>
      <w:pPr>
        <w:adjustRightInd w:val="0"/>
        <w:snapToGrid w:val="0"/>
        <w:spacing w:line="560" w:lineRule="exact"/>
        <w:ind w:firstLine="560" w:firstLineChars="200"/>
        <w:rPr>
          <w:rFonts w:ascii="宋体" w:hAnsi="宋体"/>
          <w:sz w:val="28"/>
          <w:szCs w:val="28"/>
        </w:rPr>
      </w:pPr>
      <w:r>
        <w:rPr>
          <w:rFonts w:ascii="宋体" w:hAnsi="宋体"/>
          <w:sz w:val="28"/>
          <w:szCs w:val="28"/>
        </w:rPr>
        <w:t>掌握：肺功能检查及报告解读；临床评估、康复评估、运动处方、有氧运动训练、吸气肌训练、雾化吸入治疗、氧气治疗、气道廓清等技术；居家康复训练适宜技术；心理评估及干预。</w:t>
      </w:r>
    </w:p>
    <w:p>
      <w:pPr>
        <w:adjustRightInd w:val="0"/>
        <w:snapToGrid w:val="0"/>
        <w:spacing w:line="560" w:lineRule="exact"/>
        <w:ind w:firstLine="560" w:firstLineChars="200"/>
        <w:rPr>
          <w:rFonts w:ascii="宋体" w:hAnsi="宋体"/>
          <w:sz w:val="28"/>
          <w:szCs w:val="28"/>
        </w:rPr>
      </w:pPr>
      <w:r>
        <w:rPr>
          <w:rFonts w:ascii="宋体" w:hAnsi="宋体"/>
          <w:sz w:val="28"/>
          <w:szCs w:val="28"/>
        </w:rPr>
        <w:t>3.营养科</w:t>
      </w:r>
    </w:p>
    <w:p>
      <w:pPr>
        <w:adjustRightInd w:val="0"/>
        <w:snapToGrid w:val="0"/>
        <w:spacing w:line="560" w:lineRule="exact"/>
        <w:ind w:firstLine="560" w:firstLineChars="200"/>
        <w:rPr>
          <w:rFonts w:ascii="宋体" w:hAnsi="宋体"/>
          <w:sz w:val="28"/>
          <w:szCs w:val="28"/>
        </w:rPr>
      </w:pPr>
      <w:r>
        <w:rPr>
          <w:rFonts w:ascii="宋体" w:hAnsi="宋体"/>
          <w:sz w:val="28"/>
          <w:szCs w:val="28"/>
        </w:rPr>
        <w:t>（1）熟悉营养风险筛查与营养评价与干预；</w:t>
      </w:r>
    </w:p>
    <w:p>
      <w:pPr>
        <w:adjustRightInd w:val="0"/>
        <w:snapToGrid w:val="0"/>
        <w:spacing w:line="560" w:lineRule="exact"/>
        <w:ind w:firstLine="560" w:firstLineChars="200"/>
        <w:rPr>
          <w:rFonts w:ascii="宋体" w:hAnsi="宋体"/>
          <w:sz w:val="28"/>
          <w:szCs w:val="28"/>
        </w:rPr>
      </w:pPr>
      <w:r>
        <w:rPr>
          <w:rFonts w:ascii="宋体" w:hAnsi="宋体"/>
          <w:sz w:val="28"/>
          <w:szCs w:val="28"/>
        </w:rPr>
        <w:t>（2）掌握尘肺病营养治疗的原则和尘肺病的膳食原则：能为患者制定科学合理的营养康复食谱，并监测营养康复的效果。</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四、专业理论培训推荐书目</w:t>
      </w:r>
    </w:p>
    <w:p>
      <w:pPr>
        <w:adjustRightInd w:val="0"/>
        <w:snapToGrid w:val="0"/>
        <w:spacing w:line="560" w:lineRule="exact"/>
        <w:ind w:firstLine="560" w:firstLineChars="200"/>
        <w:rPr>
          <w:rFonts w:ascii="宋体" w:hAnsi="宋体"/>
          <w:sz w:val="28"/>
          <w:szCs w:val="28"/>
        </w:rPr>
      </w:pPr>
      <w:r>
        <w:rPr>
          <w:rFonts w:ascii="宋体" w:hAnsi="宋体"/>
          <w:sz w:val="28"/>
          <w:szCs w:val="28"/>
        </w:rPr>
        <w:t>（一）《康复医学》（人民卫生出版社出版)；</w:t>
      </w:r>
    </w:p>
    <w:p>
      <w:pPr>
        <w:adjustRightInd w:val="0"/>
        <w:snapToGrid w:val="0"/>
        <w:spacing w:line="560" w:lineRule="exact"/>
        <w:ind w:firstLine="560" w:firstLineChars="200"/>
        <w:rPr>
          <w:rFonts w:ascii="宋体" w:hAnsi="宋体"/>
          <w:sz w:val="28"/>
          <w:szCs w:val="28"/>
        </w:rPr>
      </w:pPr>
      <w:r>
        <w:rPr>
          <w:rFonts w:ascii="宋体" w:hAnsi="宋体"/>
          <w:sz w:val="28"/>
          <w:szCs w:val="28"/>
        </w:rPr>
        <w:t>（二）《职业卫生与职业医学》（人民卫生出版社出版）；</w:t>
      </w:r>
    </w:p>
    <w:p>
      <w:pPr>
        <w:adjustRightInd w:val="0"/>
        <w:snapToGrid w:val="0"/>
        <w:spacing w:line="560" w:lineRule="exact"/>
        <w:ind w:firstLine="560" w:firstLineChars="200"/>
        <w:rPr>
          <w:rFonts w:ascii="宋体" w:hAnsi="宋体"/>
          <w:sz w:val="28"/>
          <w:szCs w:val="28"/>
        </w:rPr>
      </w:pPr>
      <w:r>
        <w:rPr>
          <w:rFonts w:ascii="宋体" w:hAnsi="宋体"/>
          <w:sz w:val="28"/>
          <w:szCs w:val="28"/>
        </w:rPr>
        <w:t>（三）《营养与食品卫生学》（人民卫生出版社出版）；</w:t>
      </w:r>
    </w:p>
    <w:p>
      <w:pPr>
        <w:adjustRightInd w:val="0"/>
        <w:snapToGrid w:val="0"/>
        <w:spacing w:line="560" w:lineRule="exact"/>
        <w:ind w:firstLine="560" w:firstLineChars="200"/>
        <w:rPr>
          <w:rFonts w:ascii="宋体" w:hAnsi="宋体"/>
          <w:sz w:val="28"/>
          <w:szCs w:val="28"/>
        </w:rPr>
      </w:pPr>
      <w:r>
        <w:rPr>
          <w:rFonts w:ascii="宋体" w:hAnsi="宋体"/>
          <w:sz w:val="28"/>
          <w:szCs w:val="28"/>
        </w:rPr>
        <w:t>（四）《康复学心理》（人民卫生出版社出版）；</w:t>
      </w:r>
    </w:p>
    <w:p>
      <w:pPr>
        <w:adjustRightInd w:val="0"/>
        <w:snapToGrid w:val="0"/>
        <w:spacing w:line="560" w:lineRule="exact"/>
        <w:ind w:firstLine="560" w:firstLineChars="200"/>
        <w:rPr>
          <w:rFonts w:ascii="宋体" w:hAnsi="宋体"/>
          <w:sz w:val="28"/>
          <w:szCs w:val="28"/>
        </w:rPr>
      </w:pPr>
      <w:r>
        <w:rPr>
          <w:rFonts w:ascii="宋体" w:hAnsi="宋体"/>
          <w:sz w:val="28"/>
          <w:szCs w:val="28"/>
        </w:rPr>
        <w:t>（五）《尘肺病康复站业务骨干培训教材》（重庆市职业病防治院编写，中国人口出版社出版）。</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五、项目基本指标与要求</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（一）专业理论培训（</w:t>
      </w:r>
      <w:r>
        <w:rPr>
          <w:rFonts w:hint="eastAsia" w:ascii="宋体" w:hAnsi="宋体" w:eastAsia="宋体" w:cs="Times New Roman"/>
        </w:rPr>
        <w:t>至少</w:t>
      </w:r>
      <w:r>
        <w:rPr>
          <w:rFonts w:ascii="宋体" w:hAnsi="宋体" w:eastAsia="宋体" w:cs="Times New Roman"/>
        </w:rPr>
        <w:t>10</w:t>
      </w:r>
      <w:r>
        <w:rPr>
          <w:rFonts w:hint="eastAsia" w:ascii="宋体" w:hAnsi="宋体" w:eastAsia="宋体" w:cs="Times New Roman"/>
        </w:rPr>
        <w:t>天</w:t>
      </w:r>
      <w:r>
        <w:rPr>
          <w:rFonts w:ascii="宋体" w:hAnsi="宋体" w:eastAsia="宋体" w:cs="Times New Roman"/>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1.康复医学概论及基础理论：1</w:t>
      </w:r>
      <w:r>
        <w:rPr>
          <w:rFonts w:hint="eastAsia" w:ascii="宋体" w:hAnsi="宋体"/>
          <w:sz w:val="28"/>
          <w:szCs w:val="28"/>
          <w:lang w:eastAsia="zh-Hans"/>
        </w:rPr>
        <w:t>天</w:t>
      </w:r>
      <w:r>
        <w:rPr>
          <w:rFonts w:ascii="宋体" w:hAnsi="宋体"/>
          <w:sz w:val="28"/>
          <w:szCs w:val="28"/>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2.康复医学基本技能：2</w:t>
      </w:r>
      <w:r>
        <w:rPr>
          <w:rFonts w:hint="eastAsia" w:ascii="宋体" w:hAnsi="宋体"/>
          <w:sz w:val="28"/>
          <w:szCs w:val="28"/>
          <w:lang w:eastAsia="zh-Hans"/>
        </w:rPr>
        <w:t>天</w:t>
      </w:r>
      <w:r>
        <w:rPr>
          <w:rFonts w:ascii="宋体" w:hAnsi="宋体"/>
          <w:sz w:val="28"/>
          <w:szCs w:val="28"/>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3.康复治疗技术：2</w:t>
      </w:r>
      <w:r>
        <w:rPr>
          <w:rFonts w:hint="eastAsia" w:ascii="宋体" w:hAnsi="宋体"/>
          <w:sz w:val="28"/>
          <w:szCs w:val="28"/>
          <w:lang w:eastAsia="zh-Hans"/>
        </w:rPr>
        <w:t>天</w:t>
      </w:r>
      <w:r>
        <w:rPr>
          <w:rFonts w:ascii="宋体" w:hAnsi="宋体"/>
          <w:sz w:val="28"/>
          <w:szCs w:val="28"/>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4.尘肺病诊疗理论：2.5</w:t>
      </w:r>
      <w:r>
        <w:rPr>
          <w:rFonts w:hint="eastAsia" w:ascii="宋体" w:hAnsi="宋体"/>
          <w:sz w:val="28"/>
          <w:szCs w:val="28"/>
          <w:lang w:eastAsia="zh-Hans"/>
        </w:rPr>
        <w:t>天</w:t>
      </w:r>
      <w:r>
        <w:rPr>
          <w:rFonts w:ascii="宋体" w:hAnsi="宋体"/>
          <w:sz w:val="28"/>
          <w:szCs w:val="28"/>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5.呼吸康复理论：2.5</w:t>
      </w:r>
      <w:r>
        <w:rPr>
          <w:rFonts w:hint="eastAsia" w:ascii="宋体" w:hAnsi="宋体"/>
          <w:sz w:val="28"/>
          <w:szCs w:val="28"/>
          <w:lang w:eastAsia="zh-Hans"/>
        </w:rPr>
        <w:t>天</w:t>
      </w:r>
      <w:r>
        <w:rPr>
          <w:rFonts w:ascii="宋体" w:hAnsi="宋体"/>
          <w:sz w:val="28"/>
          <w:szCs w:val="28"/>
        </w:rPr>
        <w:t>。</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（二）临床实践培训（至少5</w:t>
      </w:r>
      <w:r>
        <w:rPr>
          <w:rFonts w:hint="eastAsia" w:ascii="宋体" w:hAnsi="宋体" w:eastAsia="宋体" w:cs="Times New Roman"/>
        </w:rPr>
        <w:t>天</w:t>
      </w:r>
      <w:r>
        <w:rPr>
          <w:rFonts w:ascii="宋体" w:hAnsi="宋体" w:eastAsia="宋体" w:cs="Times New Roman"/>
        </w:rPr>
        <w:t>）</w:t>
      </w:r>
    </w:p>
    <w:p>
      <w:pPr>
        <w:adjustRightInd w:val="0"/>
        <w:snapToGrid w:val="0"/>
        <w:spacing w:line="560" w:lineRule="exact"/>
        <w:ind w:firstLine="560" w:firstLineChars="200"/>
        <w:rPr>
          <w:rFonts w:ascii="宋体" w:hAnsi="宋体"/>
          <w:sz w:val="28"/>
          <w:szCs w:val="28"/>
        </w:rPr>
      </w:pPr>
      <w:r>
        <w:rPr>
          <w:rFonts w:ascii="宋体" w:hAnsi="宋体"/>
          <w:sz w:val="28"/>
          <w:szCs w:val="28"/>
        </w:rPr>
        <w:t>1.参加尘肺病查房或门诊至少2次；</w:t>
      </w:r>
    </w:p>
    <w:p>
      <w:pPr>
        <w:adjustRightInd w:val="0"/>
        <w:snapToGrid w:val="0"/>
        <w:spacing w:line="560" w:lineRule="exact"/>
        <w:ind w:firstLine="560" w:firstLineChars="200"/>
        <w:rPr>
          <w:rFonts w:ascii="宋体" w:hAnsi="宋体"/>
          <w:sz w:val="28"/>
          <w:szCs w:val="28"/>
        </w:rPr>
      </w:pPr>
      <w:r>
        <w:rPr>
          <w:rFonts w:ascii="宋体" w:hAnsi="宋体"/>
          <w:sz w:val="28"/>
          <w:szCs w:val="28"/>
        </w:rPr>
        <w:t>2.参加康复科查房至少1次，参与实施康复实践监护的患者至少5人次；完成康复科查房/康复监护记录至少1份；</w:t>
      </w:r>
    </w:p>
    <w:p>
      <w:pPr>
        <w:adjustRightInd w:val="0"/>
        <w:snapToGrid w:val="0"/>
        <w:spacing w:line="560" w:lineRule="exact"/>
        <w:ind w:firstLine="560" w:firstLineChars="200"/>
        <w:rPr>
          <w:rFonts w:ascii="宋体" w:hAnsi="宋体"/>
          <w:sz w:val="28"/>
          <w:szCs w:val="28"/>
        </w:rPr>
      </w:pPr>
      <w:r>
        <w:rPr>
          <w:rFonts w:ascii="宋体" w:hAnsi="宋体"/>
          <w:sz w:val="28"/>
          <w:szCs w:val="28"/>
        </w:rPr>
        <w:t>3.完成患者康复教育至少3人次，其中完整康复方案的教育记录至少2份；</w:t>
      </w:r>
    </w:p>
    <w:p>
      <w:pPr>
        <w:adjustRightInd w:val="0"/>
        <w:snapToGrid w:val="0"/>
        <w:spacing w:line="560" w:lineRule="exact"/>
        <w:ind w:firstLine="560" w:firstLineChars="200"/>
        <w:rPr>
          <w:rFonts w:ascii="宋体" w:hAnsi="宋体"/>
          <w:sz w:val="28"/>
          <w:szCs w:val="28"/>
        </w:rPr>
      </w:pPr>
      <w:r>
        <w:rPr>
          <w:rFonts w:ascii="宋体" w:hAnsi="宋体"/>
          <w:sz w:val="28"/>
          <w:szCs w:val="28"/>
        </w:rPr>
        <w:t>4.完成康复治疗方案评价、医嘱重整、个体化治疗康复监测至少2人次；</w:t>
      </w:r>
    </w:p>
    <w:p>
      <w:pPr>
        <w:adjustRightInd w:val="0"/>
        <w:snapToGrid w:val="0"/>
        <w:spacing w:line="560" w:lineRule="exact"/>
        <w:ind w:firstLine="560" w:firstLineChars="200"/>
        <w:rPr>
          <w:rFonts w:ascii="宋体" w:hAnsi="宋体"/>
          <w:sz w:val="28"/>
          <w:szCs w:val="28"/>
        </w:rPr>
      </w:pPr>
      <w:r>
        <w:rPr>
          <w:rFonts w:ascii="宋体" w:hAnsi="宋体"/>
          <w:sz w:val="28"/>
          <w:szCs w:val="28"/>
        </w:rPr>
        <w:t>5.参加病例讨论会不少于2次，其中培训对象完成病例汇报及记录至少1次；</w:t>
      </w:r>
    </w:p>
    <w:p>
      <w:pPr>
        <w:adjustRightInd w:val="0"/>
        <w:snapToGrid w:val="0"/>
        <w:spacing w:line="560" w:lineRule="exact"/>
        <w:ind w:firstLine="560" w:firstLineChars="200"/>
        <w:rPr>
          <w:rFonts w:ascii="宋体" w:hAnsi="宋体"/>
          <w:sz w:val="28"/>
          <w:szCs w:val="28"/>
        </w:rPr>
      </w:pPr>
      <w:r>
        <w:rPr>
          <w:rFonts w:ascii="宋体" w:hAnsi="宋体"/>
          <w:sz w:val="28"/>
          <w:szCs w:val="28"/>
        </w:rPr>
        <w:t>6.完成康复不良反应/事件分析与评价记录至少1次；</w:t>
      </w:r>
    </w:p>
    <w:p>
      <w:pPr>
        <w:adjustRightInd w:val="0"/>
        <w:snapToGrid w:val="0"/>
        <w:spacing w:line="560" w:lineRule="exact"/>
        <w:ind w:firstLine="560" w:firstLineChars="200"/>
        <w:rPr>
          <w:rFonts w:ascii="宋体" w:hAnsi="宋体"/>
          <w:sz w:val="28"/>
          <w:szCs w:val="28"/>
        </w:rPr>
      </w:pPr>
      <w:r>
        <w:rPr>
          <w:rFonts w:ascii="宋体" w:hAnsi="宋体"/>
          <w:sz w:val="28"/>
          <w:szCs w:val="28"/>
        </w:rPr>
        <w:t>7.根据上述完成的记录内容，完成尘肺病康复实践汇总分析报告1份，对理论学习和临床实践进行总结汇报。</w:t>
      </w:r>
    </w:p>
    <w:p>
      <w:pPr>
        <w:pStyle w:val="4"/>
        <w:adjustRightInd w:val="0"/>
        <w:snapToGrid w:val="0"/>
        <w:spacing w:before="0" w:after="0" w:line="560" w:lineRule="exact"/>
        <w:ind w:firstLine="561" w:firstLineChars="200"/>
        <w:rPr>
          <w:rFonts w:ascii="宋体" w:hAnsi="宋体" w:eastAsia="宋体" w:cs="Times New Roman"/>
        </w:rPr>
      </w:pPr>
      <w:r>
        <w:rPr>
          <w:rFonts w:ascii="宋体" w:hAnsi="宋体" w:eastAsia="宋体" w:cs="Times New Roman"/>
        </w:rPr>
        <w:t>（三）考核</w:t>
      </w:r>
    </w:p>
    <w:p>
      <w:pPr>
        <w:adjustRightInd w:val="0"/>
        <w:snapToGrid w:val="0"/>
        <w:spacing w:line="560" w:lineRule="exact"/>
        <w:ind w:firstLine="560" w:firstLineChars="200"/>
        <w:rPr>
          <w:rFonts w:ascii="宋体" w:hAnsi="宋体"/>
          <w:sz w:val="28"/>
          <w:szCs w:val="28"/>
        </w:rPr>
      </w:pPr>
      <w:r>
        <w:rPr>
          <w:rFonts w:ascii="宋体" w:hAnsi="宋体"/>
          <w:sz w:val="28"/>
          <w:szCs w:val="28"/>
        </w:rPr>
        <w:t>1.理论与案例考核不少于1次，试题数目至少50题，可设定入组评估考核和结业理论考核，评估培训对象知识储备的提高程度；</w:t>
      </w:r>
    </w:p>
    <w:p>
      <w:pPr>
        <w:adjustRightInd w:val="0"/>
        <w:snapToGrid w:val="0"/>
        <w:spacing w:line="560" w:lineRule="exact"/>
        <w:ind w:firstLine="560" w:firstLineChars="200"/>
        <w:rPr>
          <w:rFonts w:ascii="宋体" w:hAnsi="宋体"/>
          <w:sz w:val="28"/>
          <w:szCs w:val="28"/>
        </w:rPr>
      </w:pPr>
      <w:r>
        <w:rPr>
          <w:rFonts w:ascii="宋体" w:hAnsi="宋体"/>
          <w:sz w:val="28"/>
          <w:szCs w:val="28"/>
        </w:rPr>
        <w:t>2.考核评估：结合培训出勤等表现，根据各培训科目的评估要点进行评估，其评估成绩在《医师培训登记手册》中记录。</w:t>
      </w:r>
      <w:r>
        <w:rPr>
          <w:rFonts w:ascii="宋体" w:hAnsi="宋体"/>
          <w:sz w:val="28"/>
          <w:szCs w:val="28"/>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32AF"/>
    <w:rsid w:val="BFF7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5">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2023-04-08T21:38:00Z</dcterms:created>
  <dc:creator>雨熹 Cisia</dc:creator>
  <cp:lastModifiedBy>雨熹 Cisia</cp:lastModifiedBy>
  <dcterms:modified xsi:type="dcterms:W3CDTF">2023-04-08T21:38:16Z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2FF68DD72545B66C3B6E31642AE98B8D_41</vt:lpwstr>
  </property>
</Properties>
</file>