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3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2022年度天津市</w:t>
      </w:r>
      <w:bookmarkStart w:id="0" w:name="_Hlk77666895"/>
      <w:r>
        <w:rPr>
          <w:rFonts w:hint="default" w:ascii="Times New Roman" w:hAnsi="Times New Roman" w:eastAsia="方正小标宋简体" w:cs="Times New Roman"/>
          <w:sz w:val="44"/>
          <w:szCs w:val="44"/>
        </w:rPr>
        <w:t>营养健康餐厅</w:t>
      </w:r>
    </w:p>
    <w:bookmarkEnd w:id="3"/>
    <w:p>
      <w:pPr>
        <w:adjustRightInd w:val="0"/>
        <w:snapToGri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营养健康食堂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建设实施方案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Hlk77343831"/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一、建设目的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（一）营养健康餐厅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1.以餐饮服务经营者为对象，通过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和推广，引导餐饮业不断增强营养健康意识，提升营养健康服务水平。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2.鼓励、引导餐饮服务经营者实现以“三减”、合理膳食、杜绝浪费为目标的营养转型升级。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3.通过营养健康餐厅窗口，向广大消费者，尤其是众多的外出就餐者展示营养健康的菜品、传递正确的营养知识和配餐理念，从而加快全社会健康生活方式的形成。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（二）营养健康食堂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营养健康食堂的建设以满足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职工营养健康需求、促进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单位食堂健康发展为出发点，以规范和指导营养健康食堂的建设为目的，指导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单位食堂从组织管理、人员培训和考核、营养健康教育、配餐和烹饪、供餐服务等各方面进行建设，成为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单位开展营养健康管理和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职工提高自我营养健康管理能力的有力抓手，为推进健康天津建设夯实基础。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二、建设内容及要求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（一）建设标准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以《营养健康餐厅建设指南》（附件1）、《营养健康食堂建设指南》（附件2）、《餐饮食品营养标识指南》（附件3）为标准，重点开展环境布置、营养菜品、人员培训、营养宣传等方面的建设工作。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（二）建设数量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营养健康餐厅以大型连锁餐饮店、具有一定影响力品牌餐饮企业为重点，可结合餐厅食品安全等级管理工作统筹推进，年内每区建设不少于5家，滨海新区不少于10家。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营养健康食堂以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单位食堂（职工食堂）为重点，年内每区建设不少于10家，滨海新区不少于20家。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2" w:name="_Hlk78105633"/>
      <w:r>
        <w:rPr>
          <w:rFonts w:hint="default" w:ascii="Times New Roman" w:hAnsi="Times New Roman" w:eastAsia="楷体_GB2312" w:cs="Times New Roman"/>
          <w:sz w:val="32"/>
          <w:szCs w:val="32"/>
        </w:rPr>
        <w:t>（三）审核验收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级领导小组（办公室）负责组织对辖区的营养健康餐厅、营养健康食堂进行审核验收；市级领导小组（办公室）负责组织对各区建设单位抽样复核，复核数量不少于10%。若市级复核结果与区级审核结果相差较大，可责令区级重新审核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（四）宣传公示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对于验收合格的餐厅、食堂应通过大众媒体、餐厅自有宣传平台、餐饮行业平台等对外公示并加强宣传报道，树立营养健康餐厅、营养健康食堂的品牌效应，提高社会认知度。</w:t>
      </w:r>
    </w:p>
    <w:bookmarkEnd w:id="1"/>
    <w:bookmarkEnd w:id="2"/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三、职责分工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市、区分别成立营养健康餐厅、营养健康食堂建设领导小组，成员应包括卫生健康、市场监管、教育、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负责人，办公室设在卫生健康委。主要负责营养健康餐厅、营养健康食堂建设的组织领导、政策及资金保障、审核管理等。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为更好的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营养健康餐厅、食堂、学校，可根据需求培训餐厅、食堂、学校的员工等相关人员。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卫生健康行政部门负责组织管理工作，组织疾控、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临床营养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等方面的专家负责技术指导。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市场监管部门负责开展营养健康餐厅和营养健康食堂食品安全事故、行政处罚事项审核。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教育部门负责组织推动学校营养健康食堂建设和常规管理工作。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商务部门负责协调餐饮行业协会、烹饪协会等部门发挥协会优势，积极宣传、动员相关单位参加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四、时间安排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（一）2022年4月至5月，各区制定辖区工作方案，成立领导小组，完成组织申报。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（二）2022年6月至2022年10月，开展培训和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（三）2022年10月至12月，完成审核验收、命名。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附件：1.营养健康餐厅建设指南</w:t>
      </w:r>
    </w:p>
    <w:p>
      <w:pPr>
        <w:spacing w:line="560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2.营养健康食堂建设指南</w:t>
      </w:r>
    </w:p>
    <w:p>
      <w:pPr>
        <w:spacing w:line="560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3.餐饮食品营养标识指南</w:t>
      </w:r>
    </w:p>
    <w:p>
      <w:pPr>
        <w:spacing w:line="560" w:lineRule="exact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417" w:left="1587" w:header="0" w:footer="1134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F54F2"/>
    <w:rsid w:val="FE9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2022-06-20T17:19:00Z</dcterms:created>
  <dc:creator>雨熹 Cisia</dc:creator>
  <cp:lastModifiedBy>雨熹 Cisia</cp:lastModifiedBy>
  <dcterms:modified xsi:type="dcterms:W3CDTF">2022-06-20T17:19:51Z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8C8B4F9B94A0DDE0A93BB06217361ED5</vt:lpwstr>
  </property>
</Properties>
</file>