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天津市5G+医疗健康应用试点验收通过项目名单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812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720"/>
        <w:gridCol w:w="6127"/>
        <w:gridCol w:w="2093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验收结果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泰达国际心血管病医院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5G+心血管病健康管理服务平台建设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5G+健康管理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通过，拟作为典型项目予以推荐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天津市5G智能疾控管理平台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5G+智能疾控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通过，拟作为典型项目予以推荐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天津市滨海新区汉沽中医医院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基于中医健康模式的5G智能三层一体化平台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5G+中医诊断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通过，拟作为典型项目予以推荐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天津乐聆康养科技有限公司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5G智慧城市大数据健康监管云平台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5G+健康管理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拟作为典型项目予以推荐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天津市海河医院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基于5G+云模式的便携式多功能床旁医学观察系统研究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5G+应急救治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通过，拟作为典型项目予以推荐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天津市胸科医院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5G+应急救治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5G+应急救治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通过，拟作为典型项目予以推荐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天津启赋贝康医疗科技有限公司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5G+新生儿黄疸随访管理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5G+健康管理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天津国民健康技术有限公司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5G+中医AI健康管理平台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5G+健康管理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天津医科大学总医院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基于5G人工智能的移动脑卒中诊疗单元的建立与应用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5G+应急救治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天津市第四中心医院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天津市第四中心医院5G+智能健康管理云平台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5G+健康管理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天津市第五中心医院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探索5G联合信息化技术在滨海新区医疗急救平台建设中的应用研究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5G+应急救治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天津津南医院</w:t>
            </w:r>
          </w:p>
        </w:tc>
        <w:tc>
          <w:tcPr>
            <w:tcW w:w="6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以5G网络技术为基础的远程ICU医教研工作平台建设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5G+远程重症监护(ICU)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B04C4E-F033-49AB-BFA7-659B90B07A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8A5C027-D9E7-419D-8FE9-CDD99DE58A2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F9BCE14-9B1A-40AA-895A-092BC69487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ODQ5MGRiZTUwYjc5ODNlYzczYWE2YWQ2ZTg1NmMifQ=="/>
  </w:docVars>
  <w:rsids>
    <w:rsidRoot w:val="00000000"/>
    <w:rsid w:val="50D6330E"/>
    <w:rsid w:val="5F914CAB"/>
    <w:rsid w:val="7EC4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2024-02-01T03:12:00Z</dcterms:created>
  <dc:creator>lx</dc:creator>
  <cp:lastModifiedBy>总会干完的</cp:lastModifiedBy>
  <dcterms:modified xsi:type="dcterms:W3CDTF">2024-02-01T06:12:21Z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B926CA3DE87A4A43BAEFC7A2EB381972_12</vt:lpwstr>
  </property>
</Properties>
</file>