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附表四：投标项目价格和审计周期要求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投标人全称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投标价格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投标项目审计现场负责人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投标项目预计现场审计时间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预计出具正式审计报告时间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1.投标人全称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：投标人的规范名称，应与中国注册会计网站保持一致。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2. </w:t>
      </w:r>
      <w:r>
        <w:rPr>
          <w:rFonts w:hint="eastAsia" w:ascii="汉仪叶叶相思体简" w:hAnsi="汉仪叶叶相思体简" w:eastAsia="汉仪叶叶相思体简" w:cs="汉仪叶叶相思体简"/>
          <w:sz w:val="28"/>
          <w:szCs w:val="28"/>
        </w:rPr>
        <w:t>★</w:t>
      </w:r>
      <w:r>
        <w:rPr>
          <w:rFonts w:hint="eastAsia" w:ascii="仿宋_GB2312" w:hAnsi="Calibri" w:eastAsia="仿宋_GB2312" w:cs="Times New Roman"/>
          <w:sz w:val="28"/>
          <w:szCs w:val="28"/>
        </w:rPr>
        <w:t>投标价格：按被审计单位分别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投标，采用</w:t>
      </w:r>
      <w:r>
        <w:rPr>
          <w:rFonts w:hint="eastAsia" w:ascii="仿宋_GB2312" w:hAnsi="Calibri" w:eastAsia="仿宋_GB2312" w:cs="Times New Roman"/>
          <w:sz w:val="28"/>
          <w:szCs w:val="28"/>
        </w:rPr>
        <w:t>固定价格，不接受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任何</w:t>
      </w:r>
      <w:r>
        <w:rPr>
          <w:rFonts w:hint="eastAsia" w:ascii="仿宋_GB2312" w:hAnsi="Calibri" w:eastAsia="仿宋_GB2312" w:cs="Times New Roman"/>
          <w:sz w:val="28"/>
          <w:szCs w:val="28"/>
        </w:rPr>
        <w:t>或有收费事项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，项目设浮动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拦标价，其价格为所有投标人平均价格的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2倍，超过均价2倍（含）时为无效标。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3.投标项目预计现场审计时间：是指在项目现场实际工作时间，以“天”计算；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4.预计出具正式审计报告时间：是指从现场工作开始计算的完整审计周期，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为</w:t>
      </w:r>
      <w:r>
        <w:rPr>
          <w:rFonts w:hint="eastAsia" w:ascii="仿宋_GB2312" w:hAnsi="Calibri" w:eastAsia="仿宋_GB2312" w:cs="Times New Roman"/>
          <w:sz w:val="28"/>
          <w:szCs w:val="28"/>
        </w:rPr>
        <w:t>出具正式审计报告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最终截止日。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日期：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叶叶相思体简">
    <w:altName w:val="幼圆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FA9E"/>
    <w:rsid w:val="5AF75324"/>
    <w:rsid w:val="7B3FF18D"/>
    <w:rsid w:val="7EEF1DF9"/>
    <w:rsid w:val="7FFD725A"/>
    <w:rsid w:val="FDBE727D"/>
    <w:rsid w:val="FEF7F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2022-03-19T06:49:00Z</dcterms:created>
  <dc:creator>yuxi</dc:creator>
  <cp:lastModifiedBy>yuzhongkai</cp:lastModifiedBy>
  <cp:lastPrinted>2023-05-12T22:29:00Z</cp:lastPrinted>
  <dcterms:modified xsi:type="dcterms:W3CDTF">2023-05-15T14:33:44Z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