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1" w:line="360" w:lineRule="auto"/>
        <w:ind w:left="0" w:right="0"/>
        <w:jc w:val="both"/>
        <w:outlineLvl w:val="0"/>
        <w:rPr>
          <w:rFonts w:hint="eastAsia" w:ascii="仿宋_GB2312" w:hAnsi="宋体" w:eastAsia="仿宋_GB2312" w:cs="Times New Roman"/>
          <w:bCs/>
          <w:sz w:val="32"/>
          <w:szCs w:val="32"/>
          <w:lang w:val="en-US"/>
        </w:rPr>
      </w:pPr>
      <w:bookmarkStart w:id="0" w:name="_Toc9573"/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1" w:line="360" w:lineRule="auto"/>
        <w:ind w:left="0" w:right="0"/>
        <w:jc w:val="center"/>
        <w:outlineLvl w:val="0"/>
        <w:rPr>
          <w:rFonts w:hint="eastAsia" w:ascii="仿宋_GB2312" w:hAnsi="宋体" w:eastAsia="仿宋_GB2312" w:cs="Times New Roman"/>
          <w:b/>
          <w:bCs w:val="0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>投标人基本情况表</w:t>
      </w:r>
      <w:bookmarkEnd w:id="0"/>
      <w:bookmarkStart w:id="2" w:name="_GoBack"/>
      <w:bookmarkEnd w:id="2"/>
    </w:p>
    <w:tbl>
      <w:tblPr>
        <w:tblStyle w:val="3"/>
        <w:tblpPr w:leftFromText="180" w:rightFromText="180" w:vertAnchor="text" w:tblpX="-931" w:tblpY="386"/>
        <w:tblW w:w="10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1962"/>
        <w:gridCol w:w="3119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投标人全称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67" w:hRule="exac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主要业务范围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wAfter w:w="0" w:type="auto"/>
          <w:trHeight w:val="567" w:hRule="exac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法定代表人姓名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wAfter w:w="0" w:type="auto"/>
          <w:trHeight w:val="567" w:hRule="exac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投标人地址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wAfter w:w="0" w:type="auto"/>
          <w:trHeight w:val="567" w:hRule="exac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wAfter w:w="0" w:type="auto"/>
          <w:trHeight w:val="567" w:hRule="exac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成立日期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现有职工人数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67" w:hRule="exac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1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质量管理体系证书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62" w:firstLineChars="150"/>
              <w:jc w:val="both"/>
              <w:rPr>
                <w:rFonts w:hint="eastAsia" w:ascii="仿宋_GB2312" w:hAnsi="宋体" w:eastAsia="仿宋_GB2312" w:cs="仿宋_GB2312"/>
                <w:color w:val="FF0000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264" w:hRule="atLeast"/>
        </w:trPr>
        <w:tc>
          <w:tcPr>
            <w:tcW w:w="10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组织机构简介：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6" w:firstLineChars="200"/>
              <w:jc w:val="both"/>
              <w:rPr>
                <w:rFonts w:hint="eastAsia" w:ascii="仿宋_GB2312" w:hAnsi="宋体" w:eastAsia="仿宋_GB2312" w:cs="仿宋_GB2312"/>
                <w:spacing w:val="14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注：格式可自拟或扩展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投标人：</w:t>
      </w:r>
      <w:r>
        <w:rPr>
          <w:rFonts w:hint="eastAsia" w:ascii="仿宋_GB2312" w:hAnsi="宋体" w:eastAsia="仿宋_GB2312" w:cs="宋体"/>
          <w:spacing w:val="14"/>
          <w:kern w:val="0"/>
          <w:sz w:val="28"/>
          <w:szCs w:val="28"/>
          <w:u w:val="single"/>
          <w:lang w:val="en-US" w:eastAsia="zh-CN" w:bidi="ar"/>
        </w:rPr>
        <w:t>（单位全称）（盖章）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outlineLvl w:val="0"/>
        <w:rPr>
          <w:rFonts w:hint="eastAsia" w:ascii="仿宋_GB2312" w:hAnsi="宋体" w:eastAsia="仿宋_GB2312" w:cs="宋体"/>
          <w:sz w:val="28"/>
          <w:szCs w:val="28"/>
          <w:lang w:val="en-US"/>
        </w:rPr>
      </w:pPr>
      <w:bookmarkStart w:id="1" w:name="_Toc14783"/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>日期：     年  月  日</w:t>
      </w:r>
      <w:bookmarkEnd w:id="1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outlineLvl w:val="0"/>
        <w:rPr>
          <w:rFonts w:hint="eastAsia"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>联系人：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outlineLvl w:val="0"/>
        <w:rPr>
          <w:rFonts w:hint="eastAsia"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"/>
        </w:rPr>
        <w:t>联系电话（手机号码）：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@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仿宋_GB2312">
    <w:altName w:val="苹方-简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汉仪仿宋KW"/>
    <w:panose1 w:val="020B0604020202020204"/>
    <w:charset w:val="86"/>
    <w:family w:val="auto"/>
    <w:pitch w:val="fixed"/>
    <w:sig w:usb0="00002A87" w:usb1="080E0000" w:usb2="00000010" w:usb3="00000000" w:csb0="0004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BD036"/>
    <w:rsid w:val="9FFBD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2020-03-17T09:33:00Z</dcterms:created>
  <dc:creator>yuxi</dc:creator>
  <cp:lastModifiedBy>yuxi</cp:lastModifiedBy>
  <dcterms:modified xsi:type="dcterms:W3CDTF">2020-03-17T09:36:29Z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