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仿宋_GB2312" w:hAnsi="宋体" w:eastAsia="仿宋_GB2312" w:cs="Times New Roman"/>
          <w:sz w:val="32"/>
          <w:szCs w:val="32"/>
          <w:lang w:val="en-US"/>
        </w:rPr>
      </w:pPr>
      <w:r>
        <w:rPr>
          <w:rFonts w:hint="eastAsia" w:ascii="仿宋_GB2312" w:hAnsi="宋体" w:eastAsia="仿宋_GB2312" w:cs="Times New Roman"/>
          <w:kern w:val="2"/>
          <w:sz w:val="32"/>
          <w:szCs w:val="32"/>
          <w:lang w:val="en-US" w:eastAsia="zh-CN" w:bidi="ar"/>
        </w:rPr>
        <w:t xml:space="preserve">附件1 </w:t>
      </w:r>
    </w:p>
    <w:p>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Times New Roman"/>
          <w:b/>
          <w:bCs w:val="0"/>
          <w:sz w:val="28"/>
          <w:szCs w:val="28"/>
          <w:lang w:val="en-US"/>
        </w:rPr>
      </w:pPr>
      <w:r>
        <w:rPr>
          <w:rFonts w:hint="eastAsia" w:ascii="仿宋_GB2312" w:hAnsi="宋体" w:eastAsia="仿宋_GB2312" w:cs="Times New Roman"/>
          <w:b/>
          <w:bCs w:val="0"/>
          <w:kern w:val="2"/>
          <w:sz w:val="28"/>
          <w:szCs w:val="28"/>
          <w:lang w:val="en-US" w:eastAsia="zh-CN" w:bidi="ar"/>
        </w:rPr>
        <w:t>审查内容及条件</w:t>
      </w:r>
    </w:p>
    <w:p>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Times New Roman"/>
          <w:b/>
          <w:bCs w:val="0"/>
          <w:sz w:val="28"/>
          <w:szCs w:val="28"/>
          <w:lang w:val="en-US"/>
        </w:rPr>
      </w:pPr>
    </w:p>
    <w:tbl>
      <w:tblPr>
        <w:tblStyle w:val="3"/>
        <w:tblW w:w="11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862"/>
        <w:gridCol w:w="3092"/>
        <w:gridCol w:w="8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512" w:hRule="atLeast"/>
          <w:jc w:val="center"/>
        </w:trPr>
        <w:tc>
          <w:tcPr>
            <w:tcW w:w="64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序号</w:t>
            </w:r>
          </w:p>
        </w:tc>
        <w:tc>
          <w:tcPr>
            <w:tcW w:w="23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审查内容</w:t>
            </w:r>
          </w:p>
        </w:tc>
        <w:tc>
          <w:tcPr>
            <w:tcW w:w="60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512" w:hRule="atLeast"/>
          <w:jc w:val="center"/>
        </w:trPr>
        <w:tc>
          <w:tcPr>
            <w:tcW w:w="6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1</w:t>
            </w:r>
          </w:p>
        </w:tc>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营业执照副本</w:t>
            </w:r>
          </w:p>
        </w:tc>
        <w:tc>
          <w:tcPr>
            <w:tcW w:w="6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宋体"/>
                <w:kern w:val="2"/>
                <w:sz w:val="21"/>
                <w:szCs w:val="21"/>
                <w:bdr w:val="none" w:color="auto" w:sz="0" w:space="0"/>
                <w:lang w:val="en-US" w:eastAsia="zh-CN" w:bidi="ar"/>
              </w:rPr>
              <w:t>具有独立承担民事责任能力法人的营业执照副本，且在有效期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557" w:hRule="atLeast"/>
          <w:jc w:val="center"/>
        </w:trPr>
        <w:tc>
          <w:tcPr>
            <w:tcW w:w="6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2</w:t>
            </w:r>
          </w:p>
        </w:tc>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宋体"/>
                <w:kern w:val="2"/>
                <w:sz w:val="21"/>
                <w:szCs w:val="21"/>
                <w:bdr w:val="none" w:color="auto" w:sz="0" w:space="0"/>
                <w:lang w:val="en-US" w:eastAsia="zh-CN" w:bidi="ar"/>
              </w:rPr>
              <w:t>依法纳税及缴纳社会保险费</w:t>
            </w:r>
          </w:p>
        </w:tc>
        <w:tc>
          <w:tcPr>
            <w:tcW w:w="6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宋体"/>
                <w:color w:val="000000"/>
                <w:szCs w:val="21"/>
                <w:bdr w:val="none" w:color="auto" w:sz="0" w:space="0"/>
                <w:lang w:val="en-US"/>
              </w:rPr>
            </w:pPr>
            <w:r>
              <w:rPr>
                <w:rFonts w:hint="eastAsia" w:ascii="仿宋_GB2312" w:hAnsi="宋体" w:eastAsia="仿宋_GB2312" w:cs="宋体"/>
                <w:color w:val="000000"/>
                <w:kern w:val="2"/>
                <w:sz w:val="21"/>
                <w:szCs w:val="21"/>
                <w:bdr w:val="none" w:color="auto" w:sz="0" w:space="0"/>
                <w:lang w:val="en-US" w:eastAsia="zh-CN" w:bidi="ar"/>
              </w:rPr>
              <w:t>2019年7月1日至开标日前至少一个月的依法缴纳税收和社会保险费的相关证明材料复印件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732" w:hRule="atLeast"/>
          <w:jc w:val="center"/>
        </w:trPr>
        <w:tc>
          <w:tcPr>
            <w:tcW w:w="6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3</w:t>
            </w:r>
          </w:p>
        </w:tc>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无重大违法记录声明</w:t>
            </w:r>
          </w:p>
        </w:tc>
        <w:tc>
          <w:tcPr>
            <w:tcW w:w="6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宋体"/>
                <w:kern w:val="2"/>
                <w:sz w:val="21"/>
                <w:szCs w:val="21"/>
                <w:bdr w:val="none" w:color="auto" w:sz="0" w:space="0"/>
                <w:lang w:val="en-US" w:eastAsia="zh-CN" w:bidi="ar"/>
              </w:rPr>
              <w:t>提交本次招标活动前三年在经营活动中没有重大违法记录、没有主管部门处罚记录的书面声明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926" w:hRule="atLeast"/>
          <w:jc w:val="center"/>
        </w:trPr>
        <w:tc>
          <w:tcPr>
            <w:tcW w:w="6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4</w:t>
            </w:r>
          </w:p>
        </w:tc>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若法定代表人参加开标会</w:t>
            </w:r>
          </w:p>
        </w:tc>
        <w:tc>
          <w:tcPr>
            <w:tcW w:w="6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须提供法定代表人资格证明和法定代表人身份证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PrEx>
        <w:trPr>
          <w:trHeight w:val="926" w:hRule="atLeast"/>
          <w:jc w:val="center"/>
        </w:trPr>
        <w:tc>
          <w:tcPr>
            <w:tcW w:w="6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5</w:t>
            </w:r>
          </w:p>
        </w:tc>
        <w:tc>
          <w:tcPr>
            <w:tcW w:w="2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若法定代表人授权委托人参加开标会</w:t>
            </w:r>
          </w:p>
        </w:tc>
        <w:tc>
          <w:tcPr>
            <w:tcW w:w="6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宋体" w:eastAsia="仿宋_GB2312" w:cs="Times New Roman"/>
                <w:szCs w:val="21"/>
                <w:bdr w:val="none" w:color="auto" w:sz="0" w:space="0"/>
                <w:lang w:val="en-US"/>
              </w:rPr>
            </w:pPr>
            <w:r>
              <w:rPr>
                <w:rFonts w:hint="eastAsia" w:ascii="仿宋_GB2312" w:hAnsi="宋体" w:eastAsia="仿宋_GB2312" w:cs="Times New Roman"/>
                <w:kern w:val="2"/>
                <w:sz w:val="21"/>
                <w:szCs w:val="21"/>
                <w:bdr w:val="none" w:color="auto" w:sz="0" w:space="0"/>
                <w:lang w:val="en-US" w:eastAsia="zh-CN" w:bidi="ar"/>
              </w:rPr>
              <w:t>须提供法定代表人资格证明，法定代表人亲自签署的授权委托书和委托代理人身份证</w:t>
            </w:r>
          </w:p>
        </w:tc>
      </w:tr>
    </w:tbl>
    <w:p>
      <w:pPr>
        <w:keepNext w:val="0"/>
        <w:keepLines w:val="0"/>
        <w:widowControl w:val="0"/>
        <w:suppressLineNumbers w:val="0"/>
        <w:spacing w:before="0" w:beforeAutospacing="0" w:after="0" w:afterAutospacing="0" w:line="360" w:lineRule="auto"/>
        <w:ind w:left="3150" w:leftChars="1500" w:right="0" w:firstLine="560" w:firstLineChars="200"/>
        <w:jc w:val="center"/>
        <w:rPr>
          <w:rFonts w:hint="eastAsia" w:ascii="仿宋_GB2312" w:hAnsi="宋体" w:eastAsia="仿宋_GB2312" w:cs="Times New Roman"/>
          <w:sz w:val="28"/>
          <w:szCs w:val="28"/>
          <w:lang w:val="en-US"/>
        </w:rPr>
      </w:pP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仿宋_GB2312">
    <w:altName w:val="苹方-简"/>
    <w:panose1 w:val="00000000000000000000"/>
    <w:charset w:val="86"/>
    <w:family w:val="auto"/>
    <w:pitch w:val="fixed"/>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仿宋_GB2312">
    <w:altName w:val="汉仪仿宋KW"/>
    <w:panose1 w:val="020B0604020202020204"/>
    <w:charset w:val="86"/>
    <w:family w:val="auto"/>
    <w:pitch w:val="fixed"/>
    <w:sig w:usb0="00002A87" w:usb1="080E0000" w:usb2="00000010" w:usb3="00000000" w:csb0="000401FF" w:csb1="00000000"/>
  </w:font>
  <w:font w:name="Cambria Math">
    <w:panose1 w:val="02040503050406030204"/>
    <w:charset w:val="00"/>
    <w:family w:val="auto"/>
    <w:pitch w:val="variable"/>
    <w:sig w:usb0="E00006FF" w:usb1="420024FF" w:usb2="02000000" w:usb3="00000000" w:csb0="2000019F"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BF653"/>
    <w:rsid w:val="E7FBF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2020-03-17T09:32:00Z</dcterms:created>
  <dc:creator>yuxi</dc:creator>
  <cp:lastModifiedBy>yuxi</cp:lastModifiedBy>
  <dcterms:modified xsi:type="dcterms:W3CDTF">2020-03-17T09:33:16Z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