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54" w:rsidRPr="00D70280" w:rsidRDefault="00BA1F54" w:rsidP="00CD216F">
      <w:pPr>
        <w:pStyle w:val="a7"/>
        <w:shd w:val="clear" w:color="auto" w:fill="FFFFFF"/>
        <w:spacing w:before="0" w:beforeAutospacing="0" w:after="156" w:afterAutospacing="0" w:line="560" w:lineRule="exact"/>
        <w:rPr>
          <w:rFonts w:asciiTheme="majorEastAsia" w:eastAsiaTheme="majorEastAsia" w:hAnsiTheme="majorEastAsia" w:cstheme="majorEastAsia"/>
          <w:color w:val="000000" w:themeColor="text1"/>
          <w:sz w:val="44"/>
          <w:szCs w:val="44"/>
        </w:rPr>
      </w:pPr>
    </w:p>
    <w:p w:rsidR="00BA1F54" w:rsidRPr="00D70280" w:rsidRDefault="00BA1F54" w:rsidP="00CD216F">
      <w:pPr>
        <w:pStyle w:val="a7"/>
        <w:shd w:val="clear" w:color="auto" w:fill="FFFFFF"/>
        <w:spacing w:before="0" w:beforeAutospacing="0" w:after="156" w:afterAutospacing="0" w:line="560" w:lineRule="exact"/>
        <w:rPr>
          <w:rFonts w:asciiTheme="majorEastAsia" w:eastAsiaTheme="majorEastAsia" w:hAnsiTheme="majorEastAsia" w:cstheme="majorEastAsia"/>
          <w:color w:val="000000" w:themeColor="text1"/>
          <w:sz w:val="44"/>
          <w:szCs w:val="44"/>
        </w:rPr>
      </w:pPr>
    </w:p>
    <w:p w:rsidR="00CD216F" w:rsidRDefault="0010378C" w:rsidP="002F4F6F">
      <w:pPr>
        <w:pStyle w:val="a7"/>
        <w:shd w:val="clear" w:color="auto" w:fill="FFFFFF"/>
        <w:spacing w:before="0" w:beforeAutospacing="0" w:after="156" w:afterAutospacing="0" w:line="560" w:lineRule="exact"/>
        <w:jc w:val="center"/>
        <w:rPr>
          <w:rFonts w:asciiTheme="majorEastAsia" w:eastAsiaTheme="majorEastAsia" w:hAnsiTheme="majorEastAsia" w:cstheme="majorEastAsia" w:hint="eastAsia"/>
          <w:b/>
          <w:color w:val="000000" w:themeColor="text1"/>
          <w:sz w:val="36"/>
          <w:szCs w:val="36"/>
        </w:rPr>
      </w:pPr>
      <w:r w:rsidRPr="006519D7">
        <w:rPr>
          <w:rFonts w:asciiTheme="majorEastAsia" w:eastAsiaTheme="majorEastAsia" w:hAnsiTheme="majorEastAsia" w:cstheme="majorEastAsia" w:hint="eastAsia"/>
          <w:b/>
          <w:color w:val="000000" w:themeColor="text1"/>
          <w:sz w:val="36"/>
          <w:szCs w:val="36"/>
        </w:rPr>
        <w:t>天津市</w:t>
      </w:r>
      <w:r w:rsidR="00A52CFF" w:rsidRPr="006519D7">
        <w:rPr>
          <w:rFonts w:asciiTheme="majorEastAsia" w:eastAsiaTheme="majorEastAsia" w:hAnsiTheme="majorEastAsia" w:cstheme="majorEastAsia" w:hint="eastAsia"/>
          <w:b/>
          <w:color w:val="000000" w:themeColor="text1"/>
          <w:sz w:val="36"/>
          <w:szCs w:val="36"/>
        </w:rPr>
        <w:t>关于完善国家基本药物制度的实施意见</w:t>
      </w:r>
    </w:p>
    <w:p w:rsidR="008A295C" w:rsidRPr="008A295C" w:rsidRDefault="008A295C" w:rsidP="002F4F6F">
      <w:pPr>
        <w:pStyle w:val="a7"/>
        <w:shd w:val="clear" w:color="auto" w:fill="FFFFFF"/>
        <w:spacing w:before="0" w:beforeAutospacing="0" w:after="156" w:afterAutospacing="0" w:line="560" w:lineRule="exact"/>
        <w:jc w:val="center"/>
        <w:rPr>
          <w:rFonts w:ascii="仿宋" w:eastAsia="仿宋" w:hAnsi="仿宋" w:cs="Arial"/>
          <w:color w:val="000000" w:themeColor="text1"/>
          <w:sz w:val="32"/>
          <w:szCs w:val="32"/>
          <w:shd w:val="clear" w:color="auto" w:fill="FFFFFF"/>
        </w:rPr>
      </w:pPr>
      <w:r w:rsidRPr="008A295C">
        <w:rPr>
          <w:rFonts w:ascii="仿宋" w:eastAsia="仿宋" w:hAnsi="仿宋" w:cs="Arial" w:hint="eastAsia"/>
          <w:color w:val="000000" w:themeColor="text1"/>
          <w:sz w:val="32"/>
          <w:szCs w:val="32"/>
          <w:shd w:val="clear" w:color="auto" w:fill="FFFFFF"/>
        </w:rPr>
        <w:t>（征求意见稿）</w:t>
      </w:r>
    </w:p>
    <w:p w:rsidR="00CD216F" w:rsidRPr="00D70280" w:rsidRDefault="00A52CFF" w:rsidP="00BA1F54">
      <w:pPr>
        <w:pStyle w:val="a7"/>
        <w:shd w:val="clear" w:color="auto" w:fill="FFFFFF"/>
        <w:spacing w:before="0" w:beforeAutospacing="0" w:after="0" w:afterAutospacing="0" w:line="600" w:lineRule="exact"/>
        <w:jc w:val="both"/>
        <w:rPr>
          <w:rFonts w:ascii="仿宋_GB2312" w:eastAsia="仿宋_GB2312"/>
          <w:color w:val="000000" w:themeColor="text1"/>
          <w:sz w:val="32"/>
          <w:szCs w:val="32"/>
        </w:rPr>
      </w:pPr>
      <w:r w:rsidRPr="00D70280">
        <w:rPr>
          <w:rFonts w:ascii="仿宋_GB2312" w:eastAsia="仿宋_GB2312" w:hint="eastAsia"/>
          <w:color w:val="000000" w:themeColor="text1"/>
          <w:sz w:val="32"/>
          <w:szCs w:val="32"/>
        </w:rPr>
        <w:t>各区人民政府，各有关部门、各医疗机构：</w:t>
      </w:r>
    </w:p>
    <w:p w:rsidR="006D27E1" w:rsidRPr="00D70280" w:rsidRDefault="00BA1F54" w:rsidP="00451635">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仿宋" w:eastAsia="仿宋" w:hAnsi="仿宋" w:cs="Arial"/>
          <w:color w:val="000000" w:themeColor="text1"/>
          <w:sz w:val="32"/>
          <w:szCs w:val="32"/>
          <w:shd w:val="clear" w:color="auto" w:fill="FFFFFF"/>
        </w:rPr>
        <w:t>基本药物是适应基本医疗卫生需求，剂型适宜，价格合理，能够保障供应，公众可公平获得的药品</w:t>
      </w:r>
      <w:r w:rsidRPr="00D70280">
        <w:rPr>
          <w:rFonts w:ascii="仿宋" w:eastAsia="仿宋" w:hAnsi="仿宋" w:cs="Arial" w:hint="eastAsia"/>
          <w:color w:val="000000" w:themeColor="text1"/>
          <w:sz w:val="32"/>
          <w:szCs w:val="32"/>
          <w:shd w:val="clear" w:color="auto" w:fill="FFFFFF"/>
        </w:rPr>
        <w:t>。</w:t>
      </w:r>
      <w:r w:rsidRPr="00D70280">
        <w:rPr>
          <w:rFonts w:ascii="仿宋" w:eastAsia="仿宋" w:hAnsi="仿宋" w:hint="eastAsia"/>
          <w:color w:val="000000" w:themeColor="text1"/>
          <w:sz w:val="32"/>
          <w:szCs w:val="32"/>
        </w:rPr>
        <w:t>建立基本药物制度，可以促进药物合理使用，减少医源性疾病和药品的不良反应，保障群众用药安全有</w:t>
      </w:r>
      <w:bookmarkStart w:id="0" w:name="_GoBack"/>
      <w:bookmarkEnd w:id="0"/>
      <w:r w:rsidRPr="00D70280">
        <w:rPr>
          <w:rFonts w:ascii="仿宋" w:eastAsia="仿宋" w:hAnsi="仿宋" w:hint="eastAsia"/>
          <w:color w:val="000000" w:themeColor="text1"/>
          <w:sz w:val="32"/>
          <w:szCs w:val="32"/>
        </w:rPr>
        <w:t>效。国家基本药物制度是药品供应保障体系的基础，是医疗卫生领域基本公共服务的重要内容。</w:t>
      </w:r>
      <w:r w:rsidR="00A52CFF" w:rsidRPr="00D70280">
        <w:rPr>
          <w:rFonts w:ascii="仿宋_GB2312" w:eastAsia="仿宋_GB2312"/>
          <w:color w:val="000000" w:themeColor="text1"/>
          <w:sz w:val="32"/>
          <w:szCs w:val="32"/>
        </w:rPr>
        <w:t>2009年</w:t>
      </w:r>
      <w:r w:rsidR="00451635" w:rsidRPr="00D70280">
        <w:rPr>
          <w:rFonts w:ascii="仿宋_GB2312" w:eastAsia="仿宋_GB2312" w:hint="eastAsia"/>
          <w:color w:val="000000" w:themeColor="text1"/>
          <w:sz w:val="32"/>
          <w:szCs w:val="32"/>
        </w:rPr>
        <w:t>以来，我市稳步实施</w:t>
      </w:r>
      <w:r w:rsidR="00A52CFF" w:rsidRPr="00D70280">
        <w:rPr>
          <w:rFonts w:ascii="仿宋_GB2312" w:eastAsia="仿宋_GB2312" w:hint="eastAsia"/>
          <w:color w:val="000000" w:themeColor="text1"/>
          <w:sz w:val="32"/>
          <w:szCs w:val="32"/>
        </w:rPr>
        <w:t>国家基本药物制度，</w:t>
      </w:r>
      <w:r w:rsidR="00500162" w:rsidRPr="00D70280">
        <w:rPr>
          <w:rFonts w:ascii="仿宋_GB2312" w:eastAsia="仿宋_GB2312" w:hint="eastAsia"/>
          <w:color w:val="000000" w:themeColor="text1"/>
          <w:sz w:val="32"/>
          <w:szCs w:val="32"/>
        </w:rPr>
        <w:t>经历了制度创新、配套政策不断完善的发展历程，</w:t>
      </w:r>
      <w:r w:rsidR="00451635" w:rsidRPr="00D70280">
        <w:rPr>
          <w:rFonts w:ascii="仿宋_GB2312" w:eastAsia="仿宋_GB2312" w:hint="eastAsia"/>
          <w:color w:val="000000" w:themeColor="text1"/>
          <w:sz w:val="32"/>
          <w:szCs w:val="32"/>
        </w:rPr>
        <w:t>对完善全市</w:t>
      </w:r>
      <w:r w:rsidR="00A52CFF" w:rsidRPr="00D70280">
        <w:rPr>
          <w:rFonts w:ascii="仿宋_GB2312" w:eastAsia="仿宋_GB2312" w:hint="eastAsia"/>
          <w:color w:val="000000" w:themeColor="text1"/>
          <w:sz w:val="32"/>
          <w:szCs w:val="32"/>
        </w:rPr>
        <w:t>药品供应保障体系、保障群众基本用药、减轻患者用药负担发挥了重要作用。同时，也还存在</w:t>
      </w:r>
      <w:r w:rsidR="00451635" w:rsidRPr="00D70280">
        <w:rPr>
          <w:rFonts w:ascii="仿宋_GB2312" w:eastAsia="仿宋_GB2312" w:hint="eastAsia"/>
          <w:color w:val="000000" w:themeColor="text1"/>
          <w:sz w:val="32"/>
          <w:szCs w:val="32"/>
        </w:rPr>
        <w:t>基本药物使用比例不高、不完全适应临床基本用药需求、监督考核与激励约束机制不健全、</w:t>
      </w:r>
      <w:r w:rsidR="00A52CFF" w:rsidRPr="00D70280">
        <w:rPr>
          <w:rFonts w:ascii="仿宋_GB2312" w:eastAsia="仿宋_GB2312" w:hint="eastAsia"/>
          <w:color w:val="000000" w:themeColor="text1"/>
          <w:sz w:val="32"/>
          <w:szCs w:val="32"/>
        </w:rPr>
        <w:t>仿制品种与原研品种质量疗效存在差距、保障供应机制不健全等问题。为贯彻落实全国卫生与健康大会、《“健康中国</w:t>
      </w:r>
      <w:r w:rsidR="00A52CFF" w:rsidRPr="00D70280">
        <w:rPr>
          <w:rFonts w:ascii="仿宋_GB2312" w:eastAsia="仿宋_GB2312"/>
          <w:color w:val="000000" w:themeColor="text1"/>
          <w:sz w:val="32"/>
          <w:szCs w:val="32"/>
        </w:rPr>
        <w:t>2030</w:t>
      </w:r>
      <w:r w:rsidR="00A52CFF" w:rsidRPr="00D70280">
        <w:rPr>
          <w:rFonts w:ascii="仿宋_GB2312" w:eastAsia="仿宋_GB2312"/>
          <w:color w:val="000000" w:themeColor="text1"/>
          <w:sz w:val="32"/>
          <w:szCs w:val="32"/>
        </w:rPr>
        <w:t>”</w:t>
      </w:r>
      <w:r w:rsidR="00A52CFF" w:rsidRPr="00D70280">
        <w:rPr>
          <w:rFonts w:ascii="仿宋_GB2312" w:eastAsia="仿宋_GB2312"/>
          <w:color w:val="000000" w:themeColor="text1"/>
          <w:sz w:val="32"/>
          <w:szCs w:val="32"/>
        </w:rPr>
        <w:t>规划纲要》和深化医药卫生体制改革的部署要求，</w:t>
      </w:r>
      <w:r w:rsidR="00A52CFF" w:rsidRPr="00D70280">
        <w:rPr>
          <w:rFonts w:ascii="仿宋_GB2312" w:eastAsia="仿宋_GB2312" w:hint="eastAsia"/>
          <w:color w:val="000000" w:themeColor="text1"/>
          <w:sz w:val="32"/>
          <w:szCs w:val="32"/>
        </w:rPr>
        <w:t>根据《国务院办公厅关于完善国家基本药物制度的意见》，结合我市医疗卫生工作现状，制定本实施意见。</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color w:val="000000" w:themeColor="text1"/>
          <w:sz w:val="32"/>
          <w:szCs w:val="32"/>
        </w:rPr>
      </w:pPr>
      <w:r w:rsidRPr="00D70280">
        <w:rPr>
          <w:rFonts w:hint="eastAsia"/>
          <w:b/>
          <w:bCs/>
          <w:color w:val="000000" w:themeColor="text1"/>
          <w:sz w:val="32"/>
          <w:szCs w:val="32"/>
        </w:rPr>
        <w:t>一、总体要求</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仿宋_GB2312" w:eastAsia="仿宋_GB2312" w:hint="eastAsia"/>
          <w:color w:val="000000" w:themeColor="text1"/>
          <w:sz w:val="32"/>
          <w:szCs w:val="32"/>
        </w:rPr>
        <w:lastRenderedPageBreak/>
        <w:t>全面贯彻党的十九大和十九届二中、三中全会精神，以习近平新时代中国特色社会主义思想为指导，坚持以人民健康为中心，强化基本药物“突出基本、防治必需、保障供应、优先使用、保证质量、降低负担”的功能定位，从基本药物目录的确定、生产、流通、使用、支付、监测等环节完善配套政策，全面带动药品供应保障体系建设，着力保障药品安全有效、价格合理、供应充分，缓解“看病贵”问题。</w:t>
      </w:r>
      <w:r w:rsidRPr="00D70280">
        <w:rPr>
          <w:rFonts w:ascii="仿宋" w:eastAsia="仿宋" w:hAnsi="仿宋" w:hint="eastAsia"/>
          <w:color w:val="000000" w:themeColor="text1"/>
          <w:sz w:val="32"/>
          <w:szCs w:val="32"/>
        </w:rPr>
        <w:t>促进</w:t>
      </w:r>
      <w:r w:rsidR="00B3260B" w:rsidRPr="00D70280">
        <w:rPr>
          <w:rFonts w:ascii="仿宋" w:eastAsia="仿宋" w:hAnsi="仿宋" w:hint="eastAsia"/>
          <w:color w:val="000000" w:themeColor="text1"/>
          <w:sz w:val="32"/>
          <w:szCs w:val="32"/>
        </w:rPr>
        <w:t>基层和二级以上的医疗机构用药</w:t>
      </w:r>
      <w:r w:rsidR="00C74378" w:rsidRPr="00D70280">
        <w:rPr>
          <w:rFonts w:ascii="仿宋" w:eastAsia="仿宋" w:hAnsi="仿宋" w:hint="eastAsia"/>
          <w:color w:val="000000" w:themeColor="text1"/>
          <w:sz w:val="32"/>
          <w:szCs w:val="32"/>
        </w:rPr>
        <w:t>衔接</w:t>
      </w:r>
      <w:r w:rsidR="00B3260B" w:rsidRPr="00D70280">
        <w:rPr>
          <w:rFonts w:ascii="仿宋" w:eastAsia="仿宋" w:hAnsi="仿宋" w:hint="eastAsia"/>
          <w:color w:val="000000" w:themeColor="text1"/>
          <w:sz w:val="32"/>
          <w:szCs w:val="32"/>
        </w:rPr>
        <w:t>，</w:t>
      </w:r>
      <w:r w:rsidRPr="00D70280">
        <w:rPr>
          <w:rFonts w:ascii="仿宋_GB2312" w:eastAsia="仿宋_GB2312" w:hint="eastAsia"/>
          <w:color w:val="000000" w:themeColor="text1"/>
          <w:sz w:val="32"/>
          <w:szCs w:val="32"/>
        </w:rPr>
        <w:t>助力</w:t>
      </w:r>
      <w:r w:rsidR="00B3260B" w:rsidRPr="00D70280">
        <w:rPr>
          <w:rFonts w:ascii="仿宋_GB2312" w:eastAsia="仿宋_GB2312" w:hint="eastAsia"/>
          <w:color w:val="000000" w:themeColor="text1"/>
          <w:sz w:val="32"/>
          <w:szCs w:val="32"/>
        </w:rPr>
        <w:t>双向转诊和</w:t>
      </w:r>
      <w:r w:rsidRPr="00D70280">
        <w:rPr>
          <w:rFonts w:ascii="仿宋_GB2312" w:eastAsia="仿宋_GB2312" w:hint="eastAsia"/>
          <w:color w:val="000000" w:themeColor="text1"/>
          <w:sz w:val="32"/>
          <w:szCs w:val="32"/>
        </w:rPr>
        <w:t>分级诊疗制度建设，推动医药产业转型升级和供给侧结构性改革。</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t>二、全面落实国家基本药物目录</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（一）适应基本医疗卫生需求。</w:t>
      </w:r>
      <w:r w:rsidRPr="00D70280">
        <w:rPr>
          <w:rFonts w:ascii="仿宋" w:eastAsia="仿宋" w:hAnsi="仿宋" w:hint="eastAsia"/>
          <w:color w:val="000000" w:themeColor="text1"/>
          <w:sz w:val="32"/>
          <w:szCs w:val="32"/>
        </w:rPr>
        <w:t>国家基本药物目录以满足疾病防治基本用药需求为导向，强化了基本药物“突出基本、防治必须、保障供应、优先使用、保证质量、降低负担”的功能定位，品种数量共计685</w:t>
      </w:r>
      <w:r w:rsidR="00500162" w:rsidRPr="00D70280">
        <w:rPr>
          <w:rFonts w:ascii="仿宋" w:eastAsia="仿宋" w:hAnsi="仿宋" w:hint="eastAsia"/>
          <w:color w:val="000000" w:themeColor="text1"/>
          <w:sz w:val="32"/>
          <w:szCs w:val="32"/>
        </w:rPr>
        <w:t>种，满足</w:t>
      </w:r>
      <w:r w:rsidRPr="00D70280">
        <w:rPr>
          <w:rFonts w:ascii="仿宋" w:eastAsia="仿宋" w:hAnsi="仿宋" w:hint="eastAsia"/>
          <w:color w:val="000000" w:themeColor="text1"/>
          <w:sz w:val="32"/>
          <w:szCs w:val="32"/>
        </w:rPr>
        <w:t>常见病、慢性病、应急抢救等主要临床需求，兼顾了儿童等特殊人群和公共卫生防治用药需求。</w:t>
      </w:r>
      <w:r w:rsidR="00500162" w:rsidRPr="0023481D">
        <w:rPr>
          <w:rFonts w:ascii="仿宋" w:eastAsia="仿宋" w:hAnsi="仿宋" w:hint="eastAsia"/>
          <w:color w:val="000000" w:themeColor="text1"/>
          <w:sz w:val="32"/>
          <w:szCs w:val="32"/>
        </w:rPr>
        <w:t>全市各级公立</w:t>
      </w:r>
      <w:r w:rsidRPr="0023481D">
        <w:rPr>
          <w:rFonts w:ascii="仿宋" w:eastAsia="仿宋" w:hAnsi="仿宋" w:hint="eastAsia"/>
          <w:color w:val="000000" w:themeColor="text1"/>
          <w:sz w:val="32"/>
          <w:szCs w:val="32"/>
        </w:rPr>
        <w:t>医疗机构</w:t>
      </w:r>
      <w:r w:rsidRPr="00D70280">
        <w:rPr>
          <w:rFonts w:ascii="仿宋" w:eastAsia="仿宋" w:hAnsi="仿宋" w:hint="eastAsia"/>
          <w:color w:val="000000" w:themeColor="text1"/>
          <w:sz w:val="32"/>
          <w:szCs w:val="32"/>
        </w:rPr>
        <w:t>应将国家基本药物目录作为临床诊疗的首选药品,突出基本药物的临床价值。（市卫生计生委负责）</w:t>
      </w:r>
    </w:p>
    <w:p w:rsidR="006D27E1" w:rsidRPr="00D70280" w:rsidRDefault="00A52CFF" w:rsidP="00994E7A">
      <w:pPr>
        <w:pStyle w:val="a7"/>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D70280">
        <w:rPr>
          <w:rFonts w:ascii="楷体" w:eastAsia="楷体" w:hAnsi="楷体" w:hint="eastAsia"/>
          <w:color w:val="000000" w:themeColor="text1"/>
          <w:sz w:val="32"/>
          <w:szCs w:val="32"/>
        </w:rPr>
        <w:t>（二）完善目录调整管理机制。</w:t>
      </w:r>
      <w:r w:rsidR="00500162" w:rsidRPr="00D70280">
        <w:rPr>
          <w:rFonts w:ascii="仿宋" w:eastAsia="仿宋" w:hAnsi="仿宋" w:hint="eastAsia"/>
          <w:color w:val="000000" w:themeColor="text1"/>
          <w:sz w:val="32"/>
          <w:szCs w:val="32"/>
        </w:rPr>
        <w:t>根据国家基本药物目录调整情况</w:t>
      </w:r>
      <w:r w:rsidR="00994E7A" w:rsidRPr="00D70280">
        <w:rPr>
          <w:rFonts w:ascii="仿宋" w:eastAsia="仿宋" w:hAnsi="仿宋" w:hint="eastAsia"/>
          <w:color w:val="000000" w:themeColor="text1"/>
          <w:sz w:val="32"/>
          <w:szCs w:val="32"/>
        </w:rPr>
        <w:t>，</w:t>
      </w:r>
      <w:r w:rsidRPr="00D70280">
        <w:rPr>
          <w:rFonts w:ascii="仿宋" w:eastAsia="仿宋" w:hAnsi="仿宋" w:hint="eastAsia"/>
          <w:color w:val="000000" w:themeColor="text1"/>
          <w:sz w:val="32"/>
          <w:szCs w:val="32"/>
        </w:rPr>
        <w:t>完善我市基本药物目录调整机制</w:t>
      </w:r>
      <w:r w:rsidR="00D70280">
        <w:rPr>
          <w:rFonts w:ascii="仿宋" w:eastAsia="仿宋" w:hAnsi="仿宋" w:hint="eastAsia"/>
          <w:color w:val="000000" w:themeColor="text1"/>
          <w:sz w:val="32"/>
          <w:szCs w:val="32"/>
        </w:rPr>
        <w:t>。</w:t>
      </w:r>
      <w:r w:rsidR="00994E7A" w:rsidRPr="00D70280">
        <w:rPr>
          <w:rFonts w:ascii="仿宋" w:eastAsia="仿宋" w:hAnsi="仿宋" w:hint="eastAsia"/>
          <w:color w:val="000000" w:themeColor="text1"/>
          <w:sz w:val="32"/>
          <w:szCs w:val="32"/>
        </w:rPr>
        <w:t>新版国家基本药物目录公布后，我市原则上不再制定增补目录。</w:t>
      </w:r>
      <w:r w:rsidRPr="00D70280">
        <w:rPr>
          <w:rFonts w:ascii="仿宋" w:eastAsia="仿宋" w:hAnsi="仿宋" w:hint="eastAsia"/>
          <w:color w:val="000000" w:themeColor="text1"/>
          <w:sz w:val="32"/>
          <w:szCs w:val="32"/>
        </w:rPr>
        <w:t>规范医疗机构常</w:t>
      </w:r>
      <w:r w:rsidRPr="00D70280">
        <w:rPr>
          <w:rFonts w:ascii="仿宋" w:eastAsia="仿宋" w:hAnsi="仿宋" w:hint="eastAsia"/>
          <w:color w:val="000000" w:themeColor="text1"/>
          <w:sz w:val="32"/>
          <w:szCs w:val="32"/>
        </w:rPr>
        <w:lastRenderedPageBreak/>
        <w:t>用药品目录调整工作,</w:t>
      </w:r>
      <w:r w:rsidR="00994E7A" w:rsidRPr="00D70280">
        <w:rPr>
          <w:rFonts w:ascii="仿宋" w:eastAsia="仿宋" w:hAnsi="仿宋" w:hint="eastAsia"/>
          <w:color w:val="000000" w:themeColor="text1"/>
          <w:sz w:val="32"/>
          <w:szCs w:val="32"/>
        </w:rPr>
        <w:t>充分发挥各级</w:t>
      </w:r>
      <w:r w:rsidRPr="00D70280">
        <w:rPr>
          <w:rFonts w:ascii="仿宋" w:eastAsia="仿宋" w:hAnsi="仿宋" w:hint="eastAsia"/>
          <w:color w:val="000000" w:themeColor="text1"/>
          <w:sz w:val="32"/>
          <w:szCs w:val="32"/>
        </w:rPr>
        <w:t>医疗机构药事管理与药物治疗学委员会的作用，</w:t>
      </w:r>
      <w:r w:rsidR="00994E7A" w:rsidRPr="00D70280">
        <w:rPr>
          <w:rFonts w:ascii="仿宋" w:eastAsia="仿宋" w:hAnsi="仿宋" w:hint="eastAsia"/>
          <w:color w:val="000000" w:themeColor="text1"/>
          <w:sz w:val="32"/>
          <w:szCs w:val="32"/>
        </w:rPr>
        <w:t>综合药品临床应用实践、药品标准变化、药品新上市情况等因素，</w:t>
      </w:r>
      <w:r w:rsidRPr="00D70280">
        <w:rPr>
          <w:rFonts w:ascii="仿宋" w:eastAsia="仿宋" w:hAnsi="仿宋" w:hint="eastAsia"/>
          <w:color w:val="000000" w:themeColor="text1"/>
          <w:sz w:val="32"/>
          <w:szCs w:val="32"/>
        </w:rPr>
        <w:t>做好对本机构常用药品目录的动态调整工作。</w:t>
      </w:r>
      <w:r w:rsidR="00994E7A" w:rsidRPr="00D70280">
        <w:rPr>
          <w:rFonts w:ascii="仿宋" w:eastAsia="仿宋" w:hAnsi="仿宋" w:hint="eastAsia"/>
          <w:color w:val="000000" w:themeColor="text1"/>
          <w:sz w:val="32"/>
          <w:szCs w:val="32"/>
        </w:rPr>
        <w:t>鼓励有条件的医院，以基本</w:t>
      </w:r>
      <w:r w:rsidR="000844D6" w:rsidRPr="00D70280">
        <w:rPr>
          <w:rFonts w:ascii="仿宋" w:eastAsia="仿宋" w:hAnsi="仿宋" w:hint="eastAsia"/>
          <w:color w:val="000000" w:themeColor="text1"/>
          <w:sz w:val="32"/>
          <w:szCs w:val="32"/>
        </w:rPr>
        <w:t>药物为重点，探索</w:t>
      </w:r>
      <w:r w:rsidR="00D449EF">
        <w:rPr>
          <w:rFonts w:ascii="仿宋" w:eastAsia="仿宋" w:hAnsi="仿宋" w:hint="eastAsia"/>
          <w:color w:val="000000" w:themeColor="text1"/>
          <w:sz w:val="32"/>
          <w:szCs w:val="32"/>
        </w:rPr>
        <w:t>建立</w:t>
      </w:r>
      <w:r w:rsidR="000844D6" w:rsidRPr="00D70280">
        <w:rPr>
          <w:rFonts w:ascii="仿宋" w:eastAsia="仿宋" w:hAnsi="仿宋" w:hint="eastAsia"/>
          <w:color w:val="000000" w:themeColor="text1"/>
          <w:sz w:val="32"/>
          <w:szCs w:val="32"/>
        </w:rPr>
        <w:t>基本药物使用监测</w:t>
      </w:r>
      <w:r w:rsidR="00D449EF">
        <w:rPr>
          <w:rFonts w:ascii="仿宋" w:eastAsia="仿宋" w:hAnsi="仿宋" w:hint="eastAsia"/>
          <w:color w:val="000000" w:themeColor="text1"/>
          <w:sz w:val="32"/>
          <w:szCs w:val="32"/>
        </w:rPr>
        <w:t>管理机制</w:t>
      </w:r>
      <w:r w:rsidR="00F961C1" w:rsidRPr="00D70280">
        <w:rPr>
          <w:rFonts w:ascii="仿宋" w:eastAsia="仿宋" w:hAnsi="仿宋" w:hint="eastAsia"/>
          <w:color w:val="000000" w:themeColor="text1"/>
          <w:sz w:val="32"/>
          <w:szCs w:val="32"/>
        </w:rPr>
        <w:t>。</w:t>
      </w:r>
      <w:r w:rsidRPr="00D70280">
        <w:rPr>
          <w:rFonts w:ascii="仿宋" w:eastAsia="仿宋" w:hAnsi="仿宋" w:hint="eastAsia"/>
          <w:color w:val="000000" w:themeColor="text1"/>
          <w:sz w:val="32"/>
          <w:szCs w:val="32"/>
        </w:rPr>
        <w:t>（市卫生计生委负责）</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t>三、切实保障生产供应</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（三）提高有效供给能力。</w:t>
      </w:r>
      <w:r w:rsidRPr="00D70280">
        <w:rPr>
          <w:rFonts w:ascii="仿宋_GB2312" w:eastAsia="仿宋_GB2312" w:hint="eastAsia"/>
          <w:color w:val="000000" w:themeColor="text1"/>
          <w:sz w:val="32"/>
          <w:szCs w:val="32"/>
        </w:rPr>
        <w:t>鼓励我市药品生产企业提高供应能力，组织企业申报国家小品种药生产基地，保障短缺药品供应。支持企业购置先进设备，包括先进生产设备、研发设备、仪器仪表、软硬件工具等。引导企业对基本药物产品、关键环节等进行智能化改造，提高生产技术水平和效益。开展我市基本药物生产企业现状调查</w:t>
      </w:r>
      <w:r w:rsidR="007638FC" w:rsidRPr="00D70280">
        <w:rPr>
          <w:rFonts w:ascii="仿宋_GB2312" w:eastAsia="仿宋_GB2312" w:hint="eastAsia"/>
          <w:color w:val="000000" w:themeColor="text1"/>
          <w:sz w:val="32"/>
          <w:szCs w:val="32"/>
        </w:rPr>
        <w:t>。</w:t>
      </w:r>
      <w:r w:rsidRPr="00D70280">
        <w:rPr>
          <w:rFonts w:ascii="仿宋_GB2312" w:eastAsia="仿宋_GB2312" w:hint="eastAsia"/>
          <w:color w:val="000000" w:themeColor="text1"/>
          <w:sz w:val="32"/>
          <w:szCs w:val="32"/>
        </w:rPr>
        <w:t>建立完善我市短缺药品清单管理制度和分级应对管理制度，根据分级应对制度，采取市场撮合、定点生产、统一配送、纳入储备等有效措施</w:t>
      </w:r>
      <w:r w:rsidR="00F80914" w:rsidRPr="00D70280">
        <w:rPr>
          <w:rFonts w:ascii="仿宋_GB2312" w:eastAsia="仿宋_GB2312" w:hint="eastAsia"/>
          <w:color w:val="000000" w:themeColor="text1"/>
          <w:sz w:val="32"/>
          <w:szCs w:val="32"/>
        </w:rPr>
        <w:t>，多渠道、多方式保障基本药物</w:t>
      </w:r>
      <w:proofErr w:type="gramStart"/>
      <w:r w:rsidR="00F80914" w:rsidRPr="00D70280">
        <w:rPr>
          <w:rFonts w:ascii="仿宋_GB2312" w:eastAsia="仿宋_GB2312" w:hint="eastAsia"/>
          <w:color w:val="000000" w:themeColor="text1"/>
          <w:sz w:val="32"/>
          <w:szCs w:val="32"/>
        </w:rPr>
        <w:t>不</w:t>
      </w:r>
      <w:proofErr w:type="gramEnd"/>
      <w:r w:rsidR="00F80914" w:rsidRPr="00D70280">
        <w:rPr>
          <w:rFonts w:ascii="仿宋_GB2312" w:eastAsia="仿宋_GB2312" w:hint="eastAsia"/>
          <w:color w:val="000000" w:themeColor="text1"/>
          <w:sz w:val="32"/>
          <w:szCs w:val="32"/>
        </w:rPr>
        <w:t>断档、</w:t>
      </w:r>
      <w:proofErr w:type="gramStart"/>
      <w:r w:rsidR="00F80914" w:rsidRPr="00D70280">
        <w:rPr>
          <w:rFonts w:ascii="仿宋_GB2312" w:eastAsia="仿宋_GB2312" w:hint="eastAsia"/>
          <w:color w:val="000000" w:themeColor="text1"/>
          <w:sz w:val="32"/>
          <w:szCs w:val="32"/>
        </w:rPr>
        <w:t>不</w:t>
      </w:r>
      <w:proofErr w:type="gramEnd"/>
      <w:r w:rsidR="00F80914" w:rsidRPr="00D70280">
        <w:rPr>
          <w:rFonts w:ascii="仿宋_GB2312" w:eastAsia="仿宋_GB2312" w:hint="eastAsia"/>
          <w:color w:val="000000" w:themeColor="text1"/>
          <w:sz w:val="32"/>
          <w:szCs w:val="32"/>
        </w:rPr>
        <w:t>缺货</w:t>
      </w:r>
      <w:r w:rsidRPr="00D70280">
        <w:rPr>
          <w:rFonts w:ascii="仿宋_GB2312" w:eastAsia="仿宋_GB2312" w:hint="eastAsia"/>
          <w:color w:val="000000" w:themeColor="text1"/>
          <w:sz w:val="32"/>
          <w:szCs w:val="32"/>
        </w:rPr>
        <w:t>。（市工信委、市卫生计生委按职责分别负责）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（四）完善采购配送机制。</w:t>
      </w:r>
      <w:r w:rsidRPr="00D70280">
        <w:rPr>
          <w:rFonts w:ascii="仿宋" w:eastAsia="仿宋" w:hAnsi="仿宋" w:hint="eastAsia"/>
          <w:color w:val="000000" w:themeColor="text1"/>
          <w:sz w:val="32"/>
          <w:szCs w:val="32"/>
        </w:rPr>
        <w:t>坚持药品治病救人的本质特征，</w:t>
      </w:r>
      <w:r w:rsidRPr="00D70280">
        <w:rPr>
          <w:rFonts w:ascii="仿宋_GB2312" w:eastAsia="仿宋_GB2312" w:hint="eastAsia"/>
          <w:color w:val="000000" w:themeColor="text1"/>
          <w:sz w:val="32"/>
          <w:szCs w:val="32"/>
        </w:rPr>
        <w:t>坚持药品是特殊商品的属性，充分发挥政府主导、市场调控的作用，坚持集中采购方向，落实药品分类采购，引导形成合理价格，不断规范基本药物采购的品种、剂型、规格，科学合理组织集中采购工作，满足基本医疗保障需求。借鉴先进省市工</w:t>
      </w:r>
      <w:r w:rsidRPr="00D70280">
        <w:rPr>
          <w:rFonts w:ascii="仿宋_GB2312" w:eastAsia="仿宋_GB2312" w:hint="eastAsia"/>
          <w:color w:val="000000" w:themeColor="text1"/>
          <w:sz w:val="32"/>
          <w:szCs w:val="32"/>
        </w:rPr>
        <w:lastRenderedPageBreak/>
        <w:t>作经验，探索推进按专科特色开展公立医疗机构集中带量采购</w:t>
      </w:r>
      <w:r w:rsidR="007638FC" w:rsidRPr="00D70280">
        <w:rPr>
          <w:rFonts w:ascii="仿宋_GB2312" w:eastAsia="仿宋_GB2312" w:hint="eastAsia"/>
          <w:color w:val="000000" w:themeColor="text1"/>
          <w:sz w:val="32"/>
          <w:szCs w:val="32"/>
        </w:rPr>
        <w:t>。</w:t>
      </w:r>
      <w:r w:rsidRPr="00D70280">
        <w:rPr>
          <w:rFonts w:ascii="仿宋_GB2312" w:eastAsia="仿宋_GB2312" w:hint="eastAsia"/>
          <w:color w:val="000000" w:themeColor="text1"/>
          <w:sz w:val="32"/>
          <w:szCs w:val="32"/>
        </w:rPr>
        <w:t>继续做好京津冀联合采购工作，</w:t>
      </w:r>
      <w:proofErr w:type="gramStart"/>
      <w:r w:rsidRPr="00D70280">
        <w:rPr>
          <w:rFonts w:ascii="仿宋_GB2312" w:eastAsia="仿宋_GB2312" w:hint="eastAsia"/>
          <w:color w:val="000000" w:themeColor="text1"/>
          <w:sz w:val="32"/>
          <w:szCs w:val="32"/>
        </w:rPr>
        <w:t>以量换价</w:t>
      </w:r>
      <w:proofErr w:type="gramEnd"/>
      <w:r w:rsidRPr="00D70280">
        <w:rPr>
          <w:rFonts w:ascii="仿宋_GB2312" w:eastAsia="仿宋_GB2312" w:hint="eastAsia"/>
          <w:color w:val="000000" w:themeColor="text1"/>
          <w:sz w:val="32"/>
          <w:szCs w:val="32"/>
        </w:rPr>
        <w:t>，推动药品价格合理下降。加强采购配送监督和管理，建立健全药品配送监管制度，推行药品生产经营企业诚信记录，强化生产企业是保障基本药物供应的第一责任人，对不能按期、按量履行合同以及因企业原因造成用药短缺的，追究涉事企业违约责任，并由相关部门及时列入企业诚信记录档案。</w:t>
      </w:r>
      <w:proofErr w:type="gramStart"/>
      <w:r w:rsidRPr="00D70280">
        <w:rPr>
          <w:rFonts w:ascii="仿宋_GB2312" w:eastAsia="仿宋_GB2312" w:hint="eastAsia"/>
          <w:color w:val="000000" w:themeColor="text1"/>
          <w:sz w:val="32"/>
          <w:szCs w:val="32"/>
        </w:rPr>
        <w:t>医</w:t>
      </w:r>
      <w:proofErr w:type="gramEnd"/>
      <w:r w:rsidRPr="00D70280">
        <w:rPr>
          <w:rFonts w:ascii="仿宋_GB2312" w:eastAsia="仿宋_GB2312" w:hint="eastAsia"/>
          <w:color w:val="000000" w:themeColor="text1"/>
          <w:sz w:val="32"/>
          <w:szCs w:val="32"/>
        </w:rPr>
        <w:t>保经办机构按照</w:t>
      </w:r>
      <w:r w:rsidR="00697D65">
        <w:rPr>
          <w:rFonts w:ascii="仿宋_GB2312" w:eastAsia="仿宋_GB2312" w:hint="eastAsia"/>
          <w:color w:val="000000" w:themeColor="text1"/>
          <w:sz w:val="32"/>
          <w:szCs w:val="32"/>
        </w:rPr>
        <w:t>总额管理办法</w:t>
      </w:r>
      <w:r w:rsidRPr="00D70280">
        <w:rPr>
          <w:rFonts w:ascii="仿宋_GB2312" w:eastAsia="仿宋_GB2312" w:hint="eastAsia"/>
          <w:color w:val="000000" w:themeColor="text1"/>
          <w:sz w:val="32"/>
          <w:szCs w:val="32"/>
        </w:rPr>
        <w:t>，</w:t>
      </w:r>
      <w:r w:rsidR="00697D65">
        <w:rPr>
          <w:rFonts w:ascii="仿宋_GB2312" w:eastAsia="仿宋_GB2312" w:hint="eastAsia"/>
          <w:color w:val="000000" w:themeColor="text1"/>
          <w:sz w:val="32"/>
          <w:szCs w:val="32"/>
        </w:rPr>
        <w:t>在总控管理指标内按月结算，</w:t>
      </w:r>
      <w:r w:rsidR="009101C9" w:rsidRPr="00D70280">
        <w:rPr>
          <w:rFonts w:ascii="仿宋_GB2312" w:eastAsia="仿宋_GB2312" w:hint="eastAsia"/>
          <w:color w:val="000000" w:themeColor="text1"/>
          <w:sz w:val="32"/>
          <w:szCs w:val="32"/>
        </w:rPr>
        <w:t>减轻</w:t>
      </w:r>
      <w:r w:rsidRPr="00D70280">
        <w:rPr>
          <w:rFonts w:ascii="仿宋_GB2312" w:eastAsia="仿宋_GB2312" w:hint="eastAsia"/>
          <w:color w:val="000000" w:themeColor="text1"/>
          <w:sz w:val="32"/>
          <w:szCs w:val="32"/>
        </w:rPr>
        <w:t>医疗机构垫付资金压力。医疗机构应当严格按照合同约定及时结算货款；对无故拖延货款的，要给予通报批评，并责令限期整改。（市卫生计生委、</w:t>
      </w:r>
      <w:r w:rsidR="00147341" w:rsidRPr="00D70280">
        <w:rPr>
          <w:rFonts w:ascii="仿宋_GB2312" w:eastAsia="仿宋_GB2312" w:hint="eastAsia"/>
          <w:color w:val="000000" w:themeColor="text1"/>
          <w:sz w:val="32"/>
          <w:szCs w:val="32"/>
        </w:rPr>
        <w:t>市市场监管委、</w:t>
      </w:r>
      <w:r w:rsidRPr="00D70280">
        <w:rPr>
          <w:rFonts w:ascii="仿宋_GB2312" w:eastAsia="仿宋_GB2312" w:hint="eastAsia"/>
          <w:color w:val="000000" w:themeColor="text1"/>
          <w:sz w:val="32"/>
          <w:szCs w:val="32"/>
        </w:rPr>
        <w:t>市人力社保局按职责分别负责）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（五）加强短缺预警应对。</w:t>
      </w:r>
      <w:r w:rsidRPr="00D70280">
        <w:rPr>
          <w:rFonts w:ascii="仿宋" w:eastAsia="仿宋" w:hAnsi="仿宋" w:hint="eastAsia"/>
          <w:color w:val="000000" w:themeColor="text1"/>
          <w:sz w:val="32"/>
          <w:szCs w:val="32"/>
        </w:rPr>
        <w:t>依托国家短缺药品直报系统，</w:t>
      </w:r>
      <w:r w:rsidRPr="00D70280">
        <w:rPr>
          <w:rFonts w:ascii="仿宋_GB2312" w:eastAsia="仿宋_GB2312" w:hint="eastAsia"/>
          <w:color w:val="000000" w:themeColor="text1"/>
          <w:sz w:val="32"/>
          <w:szCs w:val="32"/>
        </w:rPr>
        <w:t>健全我市短缺药品监测预警应对体系建设，监测预警环节实现药品研发、生产、流通、使用等多源信息采集和各级医疗机构短缺药品信息网络直报。建立短缺药品分级应对制度，根据药品短缺的程度、涉及区域和品种的可替代性采取不同的应对方式，最大限度解决药品短缺问题。对垄断原料市场和推高药价导致药品短缺，涉嫌构成垄断协议和滥用市场支配地位行为的，依法开展反垄断调查，加大惩处力度。探索建立军地短缺药品沟通机制，通过军民融合的方式，加强短缺急需药品军地协调</w:t>
      </w:r>
      <w:r w:rsidRPr="00D70280">
        <w:rPr>
          <w:rFonts w:ascii="仿宋_GB2312" w:eastAsia="仿宋_GB2312" w:hint="eastAsia"/>
          <w:color w:val="000000" w:themeColor="text1"/>
          <w:sz w:val="32"/>
          <w:szCs w:val="32"/>
        </w:rPr>
        <w:lastRenderedPageBreak/>
        <w:t>联动，保障</w:t>
      </w:r>
      <w:r w:rsidR="009101C9" w:rsidRPr="00D70280">
        <w:rPr>
          <w:rFonts w:ascii="仿宋_GB2312" w:eastAsia="仿宋_GB2312" w:hint="eastAsia"/>
          <w:color w:val="000000" w:themeColor="text1"/>
          <w:sz w:val="32"/>
          <w:szCs w:val="32"/>
        </w:rPr>
        <w:t>驻津</w:t>
      </w:r>
      <w:r w:rsidRPr="00D70280">
        <w:rPr>
          <w:rFonts w:ascii="仿宋_GB2312" w:eastAsia="仿宋_GB2312" w:hint="eastAsia"/>
          <w:color w:val="000000" w:themeColor="text1"/>
          <w:sz w:val="32"/>
          <w:szCs w:val="32"/>
        </w:rPr>
        <w:t>部队急需短缺和应急作战储备药材供应。（</w:t>
      </w:r>
      <w:r w:rsidR="0047160B" w:rsidRPr="00D70280">
        <w:rPr>
          <w:rFonts w:ascii="仿宋_GB2312" w:eastAsia="仿宋_GB2312" w:hint="eastAsia"/>
          <w:color w:val="000000" w:themeColor="text1"/>
          <w:sz w:val="32"/>
          <w:szCs w:val="32"/>
        </w:rPr>
        <w:t>市卫生计生委、市</w:t>
      </w:r>
      <w:r w:rsidRPr="00D70280">
        <w:rPr>
          <w:rFonts w:ascii="仿宋_GB2312" w:eastAsia="仿宋_GB2312" w:hint="eastAsia"/>
          <w:color w:val="000000" w:themeColor="text1"/>
          <w:sz w:val="32"/>
          <w:szCs w:val="32"/>
        </w:rPr>
        <w:t>发展改革委按职责分别负责）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t>四、全面配备优先使用</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（六）加强配备使用管理。</w:t>
      </w:r>
      <w:r w:rsidRPr="00D70280">
        <w:rPr>
          <w:rFonts w:ascii="仿宋_GB2312" w:eastAsia="仿宋_GB2312" w:hint="eastAsia"/>
          <w:color w:val="000000" w:themeColor="text1"/>
          <w:sz w:val="32"/>
          <w:szCs w:val="32"/>
        </w:rPr>
        <w:t>坚持基本药物主体地位，强化医疗机构基本药物采购和使用管理，根据不同医疗机构功能定位和诊疗科目差别，合理制定我</w:t>
      </w:r>
      <w:r w:rsidR="00D63C78" w:rsidRPr="00D70280">
        <w:rPr>
          <w:rFonts w:ascii="仿宋_GB2312" w:eastAsia="仿宋_GB2312" w:hint="eastAsia"/>
          <w:color w:val="000000" w:themeColor="text1"/>
          <w:sz w:val="32"/>
          <w:szCs w:val="32"/>
        </w:rPr>
        <w:t>市公立医疗机构基本药物使用比例，不断提高医疗机构基本药物使用量。各级</w:t>
      </w:r>
      <w:r w:rsidRPr="00D70280">
        <w:rPr>
          <w:rFonts w:ascii="仿宋_GB2312" w:eastAsia="仿宋_GB2312" w:hint="eastAsia"/>
          <w:color w:val="000000" w:themeColor="text1"/>
          <w:sz w:val="32"/>
          <w:szCs w:val="32"/>
        </w:rPr>
        <w:t>公立医疗机构根据</w:t>
      </w:r>
      <w:r w:rsidR="00D63C78" w:rsidRPr="00D70280">
        <w:rPr>
          <w:rFonts w:ascii="仿宋_GB2312" w:eastAsia="仿宋_GB2312" w:hint="eastAsia"/>
          <w:color w:val="000000" w:themeColor="text1"/>
          <w:sz w:val="32"/>
          <w:szCs w:val="32"/>
        </w:rPr>
        <w:t>本机构诊疗范围和诊疗能力，合理配备基本药物，</w:t>
      </w:r>
      <w:r w:rsidR="0036711B" w:rsidRPr="00D70280">
        <w:rPr>
          <w:rFonts w:ascii="仿宋_GB2312" w:eastAsia="仿宋_GB2312" w:hint="eastAsia"/>
          <w:color w:val="000000" w:themeColor="text1"/>
          <w:sz w:val="32"/>
          <w:szCs w:val="32"/>
        </w:rPr>
        <w:t>优先使用基本药物。各级公立医疗机构要制定院内基本药物使用管理制度</w:t>
      </w:r>
      <w:r w:rsidRPr="00D70280">
        <w:rPr>
          <w:rFonts w:ascii="仿宋_GB2312" w:eastAsia="仿宋_GB2312" w:hint="eastAsia"/>
          <w:color w:val="000000" w:themeColor="text1"/>
          <w:sz w:val="32"/>
          <w:szCs w:val="32"/>
        </w:rPr>
        <w:t>，将基本药物使用情况纳入医疗机构处方点评内容，采取医师约谈等方式，对无正当理由</w:t>
      </w:r>
      <w:proofErr w:type="gramStart"/>
      <w:r w:rsidRPr="00D70280">
        <w:rPr>
          <w:rFonts w:ascii="仿宋_GB2312" w:eastAsia="仿宋_GB2312" w:hint="eastAsia"/>
          <w:color w:val="000000" w:themeColor="text1"/>
          <w:sz w:val="32"/>
          <w:szCs w:val="32"/>
        </w:rPr>
        <w:t>不</w:t>
      </w:r>
      <w:proofErr w:type="gramEnd"/>
      <w:r w:rsidRPr="00D70280">
        <w:rPr>
          <w:rFonts w:ascii="仿宋_GB2312" w:eastAsia="仿宋_GB2312" w:hint="eastAsia"/>
          <w:color w:val="000000" w:themeColor="text1"/>
          <w:sz w:val="32"/>
          <w:szCs w:val="32"/>
        </w:rPr>
        <w:t>首选基本药物的采取约谈、公示、通报批评等措施，</w:t>
      </w:r>
      <w:r w:rsidR="0036711B" w:rsidRPr="00D70280">
        <w:rPr>
          <w:rFonts w:ascii="仿宋_GB2312" w:eastAsia="仿宋_GB2312" w:hint="eastAsia"/>
          <w:color w:val="000000" w:themeColor="text1"/>
          <w:sz w:val="32"/>
          <w:szCs w:val="32"/>
        </w:rPr>
        <w:t>并与医务人员</w:t>
      </w:r>
      <w:r w:rsidRPr="00D70280">
        <w:rPr>
          <w:rFonts w:ascii="仿宋_GB2312" w:eastAsia="仿宋_GB2312" w:hint="eastAsia"/>
          <w:color w:val="000000" w:themeColor="text1"/>
          <w:sz w:val="32"/>
          <w:szCs w:val="32"/>
        </w:rPr>
        <w:t>绩效考核挂钩。市药品集中采购平台和医疗机构信息系统做好信息维护，对采购平台的基本药物进行标注，推动医疗机构优先采购、临床医师优先使用。各级卫生计生行政部门和医疗机构要加大对基本药物制度和基本药物临床应用指南、处方集培训力度，通过现场培训、远程教学等多种形式，实现培训全覆盖，不断提高基本药物合理使用和管理水平。鼓励其他医疗机构配备使用基本药物。（市卫生计生委负责）</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（七）建立优先使用激励机制。</w:t>
      </w:r>
      <w:r w:rsidRPr="00D70280">
        <w:rPr>
          <w:rFonts w:ascii="仿宋_GB2312" w:eastAsia="仿宋_GB2312" w:hint="eastAsia"/>
          <w:color w:val="000000" w:themeColor="text1"/>
          <w:sz w:val="32"/>
          <w:szCs w:val="32"/>
        </w:rPr>
        <w:t>建立健全我市基本药物制度考核激励机制，将医疗机构基本药物使用情况纳入考核指标，</w:t>
      </w:r>
      <w:r w:rsidRPr="00106A97">
        <w:rPr>
          <w:rFonts w:ascii="仿宋_GB2312" w:eastAsia="仿宋_GB2312" w:hint="eastAsia"/>
          <w:color w:val="000000" w:themeColor="text1"/>
          <w:sz w:val="32"/>
          <w:szCs w:val="32"/>
        </w:rPr>
        <w:lastRenderedPageBreak/>
        <w:t>考核结果与</w:t>
      </w:r>
      <w:r w:rsidR="00106A97" w:rsidRPr="00106A97">
        <w:rPr>
          <w:rFonts w:ascii="仿宋_GB2312" w:eastAsia="仿宋_GB2312" w:hint="eastAsia"/>
          <w:color w:val="000000" w:themeColor="text1"/>
          <w:sz w:val="32"/>
          <w:szCs w:val="32"/>
        </w:rPr>
        <w:t>基层实施</w:t>
      </w:r>
      <w:r w:rsidR="0036711B" w:rsidRPr="00106A97">
        <w:rPr>
          <w:rFonts w:ascii="仿宋_GB2312" w:eastAsia="仿宋_GB2312" w:hint="eastAsia"/>
          <w:color w:val="000000" w:themeColor="text1"/>
          <w:sz w:val="32"/>
          <w:szCs w:val="32"/>
        </w:rPr>
        <w:t>基本药物制度</w:t>
      </w:r>
      <w:r w:rsidRPr="00106A97">
        <w:rPr>
          <w:rFonts w:ascii="仿宋_GB2312" w:eastAsia="仿宋_GB2312" w:hint="eastAsia"/>
          <w:color w:val="000000" w:themeColor="text1"/>
          <w:sz w:val="32"/>
          <w:szCs w:val="32"/>
        </w:rPr>
        <w:t>补助资金</w:t>
      </w:r>
      <w:r w:rsidR="0036711B" w:rsidRPr="00106A97">
        <w:rPr>
          <w:rFonts w:ascii="仿宋_GB2312" w:eastAsia="仿宋_GB2312" w:hint="eastAsia"/>
          <w:color w:val="000000" w:themeColor="text1"/>
          <w:sz w:val="32"/>
          <w:szCs w:val="32"/>
        </w:rPr>
        <w:t>拨付</w:t>
      </w:r>
      <w:r w:rsidRPr="00106A97">
        <w:rPr>
          <w:rFonts w:ascii="仿宋_GB2312" w:eastAsia="仿宋_GB2312" w:hint="eastAsia"/>
          <w:color w:val="000000" w:themeColor="text1"/>
          <w:sz w:val="32"/>
          <w:szCs w:val="32"/>
        </w:rPr>
        <w:t>挂钩。指</w:t>
      </w:r>
      <w:r w:rsidRPr="00D70280">
        <w:rPr>
          <w:rFonts w:ascii="仿宋" w:eastAsia="仿宋" w:hAnsi="仿宋" w:hint="eastAsia"/>
          <w:color w:val="000000" w:themeColor="text1"/>
          <w:sz w:val="32"/>
          <w:szCs w:val="32"/>
        </w:rPr>
        <w:t>导全市各级公立医疗机构科学设置临床科室基本药物使用指标，并纳入医疗机构绩效考核指标体系。深化</w:t>
      </w:r>
      <w:proofErr w:type="gramStart"/>
      <w:r w:rsidRPr="00D70280">
        <w:rPr>
          <w:rFonts w:ascii="仿宋" w:eastAsia="仿宋" w:hAnsi="仿宋" w:hint="eastAsia"/>
          <w:color w:val="000000" w:themeColor="text1"/>
          <w:sz w:val="32"/>
          <w:szCs w:val="32"/>
        </w:rPr>
        <w:t>医</w:t>
      </w:r>
      <w:proofErr w:type="gramEnd"/>
      <w:r w:rsidRPr="00D70280">
        <w:rPr>
          <w:rFonts w:ascii="仿宋" w:eastAsia="仿宋" w:hAnsi="仿宋" w:hint="eastAsia"/>
          <w:color w:val="000000" w:themeColor="text1"/>
          <w:sz w:val="32"/>
          <w:szCs w:val="32"/>
        </w:rPr>
        <w:t>保支付方式改革，在全面加强</w:t>
      </w:r>
      <w:proofErr w:type="gramStart"/>
      <w:r w:rsidRPr="00D70280">
        <w:rPr>
          <w:rFonts w:ascii="仿宋" w:eastAsia="仿宋" w:hAnsi="仿宋" w:hint="eastAsia"/>
          <w:color w:val="000000" w:themeColor="text1"/>
          <w:sz w:val="32"/>
          <w:szCs w:val="32"/>
        </w:rPr>
        <w:t>医</w:t>
      </w:r>
      <w:proofErr w:type="gramEnd"/>
      <w:r w:rsidRPr="00D70280">
        <w:rPr>
          <w:rFonts w:ascii="仿宋" w:eastAsia="仿宋" w:hAnsi="仿宋" w:hint="eastAsia"/>
          <w:color w:val="000000" w:themeColor="text1"/>
          <w:sz w:val="32"/>
          <w:szCs w:val="32"/>
        </w:rPr>
        <w:t>保基金预算管理基础上，大力推进</w:t>
      </w:r>
      <w:proofErr w:type="gramStart"/>
      <w:r w:rsidRPr="00D70280">
        <w:rPr>
          <w:rFonts w:ascii="仿宋" w:eastAsia="仿宋" w:hAnsi="仿宋" w:hint="eastAsia"/>
          <w:color w:val="000000" w:themeColor="text1"/>
          <w:sz w:val="32"/>
          <w:szCs w:val="32"/>
        </w:rPr>
        <w:t>医</w:t>
      </w:r>
      <w:proofErr w:type="gramEnd"/>
      <w:r w:rsidRPr="00D70280">
        <w:rPr>
          <w:rFonts w:ascii="仿宋" w:eastAsia="仿宋" w:hAnsi="仿宋" w:hint="eastAsia"/>
          <w:color w:val="000000" w:themeColor="text1"/>
          <w:sz w:val="32"/>
          <w:szCs w:val="32"/>
        </w:rPr>
        <w:t>保总额管理、按病种付费、按人头付费等复合型</w:t>
      </w:r>
      <w:proofErr w:type="gramStart"/>
      <w:r w:rsidRPr="00D70280">
        <w:rPr>
          <w:rFonts w:ascii="仿宋" w:eastAsia="仿宋" w:hAnsi="仿宋" w:hint="eastAsia"/>
          <w:color w:val="000000" w:themeColor="text1"/>
          <w:sz w:val="32"/>
          <w:szCs w:val="32"/>
        </w:rPr>
        <w:t>医</w:t>
      </w:r>
      <w:proofErr w:type="gramEnd"/>
      <w:r w:rsidRPr="00D70280">
        <w:rPr>
          <w:rFonts w:ascii="仿宋" w:eastAsia="仿宋" w:hAnsi="仿宋" w:hint="eastAsia"/>
          <w:color w:val="000000" w:themeColor="text1"/>
          <w:sz w:val="32"/>
          <w:szCs w:val="32"/>
        </w:rPr>
        <w:t>保支付方式改革，建立“结余</w:t>
      </w:r>
      <w:r w:rsidR="00C93278">
        <w:rPr>
          <w:rFonts w:ascii="仿宋" w:eastAsia="仿宋" w:hAnsi="仿宋" w:hint="eastAsia"/>
          <w:color w:val="000000" w:themeColor="text1"/>
          <w:sz w:val="32"/>
          <w:szCs w:val="32"/>
        </w:rPr>
        <w:t>全部</w:t>
      </w:r>
      <w:r w:rsidRPr="00D70280">
        <w:rPr>
          <w:rFonts w:ascii="仿宋" w:eastAsia="仿宋" w:hAnsi="仿宋" w:hint="eastAsia"/>
          <w:color w:val="000000" w:themeColor="text1"/>
          <w:sz w:val="32"/>
          <w:szCs w:val="32"/>
        </w:rPr>
        <w:t>留用、超支</w:t>
      </w:r>
      <w:r w:rsidR="00C93278" w:rsidRPr="00D70280">
        <w:rPr>
          <w:rFonts w:ascii="仿宋" w:eastAsia="仿宋" w:hAnsi="仿宋" w:hint="eastAsia"/>
          <w:color w:val="000000" w:themeColor="text1"/>
          <w:sz w:val="32"/>
          <w:szCs w:val="32"/>
        </w:rPr>
        <w:t>合理</w:t>
      </w:r>
      <w:r w:rsidRPr="00D70280">
        <w:rPr>
          <w:rFonts w:ascii="仿宋" w:eastAsia="仿宋" w:hAnsi="仿宋" w:hint="eastAsia"/>
          <w:color w:val="000000" w:themeColor="text1"/>
          <w:sz w:val="32"/>
          <w:szCs w:val="32"/>
        </w:rPr>
        <w:t>分担”的激励和风险分担机制，引导医疗机构主动使用基本药物，加强医疗成本控制，提高医疗机构自我管理</w:t>
      </w:r>
      <w:r w:rsidRPr="00D70280">
        <w:rPr>
          <w:rFonts w:ascii="仿宋_GB2312" w:eastAsia="仿宋_GB2312" w:hint="eastAsia"/>
          <w:color w:val="000000" w:themeColor="text1"/>
          <w:sz w:val="32"/>
          <w:szCs w:val="32"/>
        </w:rPr>
        <w:t>的积极性。制定合理的</w:t>
      </w:r>
      <w:proofErr w:type="gramStart"/>
      <w:r w:rsidRPr="00D70280">
        <w:rPr>
          <w:rFonts w:ascii="仿宋_GB2312" w:eastAsia="仿宋_GB2312" w:hint="eastAsia"/>
          <w:color w:val="000000" w:themeColor="text1"/>
          <w:sz w:val="32"/>
          <w:szCs w:val="32"/>
        </w:rPr>
        <w:t>医</w:t>
      </w:r>
      <w:proofErr w:type="gramEnd"/>
      <w:r w:rsidRPr="00D70280">
        <w:rPr>
          <w:rFonts w:ascii="仿宋_GB2312" w:eastAsia="仿宋_GB2312" w:hint="eastAsia"/>
          <w:color w:val="000000" w:themeColor="text1"/>
          <w:sz w:val="32"/>
          <w:szCs w:val="32"/>
        </w:rPr>
        <w:t>保支付标准，引导医疗机构和医务人员合理诊疗、合理用药。（市卫生计生委、市财政局、市人力社保局按职责分别负责）</w:t>
      </w:r>
    </w:p>
    <w:p w:rsidR="006D27E1" w:rsidRPr="00D70280" w:rsidRDefault="00A52CFF" w:rsidP="0036711B">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（八）加强临床使用监测。</w:t>
      </w:r>
      <w:r w:rsidRPr="00D70280">
        <w:rPr>
          <w:rFonts w:ascii="仿宋" w:eastAsia="仿宋" w:hAnsi="仿宋" w:hint="eastAsia"/>
          <w:color w:val="000000" w:themeColor="text1"/>
          <w:sz w:val="32"/>
          <w:szCs w:val="32"/>
        </w:rPr>
        <w:t>完善信息化监管模式，加强临床使用监测，采取全面监测和重点样本监测相结合的方式，重点监测医疗机构基本药物配备的品种、使用数量、采购价格、供应配送等信息，以及处方用药是否符合诊疗规范。探索开展以基本药物为重点的药品临床综合评价工作，按照国家药品临床综合评价指南，制定评价指标，编制评价工作方案，遵循药物经济学等多项指标，指导临床采购和使用药品，进一步规范临床合理用药，节约</w:t>
      </w:r>
      <w:proofErr w:type="gramStart"/>
      <w:r w:rsidRPr="00D70280">
        <w:rPr>
          <w:rFonts w:ascii="仿宋" w:eastAsia="仿宋" w:hAnsi="仿宋" w:hint="eastAsia"/>
          <w:color w:val="000000" w:themeColor="text1"/>
          <w:sz w:val="32"/>
          <w:szCs w:val="32"/>
        </w:rPr>
        <w:t>医</w:t>
      </w:r>
      <w:proofErr w:type="gramEnd"/>
      <w:r w:rsidRPr="00D70280">
        <w:rPr>
          <w:rFonts w:ascii="仿宋" w:eastAsia="仿宋" w:hAnsi="仿宋" w:hint="eastAsia"/>
          <w:color w:val="000000" w:themeColor="text1"/>
          <w:sz w:val="32"/>
          <w:szCs w:val="32"/>
        </w:rPr>
        <w:t>保基金。加强部门间信息互联互通，对基本药物从原料供应到生产、流通、使用、价格、报销等实行全过程动态监测。</w:t>
      </w:r>
      <w:r w:rsidRPr="00D70280">
        <w:rPr>
          <w:rFonts w:ascii="仿宋_GB2312" w:eastAsia="仿宋_GB2312" w:hint="eastAsia"/>
          <w:color w:val="000000" w:themeColor="text1"/>
          <w:sz w:val="32"/>
          <w:szCs w:val="32"/>
        </w:rPr>
        <w:t>（市卫生计生委、市人力社保局</w:t>
      </w:r>
      <w:r w:rsidR="006E37E6" w:rsidRPr="00D70280">
        <w:rPr>
          <w:rFonts w:ascii="仿宋_GB2312" w:eastAsia="仿宋_GB2312" w:hint="eastAsia"/>
          <w:color w:val="000000" w:themeColor="text1"/>
          <w:sz w:val="32"/>
          <w:szCs w:val="32"/>
        </w:rPr>
        <w:t>、市市场监管委</w:t>
      </w:r>
      <w:r w:rsidRPr="00D70280">
        <w:rPr>
          <w:rFonts w:ascii="仿宋_GB2312" w:eastAsia="仿宋_GB2312" w:hint="eastAsia"/>
          <w:color w:val="000000" w:themeColor="text1"/>
          <w:sz w:val="32"/>
          <w:szCs w:val="32"/>
        </w:rPr>
        <w:t>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lastRenderedPageBreak/>
        <w:t>五、降低群众药费负担</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（九）逐步提高实际保障水平。</w:t>
      </w:r>
      <w:r w:rsidRPr="00D70280">
        <w:rPr>
          <w:rFonts w:ascii="仿宋_GB2312" w:eastAsia="仿宋_GB2312" w:hint="eastAsia"/>
          <w:color w:val="000000" w:themeColor="text1"/>
          <w:sz w:val="32"/>
          <w:szCs w:val="32"/>
        </w:rPr>
        <w:t>根据国家</w:t>
      </w:r>
      <w:proofErr w:type="gramStart"/>
      <w:r w:rsidR="0036711B" w:rsidRPr="00D70280">
        <w:rPr>
          <w:rFonts w:ascii="仿宋_GB2312" w:eastAsia="仿宋_GB2312" w:hint="eastAsia"/>
          <w:color w:val="000000" w:themeColor="text1"/>
          <w:sz w:val="32"/>
          <w:szCs w:val="32"/>
        </w:rPr>
        <w:t>医</w:t>
      </w:r>
      <w:proofErr w:type="gramEnd"/>
      <w:r w:rsidR="0036711B" w:rsidRPr="00D70280">
        <w:rPr>
          <w:rFonts w:ascii="仿宋_GB2312" w:eastAsia="仿宋_GB2312" w:hint="eastAsia"/>
          <w:color w:val="000000" w:themeColor="text1"/>
          <w:sz w:val="32"/>
          <w:szCs w:val="32"/>
        </w:rPr>
        <w:t>保</w:t>
      </w:r>
      <w:r w:rsidRPr="00D70280">
        <w:rPr>
          <w:rFonts w:ascii="仿宋_GB2312" w:eastAsia="仿宋_GB2312" w:hint="eastAsia"/>
          <w:color w:val="000000" w:themeColor="text1"/>
          <w:sz w:val="32"/>
          <w:szCs w:val="32"/>
        </w:rPr>
        <w:t>药品目录动态调整有关规定，建立我市</w:t>
      </w:r>
      <w:proofErr w:type="gramStart"/>
      <w:r w:rsidR="0036711B" w:rsidRPr="00D70280">
        <w:rPr>
          <w:rFonts w:ascii="仿宋_GB2312" w:eastAsia="仿宋_GB2312" w:hint="eastAsia"/>
          <w:color w:val="000000" w:themeColor="text1"/>
          <w:sz w:val="32"/>
          <w:szCs w:val="32"/>
        </w:rPr>
        <w:t>医</w:t>
      </w:r>
      <w:proofErr w:type="gramEnd"/>
      <w:r w:rsidR="0036711B" w:rsidRPr="00D70280">
        <w:rPr>
          <w:rFonts w:ascii="仿宋_GB2312" w:eastAsia="仿宋_GB2312" w:hint="eastAsia"/>
          <w:color w:val="000000" w:themeColor="text1"/>
          <w:sz w:val="32"/>
          <w:szCs w:val="32"/>
        </w:rPr>
        <w:t>保</w:t>
      </w:r>
      <w:r w:rsidRPr="00D70280">
        <w:rPr>
          <w:rFonts w:ascii="仿宋_GB2312" w:eastAsia="仿宋_GB2312" w:hint="eastAsia"/>
          <w:color w:val="000000" w:themeColor="text1"/>
          <w:sz w:val="32"/>
          <w:szCs w:val="32"/>
        </w:rPr>
        <w:t>药品目录动态调整机制，</w:t>
      </w:r>
      <w:r w:rsidR="00F25A76">
        <w:rPr>
          <w:rFonts w:ascii="仿宋_GB2312" w:eastAsia="仿宋_GB2312" w:hint="eastAsia"/>
          <w:color w:val="000000" w:themeColor="text1"/>
          <w:sz w:val="32"/>
          <w:szCs w:val="32"/>
        </w:rPr>
        <w:t>我市调整</w:t>
      </w:r>
      <w:proofErr w:type="gramStart"/>
      <w:r w:rsidR="00F25A76">
        <w:rPr>
          <w:rFonts w:ascii="仿宋_GB2312" w:eastAsia="仿宋_GB2312" w:hint="eastAsia"/>
          <w:color w:val="000000" w:themeColor="text1"/>
          <w:sz w:val="32"/>
          <w:szCs w:val="32"/>
        </w:rPr>
        <w:t>医</w:t>
      </w:r>
      <w:proofErr w:type="gramEnd"/>
      <w:r w:rsidR="00F25A76">
        <w:rPr>
          <w:rFonts w:ascii="仿宋_GB2312" w:eastAsia="仿宋_GB2312" w:hint="eastAsia"/>
          <w:color w:val="000000" w:themeColor="text1"/>
          <w:sz w:val="32"/>
          <w:szCs w:val="32"/>
        </w:rPr>
        <w:t>保药品目录时，</w:t>
      </w:r>
      <w:r w:rsidR="00185F9B">
        <w:rPr>
          <w:rFonts w:ascii="仿宋_GB2312" w:eastAsia="仿宋_GB2312" w:hint="eastAsia"/>
          <w:color w:val="000000" w:themeColor="text1"/>
          <w:sz w:val="32"/>
          <w:szCs w:val="32"/>
        </w:rPr>
        <w:t>对于基本药物目录内的治疗性药品，</w:t>
      </w:r>
      <w:r w:rsidR="00F25A76">
        <w:rPr>
          <w:rFonts w:ascii="仿宋_GB2312" w:eastAsia="仿宋_GB2312" w:hint="eastAsia"/>
          <w:color w:val="000000" w:themeColor="text1"/>
          <w:sz w:val="32"/>
          <w:szCs w:val="32"/>
        </w:rPr>
        <w:t>按程序将</w:t>
      </w:r>
      <w:r w:rsidRPr="00D70280">
        <w:rPr>
          <w:rFonts w:ascii="仿宋_GB2312" w:eastAsia="仿宋_GB2312" w:hint="eastAsia"/>
          <w:color w:val="000000" w:themeColor="text1"/>
          <w:sz w:val="32"/>
          <w:szCs w:val="32"/>
        </w:rPr>
        <w:t>符合条件的</w:t>
      </w:r>
      <w:r w:rsidR="00F25A76">
        <w:rPr>
          <w:rFonts w:ascii="仿宋_GB2312" w:eastAsia="仿宋_GB2312" w:hint="eastAsia"/>
          <w:color w:val="000000" w:themeColor="text1"/>
          <w:sz w:val="32"/>
          <w:szCs w:val="32"/>
        </w:rPr>
        <w:t>基本药物优先</w:t>
      </w:r>
      <w:r w:rsidRPr="00D70280">
        <w:rPr>
          <w:rFonts w:ascii="仿宋_GB2312" w:eastAsia="仿宋_GB2312" w:hint="eastAsia"/>
          <w:color w:val="000000" w:themeColor="text1"/>
          <w:sz w:val="32"/>
          <w:szCs w:val="32"/>
        </w:rPr>
        <w:t>纳入目录。对于国家免疫规划疫苗和抗艾滋病、结核病、寄生虫病等重大公共卫生防治的基本药物，加大政府投入，降低群众用药负担。（市人力社保局负责、市卫生计生委、市财政局负责）</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（十）探索降低患者负担的有效方式。</w:t>
      </w:r>
      <w:r w:rsidR="00187370" w:rsidRPr="00D70280">
        <w:rPr>
          <w:rFonts w:ascii="仿宋_GB2312" w:eastAsia="仿宋_GB2312" w:hint="eastAsia"/>
          <w:color w:val="000000" w:themeColor="text1"/>
          <w:sz w:val="32"/>
          <w:szCs w:val="32"/>
        </w:rPr>
        <w:t>积极推进</w:t>
      </w:r>
      <w:r w:rsidRPr="00D70280">
        <w:rPr>
          <w:rFonts w:ascii="仿宋_GB2312" w:eastAsia="仿宋_GB2312" w:hint="eastAsia"/>
          <w:color w:val="000000" w:themeColor="text1"/>
          <w:sz w:val="32"/>
          <w:szCs w:val="32"/>
        </w:rPr>
        <w:t>药品集中采购工作，切实降低患者费用负担。同时，将基本药物制度与分级诊疗、家庭医生签约服务、慢性病健康管理等有机结合，</w:t>
      </w:r>
      <w:r w:rsidR="00187370" w:rsidRPr="00D70280">
        <w:rPr>
          <w:rFonts w:ascii="仿宋_GB2312" w:eastAsia="仿宋_GB2312" w:hint="eastAsia"/>
          <w:color w:val="000000" w:themeColor="text1"/>
          <w:sz w:val="32"/>
          <w:szCs w:val="32"/>
        </w:rPr>
        <w:t>在制定和实施慢性病临床路径与分级诊疗过程中</w:t>
      </w:r>
      <w:r w:rsidRPr="00D70280">
        <w:rPr>
          <w:rFonts w:ascii="仿宋_GB2312" w:eastAsia="仿宋_GB2312" w:hint="eastAsia"/>
          <w:color w:val="000000" w:themeColor="text1"/>
          <w:sz w:val="32"/>
          <w:szCs w:val="32"/>
        </w:rPr>
        <w:t>，</w:t>
      </w:r>
      <w:r w:rsidR="00187370" w:rsidRPr="00D70280">
        <w:rPr>
          <w:rFonts w:ascii="仿宋_GB2312" w:eastAsia="仿宋_GB2312" w:hint="eastAsia"/>
          <w:color w:val="000000" w:themeColor="text1"/>
          <w:sz w:val="32"/>
          <w:szCs w:val="32"/>
        </w:rPr>
        <w:t>首选</w:t>
      </w:r>
      <w:r w:rsidRPr="00D70280">
        <w:rPr>
          <w:rFonts w:ascii="仿宋_GB2312" w:eastAsia="仿宋_GB2312" w:hint="eastAsia"/>
          <w:color w:val="000000" w:themeColor="text1"/>
          <w:sz w:val="32"/>
          <w:szCs w:val="32"/>
        </w:rPr>
        <w:t>基本药物，最大程度减少患者药费支出，增强群众获得感。（市卫生计生委</w:t>
      </w:r>
      <w:r w:rsidR="00187370" w:rsidRPr="00D70280">
        <w:rPr>
          <w:rFonts w:ascii="仿宋_GB2312" w:eastAsia="仿宋_GB2312" w:hint="eastAsia"/>
          <w:color w:val="000000" w:themeColor="text1"/>
          <w:sz w:val="32"/>
          <w:szCs w:val="32"/>
        </w:rPr>
        <w:t>、市人力社保局、市财政局</w:t>
      </w:r>
      <w:r w:rsidRPr="00D70280">
        <w:rPr>
          <w:rFonts w:ascii="仿宋_GB2312" w:eastAsia="仿宋_GB2312" w:hint="eastAsia"/>
          <w:color w:val="000000" w:themeColor="text1"/>
          <w:sz w:val="32"/>
          <w:szCs w:val="32"/>
        </w:rPr>
        <w:t>负责）</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t>六、提升质量安全水平</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（十一）强化质量安全监管。</w:t>
      </w:r>
      <w:r w:rsidRPr="00D70280">
        <w:rPr>
          <w:rFonts w:ascii="仿宋_GB2312" w:eastAsia="仿宋_GB2312" w:hint="eastAsia"/>
          <w:color w:val="000000" w:themeColor="text1"/>
          <w:sz w:val="32"/>
          <w:szCs w:val="32"/>
        </w:rPr>
        <w:t>根据国家抽验计划，结合我市基本药物监管实际，制定本市基本药物抽验工作方案</w:t>
      </w:r>
      <w:r w:rsidR="002E727B">
        <w:rPr>
          <w:rFonts w:ascii="仿宋_GB2312" w:eastAsia="仿宋_GB2312" w:hint="eastAsia"/>
          <w:color w:val="000000" w:themeColor="text1"/>
          <w:sz w:val="32"/>
          <w:szCs w:val="32"/>
        </w:rPr>
        <w:t>，</w:t>
      </w:r>
      <w:r w:rsidRPr="00D70280">
        <w:rPr>
          <w:rFonts w:ascii="仿宋_GB2312" w:eastAsia="仿宋_GB2312" w:hint="eastAsia"/>
          <w:color w:val="000000" w:themeColor="text1"/>
          <w:sz w:val="32"/>
          <w:szCs w:val="32"/>
        </w:rPr>
        <w:t>对不合格产品及时查控、依法查处，并定期向社会发布质量公告。</w:t>
      </w:r>
      <w:r w:rsidR="002E727B">
        <w:rPr>
          <w:rFonts w:ascii="仿宋_GB2312" w:eastAsia="仿宋_GB2312" w:hint="eastAsia"/>
          <w:color w:val="000000" w:themeColor="text1"/>
          <w:sz w:val="32"/>
          <w:szCs w:val="32"/>
        </w:rPr>
        <w:t>加强对基本药物生产企业的监督检查，根据生产企业的诚信记录、既往监督检查情况，合理安排监管资源，提高监管效率。</w:t>
      </w:r>
      <w:r w:rsidRPr="00D70280">
        <w:rPr>
          <w:rFonts w:ascii="仿宋_GB2312" w:eastAsia="仿宋_GB2312" w:hint="eastAsia"/>
          <w:color w:val="000000" w:themeColor="text1"/>
          <w:sz w:val="32"/>
          <w:szCs w:val="32"/>
        </w:rPr>
        <w:t>认真履行工作职责，</w:t>
      </w:r>
      <w:r w:rsidR="00187370" w:rsidRPr="00D70280">
        <w:rPr>
          <w:rFonts w:ascii="仿宋_GB2312" w:eastAsia="仿宋_GB2312" w:hint="eastAsia"/>
          <w:color w:val="000000" w:themeColor="text1"/>
          <w:sz w:val="32"/>
          <w:szCs w:val="32"/>
        </w:rPr>
        <w:t>对我市开展仿制药质量和疗效一致性评价</w:t>
      </w:r>
      <w:r w:rsidR="00187370" w:rsidRPr="00D70280">
        <w:rPr>
          <w:rFonts w:ascii="仿宋_GB2312" w:eastAsia="仿宋_GB2312" w:hint="eastAsia"/>
          <w:color w:val="000000" w:themeColor="text1"/>
          <w:sz w:val="32"/>
          <w:szCs w:val="32"/>
        </w:rPr>
        <w:lastRenderedPageBreak/>
        <w:t>工作做好部署和落实。开展基本药物</w:t>
      </w:r>
      <w:r w:rsidRPr="00D70280">
        <w:rPr>
          <w:rFonts w:ascii="仿宋_GB2312" w:eastAsia="仿宋_GB2312" w:hint="eastAsia"/>
          <w:color w:val="000000" w:themeColor="text1"/>
          <w:sz w:val="32"/>
          <w:szCs w:val="32"/>
        </w:rPr>
        <w:t>不良反应监管人员培训，强化药品生产企业药品不良反应现场检查，落实生产企业上市药品生产不良反应信息监测和收集，进一步完善</w:t>
      </w:r>
      <w:r w:rsidR="00187370" w:rsidRPr="00D70280">
        <w:rPr>
          <w:rFonts w:ascii="仿宋_GB2312" w:eastAsia="仿宋_GB2312" w:hint="eastAsia"/>
          <w:color w:val="000000" w:themeColor="text1"/>
          <w:sz w:val="32"/>
          <w:szCs w:val="32"/>
        </w:rPr>
        <w:t>基本药物</w:t>
      </w:r>
      <w:r w:rsidRPr="00D70280">
        <w:rPr>
          <w:rFonts w:ascii="仿宋_GB2312" w:eastAsia="仿宋_GB2312" w:hint="eastAsia"/>
          <w:color w:val="000000" w:themeColor="text1"/>
          <w:sz w:val="32"/>
          <w:szCs w:val="32"/>
        </w:rPr>
        <w:t>不良反应监测、报告及评</w:t>
      </w:r>
      <w:r w:rsidR="00187370" w:rsidRPr="00D70280">
        <w:rPr>
          <w:rFonts w:ascii="仿宋_GB2312" w:eastAsia="仿宋_GB2312" w:hint="eastAsia"/>
          <w:color w:val="000000" w:themeColor="text1"/>
          <w:sz w:val="32"/>
          <w:szCs w:val="32"/>
        </w:rPr>
        <w:t>估机制，不断增强药品安全预警监测与应急处置能力。（市市场监管委</w:t>
      </w:r>
      <w:r w:rsidRPr="00D70280">
        <w:rPr>
          <w:rFonts w:ascii="仿宋_GB2312" w:eastAsia="仿宋_GB2312" w:hint="eastAsia"/>
          <w:color w:val="000000" w:themeColor="text1"/>
          <w:sz w:val="32"/>
          <w:szCs w:val="32"/>
        </w:rPr>
        <w:t>、市卫生计生委按职责分别负责）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（十二）推进仿制药质量和疗效一致性评价。</w:t>
      </w:r>
      <w:r w:rsidR="00F3657E" w:rsidRPr="00D70280">
        <w:rPr>
          <w:rFonts w:ascii="仿宋_GB2312" w:eastAsia="仿宋_GB2312" w:hint="eastAsia"/>
          <w:color w:val="000000" w:themeColor="text1"/>
          <w:sz w:val="32"/>
          <w:szCs w:val="32"/>
        </w:rPr>
        <w:t>鼓励医疗机构优先采购和使用通过</w:t>
      </w:r>
      <w:r w:rsidR="002E727B">
        <w:rPr>
          <w:rFonts w:ascii="仿宋_GB2312" w:eastAsia="仿宋_GB2312" w:hint="eastAsia"/>
          <w:color w:val="000000" w:themeColor="text1"/>
          <w:sz w:val="32"/>
          <w:szCs w:val="32"/>
        </w:rPr>
        <w:t>质量和疗效</w:t>
      </w:r>
      <w:r w:rsidR="00F3657E" w:rsidRPr="00D70280">
        <w:rPr>
          <w:rFonts w:ascii="仿宋_GB2312" w:eastAsia="仿宋_GB2312" w:hint="eastAsia"/>
          <w:color w:val="000000" w:themeColor="text1"/>
          <w:sz w:val="32"/>
          <w:szCs w:val="32"/>
        </w:rPr>
        <w:t>一致性评价、价格适宜的基本药物，同品种药品通过一致性评价的生产企业达到</w:t>
      </w:r>
      <w:r w:rsidR="00F3657E" w:rsidRPr="00D70280">
        <w:rPr>
          <w:rFonts w:ascii="仿宋_GB2312" w:eastAsia="仿宋_GB2312"/>
          <w:color w:val="000000" w:themeColor="text1"/>
          <w:sz w:val="32"/>
          <w:szCs w:val="32"/>
        </w:rPr>
        <w:t>3家以上的，在药品集中采购等方面不再选用未通过一致性评价的品种；未超过3家的，优先采购和使用已通过一致性评价的品种。</w:t>
      </w:r>
      <w:r w:rsidRPr="00D70280">
        <w:rPr>
          <w:rFonts w:ascii="仿宋_GB2312" w:eastAsia="仿宋_GB2312" w:hint="eastAsia"/>
          <w:color w:val="000000" w:themeColor="text1"/>
          <w:sz w:val="32"/>
          <w:szCs w:val="32"/>
        </w:rPr>
        <w:t>支持本市企业开展仿制药质量和疗效一致性评价，通过专项资金给予项目支持。（市卫生计生委、市工信委、</w:t>
      </w:r>
      <w:r w:rsidR="00187370" w:rsidRPr="00D70280">
        <w:rPr>
          <w:rFonts w:ascii="仿宋_GB2312" w:eastAsia="仿宋_GB2312" w:hint="eastAsia"/>
          <w:color w:val="000000" w:themeColor="text1"/>
          <w:sz w:val="32"/>
          <w:szCs w:val="32"/>
        </w:rPr>
        <w:t>市人力社保局、</w:t>
      </w:r>
      <w:r w:rsidRPr="00D70280">
        <w:rPr>
          <w:rFonts w:ascii="仿宋_GB2312" w:eastAsia="仿宋_GB2312" w:hint="eastAsia"/>
          <w:color w:val="000000" w:themeColor="text1"/>
          <w:sz w:val="32"/>
          <w:szCs w:val="32"/>
        </w:rPr>
        <w:t>市市场监管委按职责分别负责）</w:t>
      </w:r>
    </w:p>
    <w:p w:rsidR="006D27E1" w:rsidRPr="00D70280" w:rsidRDefault="00A52CFF" w:rsidP="00BA1F54">
      <w:pPr>
        <w:pStyle w:val="a7"/>
        <w:shd w:val="clear" w:color="auto" w:fill="FFFFFF"/>
        <w:spacing w:before="0" w:beforeAutospacing="0" w:after="0" w:afterAutospacing="0" w:line="600" w:lineRule="exact"/>
        <w:ind w:firstLineChars="200" w:firstLine="643"/>
        <w:jc w:val="both"/>
        <w:rPr>
          <w:b/>
          <w:bCs/>
          <w:color w:val="000000" w:themeColor="text1"/>
          <w:sz w:val="32"/>
          <w:szCs w:val="32"/>
        </w:rPr>
      </w:pPr>
      <w:r w:rsidRPr="00D70280">
        <w:rPr>
          <w:rFonts w:hint="eastAsia"/>
          <w:b/>
          <w:bCs/>
          <w:color w:val="000000" w:themeColor="text1"/>
          <w:sz w:val="32"/>
          <w:szCs w:val="32"/>
        </w:rPr>
        <w:t>七、强化组织保障</w:t>
      </w:r>
    </w:p>
    <w:p w:rsidR="006D27E1" w:rsidRPr="00D70280" w:rsidRDefault="00A52CFF" w:rsidP="0035604B">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（十三）加强组织领导。</w:t>
      </w:r>
      <w:r w:rsidRPr="00D70280">
        <w:rPr>
          <w:rFonts w:ascii="仿宋_GB2312" w:eastAsia="仿宋_GB2312" w:hint="eastAsia"/>
          <w:color w:val="000000" w:themeColor="text1"/>
          <w:sz w:val="32"/>
          <w:szCs w:val="32"/>
        </w:rPr>
        <w:t>实施国家基本药物制度是党中央、国务院在卫生健康领域</w:t>
      </w:r>
      <w:proofErr w:type="gramStart"/>
      <w:r w:rsidRPr="00D70280">
        <w:rPr>
          <w:rFonts w:ascii="仿宋_GB2312" w:eastAsia="仿宋_GB2312" w:hint="eastAsia"/>
          <w:color w:val="000000" w:themeColor="text1"/>
          <w:sz w:val="32"/>
          <w:szCs w:val="32"/>
        </w:rPr>
        <w:t>作出</w:t>
      </w:r>
      <w:proofErr w:type="gramEnd"/>
      <w:r w:rsidRPr="00D70280">
        <w:rPr>
          <w:rFonts w:ascii="仿宋_GB2312" w:eastAsia="仿宋_GB2312" w:hint="eastAsia"/>
          <w:color w:val="000000" w:themeColor="text1"/>
          <w:sz w:val="32"/>
          <w:szCs w:val="32"/>
        </w:rPr>
        <w:t>的重要部署。</w:t>
      </w:r>
      <w:r w:rsidR="007A49D8" w:rsidRPr="00D70280">
        <w:rPr>
          <w:rFonts w:ascii="仿宋_GB2312" w:eastAsia="仿宋_GB2312" w:hint="eastAsia"/>
          <w:color w:val="000000" w:themeColor="text1"/>
          <w:sz w:val="32"/>
          <w:szCs w:val="32"/>
        </w:rPr>
        <w:t>各级政府和</w:t>
      </w:r>
      <w:r w:rsidR="0035604B" w:rsidRPr="00D70280">
        <w:rPr>
          <w:rFonts w:ascii="仿宋_GB2312" w:eastAsia="仿宋_GB2312" w:hint="eastAsia"/>
          <w:color w:val="000000" w:themeColor="text1"/>
          <w:sz w:val="32"/>
          <w:szCs w:val="32"/>
        </w:rPr>
        <w:t>各级公立</w:t>
      </w:r>
      <w:r w:rsidR="007A49D8" w:rsidRPr="00D70280">
        <w:rPr>
          <w:rFonts w:ascii="仿宋_GB2312" w:eastAsia="仿宋_GB2312" w:hint="eastAsia"/>
          <w:color w:val="000000" w:themeColor="text1"/>
          <w:sz w:val="32"/>
          <w:szCs w:val="32"/>
        </w:rPr>
        <w:t>医疗机构要</w:t>
      </w:r>
      <w:r w:rsidRPr="00D70280">
        <w:rPr>
          <w:rFonts w:ascii="仿宋_GB2312" w:eastAsia="仿宋_GB2312" w:hint="eastAsia"/>
          <w:color w:val="000000" w:themeColor="text1"/>
          <w:sz w:val="32"/>
          <w:szCs w:val="32"/>
        </w:rPr>
        <w:t>落实</w:t>
      </w:r>
      <w:r w:rsidR="0035604B" w:rsidRPr="00D70280">
        <w:rPr>
          <w:rFonts w:ascii="仿宋_GB2312" w:eastAsia="仿宋_GB2312" w:hint="eastAsia"/>
          <w:color w:val="000000" w:themeColor="text1"/>
          <w:sz w:val="32"/>
          <w:szCs w:val="32"/>
        </w:rPr>
        <w:t>领导责任、保障责任、管理责任、监督责任，将国家基本药物制度实施情况纳入各级政府绩效考核体系，确保取得实效</w:t>
      </w:r>
      <w:r w:rsidRPr="00D70280">
        <w:rPr>
          <w:rFonts w:ascii="仿宋_GB2312" w:eastAsia="仿宋_GB2312" w:hint="eastAsia"/>
          <w:color w:val="000000" w:themeColor="text1"/>
          <w:sz w:val="32"/>
          <w:szCs w:val="32"/>
        </w:rPr>
        <w:t>。各相关部门要进一步完善政策措施，健全长效机制，加强协作配合，形成工作合力。</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lastRenderedPageBreak/>
        <w:t>（十四）加强督导评估。</w:t>
      </w:r>
      <w:r w:rsidRPr="00D70280">
        <w:rPr>
          <w:rFonts w:ascii="仿宋_GB2312" w:eastAsia="仿宋_GB2312" w:hint="eastAsia"/>
          <w:color w:val="000000" w:themeColor="text1"/>
          <w:sz w:val="32"/>
          <w:szCs w:val="32"/>
        </w:rPr>
        <w:t>建立基本药物制度实施督导评估制度，充分发挥第三方评估作用，根据督导评估结果及时完善基本药物制度相关政策。强化督导评估结果的运用，对推动基本药物制度实施不力的部门</w:t>
      </w:r>
      <w:r w:rsidR="0035604B" w:rsidRPr="00D70280">
        <w:rPr>
          <w:rFonts w:ascii="仿宋_GB2312" w:eastAsia="仿宋_GB2312" w:hint="eastAsia"/>
          <w:color w:val="000000" w:themeColor="text1"/>
          <w:sz w:val="32"/>
          <w:szCs w:val="32"/>
        </w:rPr>
        <w:t>、医疗机构</w:t>
      </w:r>
      <w:r w:rsidRPr="00D70280">
        <w:rPr>
          <w:rFonts w:ascii="仿宋_GB2312" w:eastAsia="仿宋_GB2312" w:hint="eastAsia"/>
          <w:color w:val="000000" w:themeColor="text1"/>
          <w:sz w:val="32"/>
          <w:szCs w:val="32"/>
        </w:rPr>
        <w:t>予以通报批评。鼓励各区人民政府结合实际，重点围绕保障基本药物供应和优先使用、降低群众负担等方面，探索有效做法和模式，及时总结推广。</w:t>
      </w:r>
    </w:p>
    <w:p w:rsidR="006D27E1" w:rsidRPr="00D70280" w:rsidRDefault="00A52CFF" w:rsidP="00BA1F54">
      <w:pPr>
        <w:pStyle w:val="a7"/>
        <w:shd w:val="clear" w:color="auto" w:fill="FFFFFF"/>
        <w:spacing w:before="0" w:beforeAutospacing="0" w:after="0" w:afterAutospacing="0" w:line="600" w:lineRule="exact"/>
        <w:ind w:firstLineChars="200" w:firstLine="640"/>
        <w:jc w:val="both"/>
        <w:rPr>
          <w:rFonts w:ascii="仿宋_GB2312" w:eastAsia="仿宋_GB2312"/>
          <w:color w:val="000000" w:themeColor="text1"/>
          <w:sz w:val="32"/>
          <w:szCs w:val="32"/>
        </w:rPr>
      </w:pPr>
      <w:r w:rsidRPr="00D70280">
        <w:rPr>
          <w:rFonts w:ascii="楷体" w:eastAsia="楷体" w:hAnsi="楷体" w:hint="eastAsia"/>
          <w:color w:val="000000" w:themeColor="text1"/>
          <w:sz w:val="32"/>
          <w:szCs w:val="32"/>
        </w:rPr>
        <w:t>（十五）加强宣传引导。</w:t>
      </w:r>
      <w:r w:rsidRPr="00D70280">
        <w:rPr>
          <w:rFonts w:ascii="仿宋_GB2312" w:eastAsia="仿宋_GB2312" w:hint="eastAsia"/>
          <w:color w:val="000000" w:themeColor="text1"/>
          <w:sz w:val="32"/>
          <w:szCs w:val="32"/>
        </w:rPr>
        <w:t>通过电视、广播、报刊、网络新媒体等多种渠道，充分宣传基本药物制度的目标定位、重要意义和政策措施。坚持正确舆论导向，加强政策解读，妥善回应社会关切，合理引导社会预期，营造基本药物制度实施的良好社会氛围。</w:t>
      </w:r>
    </w:p>
    <w:sectPr w:rsidR="006D27E1" w:rsidRPr="00D70280" w:rsidSect="001020A8">
      <w:footerReference w:type="default" r:id="rId8"/>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2E" w:rsidRDefault="007A552E">
      <w:r>
        <w:separator/>
      </w:r>
    </w:p>
  </w:endnote>
  <w:endnote w:type="continuationSeparator" w:id="1">
    <w:p w:rsidR="007A552E" w:rsidRDefault="007A5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608893"/>
    </w:sdtPr>
    <w:sdtContent>
      <w:p w:rsidR="006D27E1" w:rsidRDefault="00146C46">
        <w:pPr>
          <w:pStyle w:val="a5"/>
          <w:jc w:val="right"/>
        </w:pPr>
        <w:r>
          <w:fldChar w:fldCharType="begin"/>
        </w:r>
        <w:r w:rsidR="00A52CFF">
          <w:instrText>PAGE   \* MERGEFORMAT</w:instrText>
        </w:r>
        <w:r>
          <w:fldChar w:fldCharType="separate"/>
        </w:r>
        <w:r w:rsidR="008A295C" w:rsidRPr="008A295C">
          <w:rPr>
            <w:noProof/>
            <w:lang w:val="zh-CN"/>
          </w:rPr>
          <w:t>1</w:t>
        </w:r>
        <w:r>
          <w:fldChar w:fldCharType="end"/>
        </w:r>
      </w:p>
    </w:sdtContent>
  </w:sdt>
  <w:p w:rsidR="006D27E1" w:rsidRDefault="006D27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2E" w:rsidRDefault="007A552E">
      <w:r>
        <w:separator/>
      </w:r>
    </w:p>
  </w:footnote>
  <w:footnote w:type="continuationSeparator" w:id="1">
    <w:p w:rsidR="007A552E" w:rsidRDefault="007A552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韩丽娜">
    <w15:presenceInfo w15:providerId="None" w15:userId="韩丽娜"/>
  </w15:person>
  <w15:person w15:author="HLN">
    <w15:presenceInfo w15:providerId="None" w15:userId="HL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9A7"/>
    <w:rsid w:val="0004182C"/>
    <w:rsid w:val="00061AB6"/>
    <w:rsid w:val="00073692"/>
    <w:rsid w:val="000844D6"/>
    <w:rsid w:val="000977D0"/>
    <w:rsid w:val="000C7897"/>
    <w:rsid w:val="000F56DA"/>
    <w:rsid w:val="001020A8"/>
    <w:rsid w:val="0010326E"/>
    <w:rsid w:val="0010378C"/>
    <w:rsid w:val="00106A97"/>
    <w:rsid w:val="001210B5"/>
    <w:rsid w:val="00146C46"/>
    <w:rsid w:val="00147341"/>
    <w:rsid w:val="00185F9B"/>
    <w:rsid w:val="00187370"/>
    <w:rsid w:val="0023481D"/>
    <w:rsid w:val="002539D8"/>
    <w:rsid w:val="00262BA2"/>
    <w:rsid w:val="002D0D8D"/>
    <w:rsid w:val="002D50EF"/>
    <w:rsid w:val="002E727B"/>
    <w:rsid w:val="002F4F6F"/>
    <w:rsid w:val="00314088"/>
    <w:rsid w:val="0035604B"/>
    <w:rsid w:val="0036711B"/>
    <w:rsid w:val="0038176D"/>
    <w:rsid w:val="003859FE"/>
    <w:rsid w:val="00430CD3"/>
    <w:rsid w:val="0045006D"/>
    <w:rsid w:val="00451635"/>
    <w:rsid w:val="0047160B"/>
    <w:rsid w:val="00495947"/>
    <w:rsid w:val="004F5ACF"/>
    <w:rsid w:val="00500162"/>
    <w:rsid w:val="005152A0"/>
    <w:rsid w:val="00516326"/>
    <w:rsid w:val="006519D7"/>
    <w:rsid w:val="00692563"/>
    <w:rsid w:val="00697D65"/>
    <w:rsid w:val="006D0F75"/>
    <w:rsid w:val="006D27E1"/>
    <w:rsid w:val="006E37E6"/>
    <w:rsid w:val="00710D27"/>
    <w:rsid w:val="0072423B"/>
    <w:rsid w:val="007638FC"/>
    <w:rsid w:val="007A49D8"/>
    <w:rsid w:val="007A552E"/>
    <w:rsid w:val="007C6211"/>
    <w:rsid w:val="007E5A7B"/>
    <w:rsid w:val="00842E53"/>
    <w:rsid w:val="008673D1"/>
    <w:rsid w:val="00897683"/>
    <w:rsid w:val="008A1522"/>
    <w:rsid w:val="008A295C"/>
    <w:rsid w:val="008B4767"/>
    <w:rsid w:val="009101C9"/>
    <w:rsid w:val="00994E7A"/>
    <w:rsid w:val="009C2C46"/>
    <w:rsid w:val="009F34D1"/>
    <w:rsid w:val="00A52CFF"/>
    <w:rsid w:val="00A712E1"/>
    <w:rsid w:val="00AF3679"/>
    <w:rsid w:val="00B3260B"/>
    <w:rsid w:val="00B444C9"/>
    <w:rsid w:val="00BA1F54"/>
    <w:rsid w:val="00BD69A7"/>
    <w:rsid w:val="00C2675D"/>
    <w:rsid w:val="00C406FD"/>
    <w:rsid w:val="00C73959"/>
    <w:rsid w:val="00C74378"/>
    <w:rsid w:val="00C92934"/>
    <w:rsid w:val="00C93278"/>
    <w:rsid w:val="00CB60E4"/>
    <w:rsid w:val="00CD216F"/>
    <w:rsid w:val="00CF124B"/>
    <w:rsid w:val="00D44008"/>
    <w:rsid w:val="00D449EF"/>
    <w:rsid w:val="00D469CE"/>
    <w:rsid w:val="00D63C78"/>
    <w:rsid w:val="00D70280"/>
    <w:rsid w:val="00DA7668"/>
    <w:rsid w:val="00E61F89"/>
    <w:rsid w:val="00F25A76"/>
    <w:rsid w:val="00F3657E"/>
    <w:rsid w:val="00F80914"/>
    <w:rsid w:val="00F961C1"/>
    <w:rsid w:val="00FD12A0"/>
    <w:rsid w:val="00FE377C"/>
    <w:rsid w:val="07B41F8E"/>
    <w:rsid w:val="331656A6"/>
    <w:rsid w:val="399B032B"/>
    <w:rsid w:val="4D755C75"/>
    <w:rsid w:val="525B1CF0"/>
    <w:rsid w:val="55E86A7E"/>
    <w:rsid w:val="58D33CA8"/>
    <w:rsid w:val="648869B5"/>
    <w:rsid w:val="7D165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152A0"/>
    <w:pPr>
      <w:ind w:leftChars="2500" w:left="100"/>
    </w:pPr>
  </w:style>
  <w:style w:type="paragraph" w:styleId="a4">
    <w:name w:val="Balloon Text"/>
    <w:basedOn w:val="a"/>
    <w:link w:val="Char0"/>
    <w:uiPriority w:val="99"/>
    <w:semiHidden/>
    <w:unhideWhenUsed/>
    <w:qFormat/>
    <w:rsid w:val="005152A0"/>
    <w:rPr>
      <w:sz w:val="18"/>
      <w:szCs w:val="18"/>
    </w:rPr>
  </w:style>
  <w:style w:type="paragraph" w:styleId="a5">
    <w:name w:val="footer"/>
    <w:basedOn w:val="a"/>
    <w:link w:val="Char1"/>
    <w:uiPriority w:val="99"/>
    <w:unhideWhenUsed/>
    <w:qFormat/>
    <w:rsid w:val="005152A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152A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152A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5152A0"/>
    <w:rPr>
      <w:color w:val="0000FF" w:themeColor="hyperlink"/>
      <w:u w:val="single"/>
    </w:rPr>
  </w:style>
  <w:style w:type="character" w:customStyle="1" w:styleId="Char">
    <w:name w:val="日期 Char"/>
    <w:basedOn w:val="a0"/>
    <w:link w:val="a3"/>
    <w:uiPriority w:val="99"/>
    <w:semiHidden/>
    <w:qFormat/>
    <w:rsid w:val="005152A0"/>
    <w:rPr>
      <w:kern w:val="2"/>
      <w:sz w:val="21"/>
      <w:szCs w:val="22"/>
    </w:rPr>
  </w:style>
  <w:style w:type="character" w:customStyle="1" w:styleId="Char2">
    <w:name w:val="页眉 Char"/>
    <w:basedOn w:val="a0"/>
    <w:link w:val="a6"/>
    <w:uiPriority w:val="99"/>
    <w:qFormat/>
    <w:rsid w:val="005152A0"/>
    <w:rPr>
      <w:kern w:val="2"/>
      <w:sz w:val="18"/>
      <w:szCs w:val="18"/>
    </w:rPr>
  </w:style>
  <w:style w:type="character" w:customStyle="1" w:styleId="Char1">
    <w:name w:val="页脚 Char"/>
    <w:basedOn w:val="a0"/>
    <w:link w:val="a5"/>
    <w:uiPriority w:val="99"/>
    <w:qFormat/>
    <w:rsid w:val="005152A0"/>
    <w:rPr>
      <w:kern w:val="2"/>
      <w:sz w:val="18"/>
      <w:szCs w:val="18"/>
    </w:rPr>
  </w:style>
  <w:style w:type="character" w:customStyle="1" w:styleId="Char0">
    <w:name w:val="批注框文本 Char"/>
    <w:basedOn w:val="a0"/>
    <w:link w:val="a4"/>
    <w:uiPriority w:val="99"/>
    <w:semiHidden/>
    <w:rsid w:val="005152A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rPr>
      <w:kern w:val="2"/>
      <w:sz w:val="21"/>
      <w:szCs w:val="22"/>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9B1658-A3C2-4588-AB5D-E6F710F8E4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2018-10-09T06:48:00Z</cp:lastPrinted>
  <dcterms:created xsi:type="dcterms:W3CDTF">2018-10-29T01:37:00Z</dcterms:created>
  <dcterms:modified xsi:type="dcterms:W3CDTF">2018-10-31T08:46:00Z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