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简体"/>
          <w:sz w:val="44"/>
          <w:szCs w:val="44"/>
        </w:rPr>
      </w:pPr>
      <w:r>
        <w:rPr>
          <w:rFonts w:eastAsia="方正小标宋简体"/>
          <w:sz w:val="44"/>
          <w:szCs w:val="44"/>
        </w:rPr>
        <w:t>企事业单位复工复产疫情防控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仿宋_GB2312" w:cs="仿宋_GB2312"/>
          <w:sz w:val="32"/>
          <w:szCs w:val="32"/>
        </w:rPr>
      </w:pPr>
      <w:r>
        <w:rPr>
          <w:rFonts w:eastAsia="方正小标宋简体"/>
          <w:sz w:val="44"/>
          <w:szCs w:val="44"/>
        </w:rPr>
        <w:t>日常预防性消毒指南</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为统筹推进天津市新型冠状病毒感染肺炎疫情防控和经济社会发展工作，运用科学、精准的消毒措施助力复工复产，参照国家卫生健康委办公厅《关于印发消毒剂使用指南的通知》（国卫办监督函〔2020〕147号）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国务院应对新型</w:t>
      </w:r>
      <w:bookmarkStart w:id="8" w:name="_GoBack"/>
      <w:r>
        <w:rPr>
          <w:rFonts w:hint="eastAsia" w:ascii="Times New Roman" w:hAnsi="Times New Roman" w:eastAsia="仿宋_GB2312" w:cs="仿宋_GB2312"/>
          <w:sz w:val="32"/>
          <w:szCs w:val="32"/>
        </w:rPr>
        <w:t>冠状病毒肺炎疫情联防联控机制综合组《关于印发新型冠状</w:t>
      </w:r>
      <w:bookmarkEnd w:id="8"/>
      <w:r>
        <w:rPr>
          <w:rFonts w:hint="eastAsia" w:ascii="Times New Roman" w:hAnsi="Times New Roman" w:eastAsia="仿宋_GB2312" w:cs="仿宋_GB2312"/>
          <w:sz w:val="32"/>
          <w:szCs w:val="32"/>
        </w:rPr>
        <w:t>病毒肺炎防控方案（第八版）的通知》（联防联控机制综发〔2021〕51号）和国务院应对新型冠状病毒肺炎疫情联防联控机制综合组《关于进一步加强新冠肺炎疫情防控消毒工作的通知》（联防联控机制综发〔2021〕94号），结合我市实际情况，特制定本工作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rPr>
        <w:t>一、适用范围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我市辖区内所有机关、事业单位和企业。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bookmarkStart w:id="0" w:name="bookmark3"/>
      <w:r>
        <w:rPr>
          <w:rFonts w:hint="eastAsia" w:ascii="黑体" w:hAnsi="黑体" w:eastAsia="黑体" w:cs="黑体"/>
          <w:sz w:val="32"/>
          <w:szCs w:val="32"/>
          <w:lang w:val="zh-CN"/>
        </w:rPr>
        <w:t>二</w:t>
      </w:r>
      <w:bookmarkEnd w:id="0"/>
      <w:r>
        <w:rPr>
          <w:rFonts w:hint="eastAsia" w:ascii="黑体" w:hAnsi="黑体" w:eastAsia="黑体" w:cs="黑体"/>
          <w:sz w:val="32"/>
          <w:szCs w:val="32"/>
          <w:lang w:val="zh-CN"/>
        </w:rPr>
        <w:t>、</w:t>
      </w:r>
      <w:r>
        <w:rPr>
          <w:rFonts w:hint="eastAsia" w:ascii="黑体" w:hAnsi="黑体" w:eastAsia="黑体" w:cs="黑体"/>
          <w:sz w:val="32"/>
          <w:szCs w:val="32"/>
        </w:rPr>
        <w:t>管理要求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bookmarkStart w:id="1" w:name="bookmark4"/>
      <w:r>
        <w:rPr>
          <w:rFonts w:hint="eastAsia" w:ascii="Times New Roman" w:hAnsi="Times New Roman" w:eastAsia="仿宋_GB2312" w:cs="仿宋_GB2312"/>
          <w:sz w:val="32"/>
          <w:szCs w:val="32"/>
        </w:rPr>
        <w:t>（</w:t>
      </w:r>
      <w:bookmarkEnd w:id="1"/>
      <w:r>
        <w:rPr>
          <w:rFonts w:hint="eastAsia" w:ascii="Times New Roman" w:hAnsi="Times New Roman" w:eastAsia="仿宋_GB2312" w:cs="仿宋_GB2312"/>
          <w:sz w:val="32"/>
          <w:szCs w:val="32"/>
        </w:rPr>
        <w:t>一）各委办局和卫生健康委应建立联防联动机制，组织实施本级及下属机关、各企事业单位在清洁基础上的日常预防性消毒工作，并开展联合督导，保证措施到位。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bookmarkStart w:id="2" w:name="bookmark5"/>
      <w:r>
        <w:rPr>
          <w:rFonts w:hint="eastAsia" w:ascii="Times New Roman" w:hAnsi="Times New Roman" w:eastAsia="仿宋_GB2312" w:cs="仿宋_GB2312"/>
          <w:sz w:val="32"/>
          <w:szCs w:val="32"/>
        </w:rPr>
        <w:t>（</w:t>
      </w:r>
      <w:bookmarkEnd w:id="2"/>
      <w:r>
        <w:rPr>
          <w:rFonts w:hint="eastAsia" w:ascii="Times New Roman" w:hAnsi="Times New Roman" w:eastAsia="仿宋_GB2312" w:cs="仿宋_GB2312"/>
          <w:sz w:val="32"/>
          <w:szCs w:val="32"/>
        </w:rPr>
        <w:t>二）各委办局应高度重视新型冠状病毒感染肺炎防控工作，要求所有机关和各企事业单位内设置消毒管理专职人员负责本单位消毒管理工作，消毒操作人员数量应按照单位规模进行合理配置，并准备足量、合规的防护用品。消毒人员负责本单位日常预防性消毒工作，完成工作后进行记录存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val="zh-CN"/>
        </w:rPr>
      </w:pPr>
      <w:bookmarkStart w:id="3" w:name="bookmark7"/>
      <w:r>
        <w:rPr>
          <w:rFonts w:hint="eastAsia" w:ascii="黑体" w:hAnsi="黑体" w:eastAsia="黑体" w:cs="黑体"/>
          <w:sz w:val="32"/>
          <w:szCs w:val="32"/>
          <w:lang w:val="zh-CN"/>
        </w:rPr>
        <w:t>三</w:t>
      </w:r>
      <w:bookmarkEnd w:id="3"/>
      <w:r>
        <w:rPr>
          <w:rFonts w:hint="eastAsia" w:ascii="黑体" w:hAnsi="黑体" w:eastAsia="黑体" w:cs="黑体"/>
          <w:sz w:val="32"/>
          <w:szCs w:val="32"/>
          <w:lang w:val="zh-CN"/>
        </w:rPr>
        <w:t>、预防性消毒措施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bookmarkStart w:id="4" w:name="bookmark8"/>
      <w:r>
        <w:rPr>
          <w:rFonts w:hint="eastAsia" w:ascii="楷体_GB2312" w:hAnsi="楷体_GB2312" w:eastAsia="楷体_GB2312" w:cs="楷体_GB2312"/>
          <w:sz w:val="32"/>
          <w:szCs w:val="32"/>
        </w:rPr>
        <w:t>（</w:t>
      </w:r>
      <w:bookmarkEnd w:id="4"/>
      <w:r>
        <w:rPr>
          <w:rFonts w:hint="eastAsia" w:ascii="楷体_GB2312" w:hAnsi="楷体_GB2312" w:eastAsia="楷体_GB2312" w:cs="楷体_GB2312"/>
          <w:sz w:val="32"/>
          <w:szCs w:val="32"/>
        </w:rPr>
        <w:t>一）室内空气通风。</w:t>
      </w:r>
      <w:r>
        <w:rPr>
          <w:rFonts w:hint="eastAsia" w:ascii="Times New Roman" w:hAnsi="Times New Roman" w:eastAsia="仿宋_GB2312" w:cs="仿宋_GB2312"/>
          <w:sz w:val="32"/>
          <w:szCs w:val="32"/>
        </w:rPr>
        <w:t>加强通风换气：每日上下午各1次，每次30分钟，注意通风应门窗同时打开形成对流。无法开窗通风</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区域，可采用排气扇进行机械通风，每日2次，每次1小时。无人情况下可使用紫外线等辐照消毒。有条件的单位可购置循环风空气消毒机进行空气消毒。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（二）正确佩戴口罩。</w:t>
      </w:r>
      <w:r>
        <w:rPr>
          <w:rFonts w:hint="eastAsia" w:ascii="Times New Roman" w:hAnsi="Times New Roman" w:eastAsia="仿宋_GB2312" w:cs="仿宋_GB2312"/>
          <w:sz w:val="32"/>
          <w:szCs w:val="32"/>
        </w:rPr>
        <w:t>在人员密集场所应按照《不同人群预防新型冠状病毒感染口罩选择和使用技术指引》要求，正确佩戴口罩等防护用品。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（三）高频接触物体表面擦拭消毒。</w:t>
      </w:r>
      <w:r>
        <w:rPr>
          <w:rFonts w:hint="eastAsia" w:ascii="Times New Roman" w:hAnsi="Times New Roman" w:eastAsia="仿宋_GB2312" w:cs="仿宋_GB2312"/>
          <w:sz w:val="32"/>
          <w:szCs w:val="32"/>
        </w:rPr>
        <w:t>包括办公区域、车间、食堂、宿舍、电梯、卫生间、洗手池等公共区域及相关物品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重点消毒手部常接触的部位，如水龙头、门窗把手、电梯按钮、台面等，可使用有效氯500mg</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L的含氯消毒剂进行喷洒或擦拭消毒，使用量视实际消毒面积确定。消毒后至少作用30分钟，再使用清水擦拭干净。电话听筒、鼠标、键盘、仪器操作按钮、会议麦克风等精密电子设备建议使用75%含醇湿巾、季铵盐湿巾或75%酒精棉球进行擦拭消毒。物体表面每天消毒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（四）餐具清洁消毒。</w:t>
      </w:r>
      <w:r>
        <w:rPr>
          <w:rFonts w:hint="eastAsia" w:ascii="Times New Roman" w:hAnsi="Times New Roman" w:eastAsia="仿宋_GB2312" w:cs="仿宋_GB2312"/>
          <w:sz w:val="32"/>
          <w:szCs w:val="32"/>
        </w:rPr>
        <w:t>要加强循环使用餐具的清洁消毒。首选热力消毒柜消毒餐具；也可清洗后，煮沸或流通蒸汽消毒15分钟。不具备消毒条件的建议使用一次性餐饮具。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（五）手卫生。</w:t>
      </w:r>
      <w:r>
        <w:rPr>
          <w:rFonts w:hint="eastAsia" w:ascii="Times New Roman" w:hAnsi="Times New Roman" w:eastAsia="仿宋_GB2312" w:cs="仿宋_GB2312"/>
          <w:sz w:val="32"/>
          <w:szCs w:val="32"/>
        </w:rPr>
        <w:t>食堂入口、一楼电梯间外、厕所等处可配备速干手消毒剂，或直接用75%乙醇进行擦拭消毒；醇类过敏者，可选择季铵盐类等有效的非醇类手消毒剂。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bookmarkStart w:id="5" w:name="bookmark10"/>
      <w:r>
        <w:rPr>
          <w:rFonts w:hint="eastAsia" w:ascii="楷体_GB2312" w:hAnsi="楷体_GB2312" w:eastAsia="楷体_GB2312" w:cs="楷体_GB2312"/>
          <w:sz w:val="32"/>
          <w:szCs w:val="32"/>
        </w:rPr>
        <w:t>（</w:t>
      </w:r>
      <w:bookmarkEnd w:id="5"/>
      <w:r>
        <w:rPr>
          <w:rFonts w:hint="eastAsia" w:ascii="楷体_GB2312" w:hAnsi="楷体_GB2312" w:eastAsia="楷体_GB2312" w:cs="楷体_GB2312"/>
          <w:sz w:val="32"/>
          <w:szCs w:val="32"/>
        </w:rPr>
        <w:t>六）纺织品。</w:t>
      </w:r>
      <w:r>
        <w:rPr>
          <w:rFonts w:hint="eastAsia" w:ascii="Times New Roman" w:hAnsi="Times New Roman" w:eastAsia="仿宋_GB2312" w:cs="仿宋_GB2312"/>
          <w:sz w:val="32"/>
          <w:szCs w:val="32"/>
        </w:rPr>
        <w:t>主要指宿舍内衣、被服等纺织用品。床上用</w:t>
      </w:r>
      <w:r>
        <w:rPr>
          <w:rFonts w:hint="eastAsia" w:ascii="Times New Roman" w:hAnsi="Times New Roman" w:eastAsia="仿宋_GB2312" w:cs="仿宋_GB2312"/>
          <w:sz w:val="32"/>
          <w:szCs w:val="32"/>
          <w:lang w:val="zh-CN"/>
        </w:rPr>
        <w:t>品应定期</w:t>
      </w:r>
      <w:r>
        <w:rPr>
          <w:rFonts w:hint="eastAsia" w:ascii="Times New Roman" w:hAnsi="Times New Roman" w:eastAsia="仿宋_GB2312" w:cs="仿宋_GB2312"/>
          <w:sz w:val="32"/>
          <w:szCs w:val="32"/>
        </w:rPr>
        <w:t>清洗更换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无法清洗的纺织用品可在阳光下晾晒，持续4小时。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bookmarkStart w:id="6" w:name="bookmark11"/>
      <w:r>
        <w:rPr>
          <w:rFonts w:hint="eastAsia" w:ascii="楷体_GB2312" w:hAnsi="楷体_GB2312" w:eastAsia="楷体_GB2312" w:cs="楷体_GB2312"/>
          <w:sz w:val="32"/>
          <w:szCs w:val="32"/>
        </w:rPr>
        <w:t>（</w:t>
      </w:r>
      <w:bookmarkEnd w:id="6"/>
      <w:r>
        <w:rPr>
          <w:rFonts w:hint="eastAsia" w:ascii="楷体_GB2312" w:hAnsi="楷体_GB2312" w:eastAsia="楷体_GB2312" w:cs="楷体_GB2312"/>
          <w:sz w:val="32"/>
          <w:szCs w:val="32"/>
        </w:rPr>
        <w:t>七）卫生洁具。</w:t>
      </w:r>
      <w:r>
        <w:rPr>
          <w:rFonts w:hint="eastAsia" w:ascii="Times New Roman" w:hAnsi="Times New Roman" w:eastAsia="仿宋_GB2312" w:cs="仿宋_GB2312"/>
          <w:sz w:val="32"/>
          <w:szCs w:val="32"/>
        </w:rPr>
        <w:t>个人用品杜绝交叉使用，保证个人专用，每次使用后清水清洗干净，推荐使用500mg</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L有效氯消毒剂浸泡个人洁具，每周一次，浸泡30分钟后用清水清洗干净；在单位消毒人员组织指导下，由个人完成。盥洗池、便器等每天下班后喷洒1次，每个卫生间推荐使用1000mg</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L有效氯消毒剂进行喷洒, 作用30分钟后使用清水冲洗干净。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（八）生活垃圾。</w:t>
      </w:r>
      <w:r>
        <w:rPr>
          <w:rFonts w:hint="eastAsia" w:ascii="Times New Roman" w:hAnsi="Times New Roman" w:eastAsia="仿宋_GB2312" w:cs="仿宋_GB2312"/>
          <w:sz w:val="32"/>
          <w:szCs w:val="32"/>
        </w:rPr>
        <w:t>规范垃圾收集处理，在公共区域设置口罩专用回收箱，加强垃圾箱清洁，每日下班后进行喷洒消毒，推荐使用1000mg</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L有效氯消毒剂，使用量视实际消毒面积确定，对堆放的垃圾和垃圾桶内部进行喷洒，及时清运。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（九）公务用车。</w:t>
      </w:r>
      <w:r>
        <w:rPr>
          <w:rFonts w:hint="eastAsia" w:ascii="Times New Roman" w:hAnsi="Times New Roman" w:eastAsia="仿宋_GB2312" w:cs="仿宋_GB2312"/>
          <w:sz w:val="32"/>
          <w:szCs w:val="32"/>
        </w:rPr>
        <w:t>保持车内卫生整洁，及时清运垃圾，并进行预防性消毒。对车内物体表面可采用有效的消毒湿巾进行擦拭，也可使用含250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500mg</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L有效氯消毒剂或其他有效的消毒剂进行擦拭消毒，作用30分钟后用清水擦拭干净。纺织品类坐套、坐垫等应及时更换清洗晾晒。上述工作由单位消毒人员组织指导司机完成。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（一）使用消毒剂前应详读说明书。一般化学消毒剂具有毒性、腐蚀性、刺激性。消毒剂应在有效期内使用，仅用于物体及外环境的消毒处理，切忌内服。消毒剂应避光保存，放置在儿童不易触及的地方</w:t>
      </w:r>
      <w:bookmarkStart w:id="7" w:name="bookmark15"/>
      <w:r>
        <w:rPr>
          <w:rFonts w:hint="eastAsia" w:ascii="Times New Roman" w:hAnsi="Times New Roman" w:eastAsia="仿宋_GB2312" w:cs="仿宋_GB2312"/>
          <w:sz w:val="32"/>
          <w:szCs w:val="32"/>
        </w:rPr>
        <w:t>。</w:t>
      </w:r>
      <w:bookmarkEnd w:id="7"/>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（二）非专业人员开展消毒前应接受培训，采取正确的消毒方法并做好个人防护，包括口罩、帽子和手套等，必要时戴防护眼镜。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（三）消毒完成后及时填写消毒工作记录表，记录表内容应包含消毒日期、消毒区域、消毒对象、消毒剂名称、消毒剂浓度、消毒方式、作用时间、消毒人签字等。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、预防性消毒方法</w:t>
      </w:r>
    </w:p>
    <w:tbl>
      <w:tblPr>
        <w:tblStyle w:val="4"/>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19"/>
        <w:gridCol w:w="3204"/>
        <w:gridCol w:w="1933"/>
        <w:gridCol w:w="1861"/>
      </w:tblGrid>
      <w:tr>
        <w:trPr>
          <w:trHeight w:val="454" w:hRule="atLeast"/>
        </w:trPr>
        <w:tc>
          <w:tcPr>
            <w:tcW w:w="89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rPr>
            </w:pPr>
            <w:r>
              <w:rPr>
                <w:rFonts w:eastAsia="黑体"/>
                <w:sz w:val="24"/>
              </w:rPr>
              <w:t>消毒对象</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rPr>
            </w:pPr>
            <w:r>
              <w:rPr>
                <w:rFonts w:eastAsia="黑体"/>
                <w:sz w:val="24"/>
              </w:rPr>
              <w:t>预防性消毒措施</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rPr>
            </w:pPr>
            <w:r>
              <w:rPr>
                <w:rFonts w:eastAsia="黑体"/>
                <w:sz w:val="24"/>
              </w:rPr>
              <w:t>消毒方式</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rPr>
            </w:pPr>
            <w:r>
              <w:rPr>
                <w:rFonts w:eastAsia="黑体"/>
                <w:sz w:val="24"/>
              </w:rPr>
              <w:t>作用时间</w:t>
            </w:r>
          </w:p>
        </w:tc>
      </w:tr>
      <w:tr>
        <w:trPr>
          <w:trHeight w:val="402" w:hRule="exact"/>
        </w:trPr>
        <w:tc>
          <w:tcPr>
            <w:tcW w:w="8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桌面、台面、地面、门把手、墙面等</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含氯消毒剂250-500mg/L</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喷洒、擦拭</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30-60分钟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07" w:hRule="exact"/>
        </w:trPr>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过氧化氢消毒剂3%</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二氧化氯消毒剂200mg/L</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喷洒、擦拭</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30分钟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25" w:hRule="exact"/>
        </w:trPr>
        <w:tc>
          <w:tcPr>
            <w:tcW w:w="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室内空气</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开窗通风或机械排风</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紫外线灯</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无人情况下紫外线辐照消毒</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30-60分钟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3" w:hRule="exact"/>
        </w:trPr>
        <w:tc>
          <w:tcPr>
            <w:tcW w:w="8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餐饮具</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lang w:val="en-GB"/>
              </w:rPr>
              <w:t>100</w:t>
            </w:r>
            <w:r>
              <w:rPr>
                <w:rFonts w:hint="eastAsia" w:ascii="宋体" w:hAnsi="宋体" w:cs="宋体"/>
                <w:sz w:val="24"/>
                <w:lang w:val="en-GB"/>
              </w:rPr>
              <w:t>℃</w:t>
            </w:r>
            <w:r>
              <w:rPr>
                <w:sz w:val="24"/>
                <w:lang w:val="en-GB"/>
              </w:rPr>
              <w:t>水</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煮沸</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15-30分钟</w:t>
            </w:r>
          </w:p>
        </w:tc>
      </w:tr>
      <w:tr>
        <w:trPr>
          <w:trHeight w:val="476" w:hRule="exact"/>
        </w:trPr>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含氯消毒剂25-500mg/L</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浸泡</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30分钟</w:t>
            </w:r>
          </w:p>
        </w:tc>
      </w:tr>
      <w:tr>
        <w:trPr>
          <w:trHeight w:val="679" w:hRule="exact"/>
        </w:trPr>
        <w:tc>
          <w:tcPr>
            <w:tcW w:w="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电子设备</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75%酒精、含醇湿巾、1000-2000mg/L季铵盐湿巾</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擦拭</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3分钟</w:t>
            </w:r>
          </w:p>
        </w:tc>
      </w:tr>
      <w:tr>
        <w:trPr>
          <w:trHeight w:val="331" w:hRule="exact"/>
        </w:trPr>
        <w:tc>
          <w:tcPr>
            <w:tcW w:w="8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纸张</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紫外线灯</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紫外线照射</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30分钟</w:t>
            </w:r>
          </w:p>
        </w:tc>
      </w:tr>
      <w:tr>
        <w:trPr>
          <w:trHeight w:val="326" w:hRule="exact"/>
        </w:trPr>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环氧乙烷消毒机</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按产品说明使用</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按产品说明使用</w:t>
            </w:r>
          </w:p>
        </w:tc>
      </w:tr>
      <w:tr>
        <w:trPr>
          <w:trHeight w:val="550" w:hRule="exact"/>
        </w:trPr>
        <w:tc>
          <w:tcPr>
            <w:tcW w:w="8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服装、被褥等织物</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lang w:val="en-GB"/>
              </w:rPr>
              <w:t>100</w:t>
            </w:r>
            <w:r>
              <w:rPr>
                <w:rFonts w:hint="eastAsia" w:ascii="宋体" w:hAnsi="宋体" w:cs="宋体"/>
                <w:sz w:val="24"/>
                <w:lang w:val="en-GB"/>
              </w:rPr>
              <w:t>℃</w:t>
            </w:r>
            <w:r>
              <w:rPr>
                <w:sz w:val="24"/>
                <w:lang w:val="en-GB"/>
              </w:rPr>
              <w:t>水或流通蒸汽</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煮沸或高温</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15-30分钟</w:t>
            </w:r>
          </w:p>
        </w:tc>
      </w:tr>
      <w:tr>
        <w:trPr>
          <w:trHeight w:val="443" w:hRule="exact"/>
        </w:trPr>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含氯消毒剂500mg/L</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浸泡后常规洗涤</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30分钟</w:t>
            </w:r>
          </w:p>
        </w:tc>
      </w:tr>
      <w:tr>
        <w:trPr>
          <w:trHeight w:val="430" w:hRule="exact"/>
        </w:trPr>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环氧乙烷消毒机</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按产品说明使用</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按产品说明使用</w:t>
            </w:r>
          </w:p>
        </w:tc>
      </w:tr>
      <w:tr>
        <w:trPr>
          <w:trHeight w:val="585" w:hRule="exact"/>
        </w:trPr>
        <w:tc>
          <w:tcPr>
            <w:tcW w:w="8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便器</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含氯消毒剂500-1000mg/L</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喷洒、擦拭或浸泡</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30分钟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0" w:hRule="exact"/>
        </w:trPr>
        <w:tc>
          <w:tcPr>
            <w:tcW w:w="8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手</w:t>
            </w: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75%医用酒精</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擦拭</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1分钟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19" w:hRule="exact"/>
        </w:trPr>
        <w:tc>
          <w:tcPr>
            <w:tcW w:w="8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p>
        </w:tc>
        <w:tc>
          <w:tcPr>
            <w:tcW w:w="188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速干手消毒剂</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季铵盐手消毒剂</w:t>
            </w:r>
          </w:p>
        </w:tc>
        <w:tc>
          <w:tcPr>
            <w:tcW w:w="113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按产品说明使用</w:t>
            </w:r>
          </w:p>
        </w:tc>
        <w:tc>
          <w:tcPr>
            <w:tcW w:w="1092"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rPr>
            </w:pPr>
            <w:r>
              <w:rPr>
                <w:sz w:val="24"/>
              </w:rPr>
              <w:t>按产品说明使用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简体">
    <w:altName w:val="汉仪书宋二KW"/>
    <w:panose1 w:val="03000509000000000000"/>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altName w:val="苹方-简"/>
    <w:panose1 w:val="02000000000000000000"/>
    <w:charset w:val="00"/>
    <w:family w:val="script"/>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BD548F"/>
    <w:rsid w:val="EABD5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rFonts w:eastAsia="文星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2022-04-16T19:34:00Z</dcterms:created>
  <dc:creator>yuxi</dc:creator>
  <cp:lastModifiedBy>yuxi</cp:lastModifiedBy>
  <dcterms:modified xsi:type="dcterms:W3CDTF">2022-04-16T19:35:02Z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