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984" w:rsidRPr="00C05EA6" w:rsidRDefault="00525984" w:rsidP="00525984">
      <w:pPr>
        <w:snapToGrid w:val="0"/>
        <w:jc w:val="center"/>
        <w:rPr>
          <w:rFonts w:ascii="方正小标宋简体" w:eastAsia="方正小标宋简体" w:cs="仿宋_GB2312" w:hint="eastAsia"/>
          <w:kern w:val="0"/>
          <w:sz w:val="44"/>
          <w:szCs w:val="44"/>
        </w:rPr>
      </w:pPr>
      <w:r w:rsidRPr="00C05EA6">
        <w:rPr>
          <w:rFonts w:ascii="方正小标宋简体" w:eastAsia="方正小标宋简体" w:cs="仿宋_GB2312" w:hint="eastAsia"/>
          <w:kern w:val="0"/>
          <w:sz w:val="44"/>
          <w:szCs w:val="44"/>
        </w:rPr>
        <w:t>抗击新冠肺炎疫情推动复工复产人力资源</w:t>
      </w:r>
    </w:p>
    <w:p w:rsidR="00525984" w:rsidRPr="00C05EA6" w:rsidRDefault="00525984" w:rsidP="00525984">
      <w:pPr>
        <w:snapToGrid w:val="0"/>
        <w:jc w:val="center"/>
        <w:rPr>
          <w:rFonts w:ascii="方正小标宋简体" w:eastAsia="方正小标宋简体" w:cs="仿宋_GB2312" w:hint="eastAsia"/>
          <w:kern w:val="0"/>
          <w:sz w:val="44"/>
          <w:szCs w:val="44"/>
        </w:rPr>
      </w:pPr>
      <w:r w:rsidRPr="00C05EA6">
        <w:rPr>
          <w:rFonts w:ascii="方正小标宋简体" w:eastAsia="方正小标宋简体" w:cs="仿宋_GB2312" w:hint="eastAsia"/>
          <w:kern w:val="0"/>
          <w:sz w:val="44"/>
          <w:szCs w:val="44"/>
        </w:rPr>
        <w:t>服务机构开展招聘活动工作指南</w:t>
      </w:r>
    </w:p>
    <w:p w:rsidR="00525984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</w:p>
    <w:p w:rsidR="00525984" w:rsidRPr="00C05EA6" w:rsidRDefault="00525984" w:rsidP="00525984">
      <w:pPr>
        <w:ind w:firstLineChars="200" w:firstLine="640"/>
        <w:rPr>
          <w:rFonts w:ascii="黑体" w:eastAsia="黑体" w:hAnsi="黑体" w:cs="仿宋_GB2312" w:hint="eastAsia"/>
          <w:kern w:val="0"/>
          <w:sz w:val="32"/>
          <w:szCs w:val="32"/>
        </w:rPr>
      </w:pPr>
      <w:r w:rsidRPr="00C05EA6">
        <w:rPr>
          <w:rFonts w:ascii="黑体" w:eastAsia="黑体" w:hAnsi="黑体" w:cs="仿宋_GB2312" w:hint="eastAsia"/>
          <w:kern w:val="0"/>
          <w:sz w:val="32"/>
          <w:szCs w:val="32"/>
        </w:rPr>
        <w:t>一、适用范围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本指南适用于抗击新冠肺炎疫情推动企业复工复产期间，达到复工复产条件，</w:t>
      </w:r>
      <w:r w:rsidRPr="004F34DA">
        <w:rPr>
          <w:rFonts w:eastAsia="仿宋_GB2312" w:cs="仿宋_GB2312" w:hint="eastAsia"/>
          <w:kern w:val="0"/>
          <w:sz w:val="32"/>
          <w:szCs w:val="32"/>
        </w:rPr>
        <w:t>经市、区有关部门同意，</w:t>
      </w:r>
      <w:r w:rsidRPr="003312A8">
        <w:rPr>
          <w:rFonts w:eastAsia="仿宋_GB2312" w:cs="仿宋_GB2312" w:hint="eastAsia"/>
          <w:kern w:val="0"/>
          <w:sz w:val="32"/>
          <w:szCs w:val="32"/>
        </w:rPr>
        <w:t>可以对外开展人力资源招聘活动的场所。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黑体" w:eastAsia="黑体" w:hAnsi="黑体" w:cs="仿宋_GB2312" w:hint="eastAsia"/>
          <w:kern w:val="0"/>
          <w:sz w:val="32"/>
          <w:szCs w:val="32"/>
        </w:rPr>
        <w:t>二、机构运营管理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（一）落实主体责任。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主办招聘活动的人力资源服务机构负责人是疫情防控第一责任人。举办招聘活动应以小型专场为主，活动前要制定详细的防护预案，建立防控制度，做好人员（包括员工、招聘单位工作人员、求职者）信息采集工作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（二）提高风险防范意识</w:t>
      </w:r>
      <w:r w:rsidRPr="003312A8">
        <w:rPr>
          <w:rFonts w:eastAsia="仿宋_GB2312" w:cs="仿宋_GB2312" w:hint="eastAsia"/>
          <w:kern w:val="0"/>
          <w:sz w:val="32"/>
          <w:szCs w:val="32"/>
        </w:rPr>
        <w:t>。要通过视频滚动播放或张贴宣传材料等，加强招聘单位和求职人员对新冠病毒感染的风险防范认知。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（三）加强健康管理。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按照《关于进一步做好社区医学观察人员管理服务工作的通知》（津新冠防指〔</w:t>
      </w:r>
      <w:r w:rsidRPr="003312A8">
        <w:rPr>
          <w:rFonts w:eastAsia="仿宋_GB2312" w:cs="仿宋_GB2312" w:hint="eastAsia"/>
          <w:kern w:val="0"/>
          <w:sz w:val="32"/>
          <w:szCs w:val="32"/>
        </w:rPr>
        <w:t>2020</w:t>
      </w:r>
      <w:r w:rsidRPr="003312A8">
        <w:rPr>
          <w:rFonts w:eastAsia="仿宋_GB2312" w:cs="仿宋_GB2312" w:hint="eastAsia"/>
          <w:kern w:val="0"/>
          <w:sz w:val="32"/>
          <w:szCs w:val="32"/>
        </w:rPr>
        <w:t>〕</w:t>
      </w:r>
      <w:r w:rsidRPr="003312A8">
        <w:rPr>
          <w:rFonts w:eastAsia="仿宋_GB2312" w:cs="仿宋_GB2312" w:hint="eastAsia"/>
          <w:kern w:val="0"/>
          <w:sz w:val="32"/>
          <w:szCs w:val="32"/>
        </w:rPr>
        <w:t>139</w:t>
      </w:r>
      <w:r w:rsidRPr="003312A8">
        <w:rPr>
          <w:rFonts w:eastAsia="仿宋_GB2312" w:cs="仿宋_GB2312" w:hint="eastAsia"/>
          <w:kern w:val="0"/>
          <w:sz w:val="32"/>
          <w:szCs w:val="32"/>
        </w:rPr>
        <w:t>号）</w:t>
      </w:r>
      <w:r w:rsidRPr="003312A8">
        <w:rPr>
          <w:rFonts w:eastAsia="仿宋_GB2312" w:cs="仿宋_GB2312" w:hint="eastAsia"/>
          <w:kern w:val="0"/>
          <w:sz w:val="32"/>
          <w:szCs w:val="32"/>
        </w:rPr>
        <w:lastRenderedPageBreak/>
        <w:t>规定进行医学观察的人员，解除居家隔离或集中隔离，并进行健康状况监测后，方能参加招聘活动。招聘人员在现场要注意自身健康状况，当出现发热、咳嗽等症状时，要及时向主办单位工作人员报告，并按既有的医学程序处置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（四）严格执行扫码测温入场</w:t>
      </w:r>
      <w:r w:rsidRPr="003312A8">
        <w:rPr>
          <w:rFonts w:eastAsia="仿宋_GB2312" w:cs="仿宋_GB2312" w:hint="eastAsia"/>
          <w:kern w:val="0"/>
          <w:sz w:val="32"/>
          <w:szCs w:val="32"/>
        </w:rPr>
        <w:t>。主办单位在招聘服务场所进口张贴“津门战疫”二维码，并设置专门人员负责引导、辅助不会操作的进场人员扫码登记和对其进行体温测量。进场人员扫码测温，体温正常的需出示“健康码”绿</w:t>
      </w:r>
      <w:r>
        <w:rPr>
          <w:rFonts w:eastAsia="仿宋_GB2312" w:cs="仿宋_GB2312" w:hint="eastAsia"/>
          <w:kern w:val="0"/>
          <w:sz w:val="32"/>
          <w:szCs w:val="32"/>
        </w:rPr>
        <w:t>码</w:t>
      </w:r>
      <w:r w:rsidRPr="003312A8">
        <w:rPr>
          <w:rFonts w:eastAsia="仿宋_GB2312" w:cs="仿宋_GB2312" w:hint="eastAsia"/>
          <w:kern w:val="0"/>
          <w:sz w:val="32"/>
          <w:szCs w:val="32"/>
        </w:rPr>
        <w:t>后方可进入。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（五）监督做好个人防护。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招聘场地内所有人员都要全程佩戴口罩，主办方要安排专人提醒求职人员进入招聘服务场所之前佩戴口罩，不戴口罩的，拒绝其进入。招聘结束后注意洗手。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（六）合理使用电梯。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招聘服务场所要加强电梯安全维修和清洁卫生管理，根据情形增加消毒频次。低楼层推荐走安全通道，较高楼层优先使用扶梯并尽量避免与扶手直接接</w:t>
      </w:r>
      <w:r w:rsidRPr="003312A8">
        <w:rPr>
          <w:rFonts w:eastAsia="仿宋_GB2312" w:cs="仿宋_GB2312" w:hint="eastAsia"/>
          <w:kern w:val="0"/>
          <w:sz w:val="32"/>
          <w:szCs w:val="32"/>
        </w:rPr>
        <w:lastRenderedPageBreak/>
        <w:t>触，乘梯人员间隔不小于</w:t>
      </w:r>
      <w:r w:rsidRPr="003312A8">
        <w:rPr>
          <w:rFonts w:eastAsia="仿宋_GB2312" w:cs="仿宋_GB2312" w:hint="eastAsia"/>
          <w:kern w:val="0"/>
          <w:sz w:val="32"/>
          <w:szCs w:val="32"/>
        </w:rPr>
        <w:t>0.5</w:t>
      </w:r>
      <w:r w:rsidRPr="003312A8">
        <w:rPr>
          <w:rFonts w:eastAsia="仿宋_GB2312" w:cs="仿宋_GB2312" w:hint="eastAsia"/>
          <w:kern w:val="0"/>
          <w:sz w:val="32"/>
          <w:szCs w:val="32"/>
        </w:rPr>
        <w:t>米。高楼层乘用直梯时，人数控制在电梯定员的</w:t>
      </w:r>
      <w:r w:rsidRPr="003312A8">
        <w:rPr>
          <w:rFonts w:eastAsia="仿宋_GB2312" w:cs="仿宋_GB2312" w:hint="eastAsia"/>
          <w:kern w:val="0"/>
          <w:sz w:val="32"/>
          <w:szCs w:val="32"/>
        </w:rPr>
        <w:t>70%</w:t>
      </w:r>
      <w:r w:rsidRPr="003312A8">
        <w:rPr>
          <w:rFonts w:eastAsia="仿宋_GB2312" w:cs="仿宋_GB2312" w:hint="eastAsia"/>
          <w:kern w:val="0"/>
          <w:sz w:val="32"/>
          <w:szCs w:val="32"/>
        </w:rPr>
        <w:t>以下，不要直接用手接触按键并快进快出。等候电梯的排队人员应间隔</w:t>
      </w:r>
      <w:r w:rsidRPr="003312A8">
        <w:rPr>
          <w:rFonts w:eastAsia="仿宋_GB2312" w:cs="仿宋_GB2312" w:hint="eastAsia"/>
          <w:kern w:val="0"/>
          <w:sz w:val="32"/>
          <w:szCs w:val="32"/>
        </w:rPr>
        <w:t>0.5</w:t>
      </w:r>
      <w:r w:rsidRPr="003312A8">
        <w:rPr>
          <w:rFonts w:eastAsia="仿宋_GB2312" w:cs="仿宋_GB2312" w:hint="eastAsia"/>
          <w:kern w:val="0"/>
          <w:sz w:val="32"/>
          <w:szCs w:val="32"/>
        </w:rPr>
        <w:t>米以上。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（七）设置应急区域。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在服务场所内设置隔离室等应急区域，当有人员出现疑似症状时，及时到该区域进行暂时隔离，再按照其他相关规范要求进行处理。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（八）严格控制求职人员流量。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招聘活动场所内每</w:t>
      </w:r>
      <w:r w:rsidRPr="003312A8">
        <w:rPr>
          <w:rFonts w:eastAsia="仿宋_GB2312" w:cs="仿宋_GB2312" w:hint="eastAsia"/>
          <w:kern w:val="0"/>
          <w:sz w:val="32"/>
          <w:szCs w:val="32"/>
        </w:rPr>
        <w:t>2.5</w:t>
      </w:r>
      <w:r w:rsidRPr="003312A8">
        <w:rPr>
          <w:rFonts w:eastAsia="仿宋_GB2312" w:cs="仿宋_GB2312" w:hint="eastAsia"/>
          <w:kern w:val="0"/>
          <w:sz w:val="32"/>
          <w:szCs w:val="32"/>
        </w:rPr>
        <w:t>平方米最多容纳</w:t>
      </w:r>
      <w:r w:rsidRPr="003312A8">
        <w:rPr>
          <w:rFonts w:eastAsia="仿宋_GB2312" w:cs="仿宋_GB2312" w:hint="eastAsia"/>
          <w:kern w:val="0"/>
          <w:sz w:val="32"/>
          <w:szCs w:val="32"/>
        </w:rPr>
        <w:t>1</w:t>
      </w:r>
      <w:r w:rsidRPr="003312A8">
        <w:rPr>
          <w:rFonts w:eastAsia="仿宋_GB2312" w:cs="仿宋_GB2312" w:hint="eastAsia"/>
          <w:kern w:val="0"/>
          <w:sz w:val="32"/>
          <w:szCs w:val="32"/>
        </w:rPr>
        <w:t>名求职人员，当服务大厅内求职人员总量达到限额人数时，停止求职人员进入。对门口等待的求职人员要维护好秩序</w:t>
      </w:r>
      <w:r>
        <w:rPr>
          <w:rFonts w:eastAsia="仿宋_GB2312" w:cs="仿宋_GB2312" w:hint="eastAsia"/>
          <w:kern w:val="0"/>
          <w:sz w:val="32"/>
          <w:szCs w:val="32"/>
        </w:rPr>
        <w:t>，</w:t>
      </w:r>
      <w:r w:rsidRPr="003312A8">
        <w:rPr>
          <w:rFonts w:eastAsia="仿宋_GB2312" w:cs="仿宋_GB2312" w:hint="eastAsia"/>
          <w:kern w:val="0"/>
          <w:sz w:val="32"/>
          <w:szCs w:val="32"/>
        </w:rPr>
        <w:t>有序排队进入</w:t>
      </w:r>
      <w:r>
        <w:rPr>
          <w:rFonts w:eastAsia="仿宋_GB2312" w:cs="仿宋_GB2312" w:hint="eastAsia"/>
          <w:kern w:val="0"/>
          <w:sz w:val="32"/>
          <w:szCs w:val="32"/>
        </w:rPr>
        <w:t>，</w:t>
      </w:r>
      <w:r w:rsidRPr="003312A8">
        <w:rPr>
          <w:rFonts w:eastAsia="仿宋_GB2312" w:cs="仿宋_GB2312" w:hint="eastAsia"/>
          <w:kern w:val="0"/>
          <w:sz w:val="32"/>
          <w:szCs w:val="32"/>
        </w:rPr>
        <w:t>求职人员间保持</w:t>
      </w:r>
      <w:r w:rsidRPr="003312A8">
        <w:rPr>
          <w:rFonts w:eastAsia="仿宋_GB2312" w:cs="仿宋_GB2312" w:hint="eastAsia"/>
          <w:kern w:val="0"/>
          <w:sz w:val="32"/>
          <w:szCs w:val="32"/>
        </w:rPr>
        <w:t>1</w:t>
      </w:r>
      <w:r w:rsidRPr="003312A8">
        <w:rPr>
          <w:rFonts w:eastAsia="仿宋_GB2312" w:cs="仿宋_GB2312" w:hint="eastAsia"/>
          <w:kern w:val="0"/>
          <w:sz w:val="32"/>
          <w:szCs w:val="32"/>
        </w:rPr>
        <w:t>米以上距离，避免人员聚集。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（九）提倡</w:t>
      </w:r>
      <w:r>
        <w:rPr>
          <w:rFonts w:ascii="楷体_GB2312" w:eastAsia="楷体_GB2312" w:cs="仿宋_GB2312" w:hint="eastAsia"/>
          <w:kern w:val="0"/>
          <w:sz w:val="32"/>
          <w:szCs w:val="32"/>
        </w:rPr>
        <w:t>以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网上招聘为主的服务方式。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招聘活动单位要实现线上、线下服务相结合，所有在现场的招聘信息均要在相应的服务网站对外公布，方便求职人员网上应聘，尽可能减少招聘人员在招聘场所的停留时间。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黑体" w:eastAsia="黑体" w:hAnsi="黑体" w:cs="仿宋_GB2312" w:hint="eastAsia"/>
          <w:kern w:val="0"/>
          <w:sz w:val="32"/>
          <w:szCs w:val="32"/>
        </w:rPr>
        <w:t>三、环境卫生要求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（一）加强室内通风。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在保证招聘服务场所温度达标前</w:t>
      </w:r>
      <w:r w:rsidRPr="003312A8">
        <w:rPr>
          <w:rFonts w:eastAsia="仿宋_GB2312" w:cs="仿宋_GB2312" w:hint="eastAsia"/>
          <w:kern w:val="0"/>
          <w:sz w:val="32"/>
          <w:szCs w:val="32"/>
        </w:rPr>
        <w:lastRenderedPageBreak/>
        <w:t>提下，要保证招聘场所的空气流通，尽可能打开门窗通风换气，保证室内空气卫生质量符合《公共场所卫生指标及限值要求》（</w:t>
      </w:r>
      <w:r w:rsidRPr="003312A8">
        <w:rPr>
          <w:rFonts w:eastAsia="仿宋_GB2312" w:cs="仿宋_GB2312" w:hint="eastAsia"/>
          <w:kern w:val="0"/>
          <w:sz w:val="32"/>
          <w:szCs w:val="32"/>
        </w:rPr>
        <w:t>GB37488</w:t>
      </w:r>
      <w:r w:rsidRPr="00A62E94">
        <w:rPr>
          <w:rFonts w:ascii="仿宋_GB2312" w:eastAsia="仿宋_GB2312" w:cs="仿宋_GB2312" w:hint="eastAsia"/>
          <w:kern w:val="0"/>
          <w:sz w:val="32"/>
          <w:szCs w:val="32"/>
        </w:rPr>
        <w:t>-</w:t>
      </w:r>
      <w:r w:rsidRPr="003312A8">
        <w:rPr>
          <w:rFonts w:eastAsia="仿宋_GB2312" w:cs="仿宋_GB2312" w:hint="eastAsia"/>
          <w:kern w:val="0"/>
          <w:sz w:val="32"/>
          <w:szCs w:val="32"/>
        </w:rPr>
        <w:t>2019</w:t>
      </w:r>
      <w:r w:rsidRPr="003312A8">
        <w:rPr>
          <w:rFonts w:eastAsia="仿宋_GB2312" w:cs="仿宋_GB2312" w:hint="eastAsia"/>
          <w:kern w:val="0"/>
          <w:sz w:val="32"/>
          <w:szCs w:val="32"/>
        </w:rPr>
        <w:t>）。运行的空调通风系统应当在每次招聘活动前对开放式冷却塔、过滤网、过滤器、净化器、风口、空气处理机组、表冷器、加热（湿）器、冷凝水盘等设备部件进行清洗、消毒或更换。若场所内空调无消毒装置，须关闭回风系统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（二）垃圾清运处理。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每天产生的垃圾应当在专门垃圾处理区域内分类管理、定点暂存、及时清理。存放垃圾时，应当在垃圾桶内套垃圾袋，并加盖密闭。垃圾暂存地周围应当保持清洁，每天至少进行一次消毒。在出入口设置专门的废弃口罩回收箱，集中处理废弃口罩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（三）其他卫生要求。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确保招聘服务场所地面无污水。下水道口应当每天清洁、除垢、消毒。确保公共卫生间及时清洁，做到无积污、无蝇蛆、无异味。</w:t>
      </w:r>
    </w:p>
    <w:p w:rsidR="00525984" w:rsidRPr="00C05EA6" w:rsidRDefault="00525984" w:rsidP="00525984">
      <w:pPr>
        <w:rPr>
          <w:rFonts w:ascii="黑体" w:eastAsia="黑体" w:hAnsi="黑体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黑体" w:eastAsia="黑体" w:hAnsi="黑体" w:cs="仿宋_GB2312" w:hint="eastAsia"/>
          <w:kern w:val="0"/>
          <w:sz w:val="32"/>
          <w:szCs w:val="32"/>
        </w:rPr>
        <w:t>四、加强清洁消毒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（一）禁止餐饮行为。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招聘场所一律严禁用餐，场地内</w:t>
      </w:r>
      <w:r w:rsidRPr="003312A8">
        <w:rPr>
          <w:rFonts w:eastAsia="仿宋_GB2312" w:cs="仿宋_GB2312" w:hint="eastAsia"/>
          <w:kern w:val="0"/>
          <w:sz w:val="32"/>
          <w:szCs w:val="32"/>
        </w:rPr>
        <w:lastRenderedPageBreak/>
        <w:t>不提供饮水，主办方要建议求职者不在招聘现场饮水。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（二）物体表面清洁消毒。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保持环境整洁卫生，招聘活动期间随时消毒，并做好清洁消毒记录。对高频接触的物体表面（如招聘展台、服务窗口、自助设备、等候区、扶手、门把手、公共桌椅），可用含有效氯</w:t>
      </w:r>
      <w:r w:rsidRPr="003312A8">
        <w:rPr>
          <w:rFonts w:eastAsia="仿宋_GB2312" w:cs="仿宋_GB2312" w:hint="eastAsia"/>
          <w:kern w:val="0"/>
          <w:sz w:val="32"/>
          <w:szCs w:val="32"/>
        </w:rPr>
        <w:t>250mg/L</w:t>
      </w:r>
      <w:r w:rsidRPr="003312A8">
        <w:rPr>
          <w:rFonts w:eastAsia="仿宋_GB2312" w:cs="仿宋_GB2312" w:hint="eastAsia"/>
          <w:kern w:val="0"/>
          <w:sz w:val="32"/>
          <w:szCs w:val="32"/>
        </w:rPr>
        <w:t>～</w:t>
      </w:r>
      <w:r w:rsidRPr="003312A8">
        <w:rPr>
          <w:rFonts w:eastAsia="仿宋_GB2312" w:cs="仿宋_GB2312" w:hint="eastAsia"/>
          <w:kern w:val="0"/>
          <w:sz w:val="32"/>
          <w:szCs w:val="32"/>
        </w:rPr>
        <w:t>500mg/L</w:t>
      </w:r>
      <w:r w:rsidRPr="003312A8">
        <w:rPr>
          <w:rFonts w:eastAsia="仿宋_GB2312" w:cs="仿宋_GB2312" w:hint="eastAsia"/>
          <w:kern w:val="0"/>
          <w:sz w:val="32"/>
          <w:szCs w:val="32"/>
        </w:rPr>
        <w:t>的含氯消毒剂进行喷洒或擦拭，也可采用消毒湿巾进行擦拭。建议招聘活动期间每小时消毒一次，可根据人流量增加情况适当增加消毒次数。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（三）垃圾桶消毒。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对招聘场地内的垃圾桶等垃圾盛放容器进行消毒处理。可用含有效氯</w:t>
      </w:r>
      <w:r w:rsidRPr="003312A8">
        <w:rPr>
          <w:rFonts w:eastAsia="仿宋_GB2312" w:cs="仿宋_GB2312" w:hint="eastAsia"/>
          <w:kern w:val="0"/>
          <w:sz w:val="32"/>
          <w:szCs w:val="32"/>
        </w:rPr>
        <w:t>250mg/L</w:t>
      </w:r>
      <w:r w:rsidRPr="003312A8">
        <w:rPr>
          <w:rFonts w:eastAsia="仿宋_GB2312" w:cs="仿宋_GB2312" w:hint="eastAsia"/>
          <w:kern w:val="0"/>
          <w:sz w:val="32"/>
          <w:szCs w:val="32"/>
        </w:rPr>
        <w:t>～</w:t>
      </w:r>
      <w:r w:rsidRPr="003312A8">
        <w:rPr>
          <w:rFonts w:eastAsia="仿宋_GB2312" w:cs="仿宋_GB2312" w:hint="eastAsia"/>
          <w:kern w:val="0"/>
          <w:sz w:val="32"/>
          <w:szCs w:val="32"/>
        </w:rPr>
        <w:t>500mg/L</w:t>
      </w:r>
      <w:r w:rsidRPr="003312A8">
        <w:rPr>
          <w:rFonts w:eastAsia="仿宋_GB2312" w:cs="仿宋_GB2312" w:hint="eastAsia"/>
          <w:kern w:val="0"/>
          <w:sz w:val="32"/>
          <w:szCs w:val="32"/>
        </w:rPr>
        <w:t>的含氯消毒剂进行喷洒或擦拭，也可采用消毒湿巾进行擦拭。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（四）卫生洁具消毒。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卫生洁具可用有效氯含量为</w:t>
      </w:r>
      <w:r w:rsidRPr="003312A8">
        <w:rPr>
          <w:rFonts w:eastAsia="仿宋_GB2312" w:cs="仿宋_GB2312" w:hint="eastAsia"/>
          <w:kern w:val="0"/>
          <w:sz w:val="32"/>
          <w:szCs w:val="32"/>
        </w:rPr>
        <w:t>500mg/L</w:t>
      </w:r>
      <w:r w:rsidRPr="003312A8">
        <w:rPr>
          <w:rFonts w:eastAsia="仿宋_GB2312" w:cs="仿宋_GB2312" w:hint="eastAsia"/>
          <w:kern w:val="0"/>
          <w:sz w:val="32"/>
          <w:szCs w:val="32"/>
        </w:rPr>
        <w:t>的含氯消毒剂浸泡或擦拭消毒，作用</w:t>
      </w:r>
      <w:r w:rsidRPr="003312A8">
        <w:rPr>
          <w:rFonts w:eastAsia="仿宋_GB2312" w:cs="仿宋_GB2312" w:hint="eastAsia"/>
          <w:kern w:val="0"/>
          <w:sz w:val="32"/>
          <w:szCs w:val="32"/>
        </w:rPr>
        <w:t>30</w:t>
      </w:r>
      <w:r w:rsidRPr="003312A8">
        <w:rPr>
          <w:rFonts w:eastAsia="仿宋_GB2312" w:cs="仿宋_GB2312" w:hint="eastAsia"/>
          <w:kern w:val="0"/>
          <w:sz w:val="32"/>
          <w:szCs w:val="32"/>
        </w:rPr>
        <w:t>分钟后，清水冲洗干净，晾干待用。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（五）方便求职人员洗手。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确保招聘服务场所内洗手设施运行正常，在咨询台等处配备速干手消毒剂；有条件</w:t>
      </w:r>
      <w:r w:rsidRPr="004F34DA">
        <w:rPr>
          <w:rFonts w:eastAsia="仿宋_GB2312" w:cs="仿宋_GB2312" w:hint="eastAsia"/>
          <w:kern w:val="0"/>
          <w:sz w:val="32"/>
          <w:szCs w:val="32"/>
        </w:rPr>
        <w:t>的</w:t>
      </w:r>
      <w:r w:rsidRPr="003312A8">
        <w:rPr>
          <w:rFonts w:eastAsia="仿宋_GB2312" w:cs="仿宋_GB2312" w:hint="eastAsia"/>
          <w:kern w:val="0"/>
          <w:sz w:val="32"/>
          <w:szCs w:val="32"/>
        </w:rPr>
        <w:t>可</w:t>
      </w:r>
      <w:r w:rsidRPr="003312A8">
        <w:rPr>
          <w:rFonts w:eastAsia="仿宋_GB2312" w:cs="仿宋_GB2312" w:hint="eastAsia"/>
          <w:kern w:val="0"/>
          <w:sz w:val="32"/>
          <w:szCs w:val="32"/>
        </w:rPr>
        <w:lastRenderedPageBreak/>
        <w:t>配备感应式手消毒设施。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黑体" w:eastAsia="黑体" w:hAnsi="黑体" w:cs="仿宋_GB2312" w:hint="eastAsia"/>
          <w:kern w:val="0"/>
          <w:sz w:val="32"/>
          <w:szCs w:val="32"/>
        </w:rPr>
        <w:t>五、个人健康防护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（一）佩戴口罩。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招聘单位和求职人员全部佩戴口罩，双方交流时不得摘下口罩。</w:t>
      </w:r>
    </w:p>
    <w:p w:rsidR="00525984" w:rsidRPr="003312A8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（二）保持安全距离。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招聘单位工作人员与求职人员交流时宜保持</w:t>
      </w:r>
      <w:r w:rsidRPr="003312A8">
        <w:rPr>
          <w:rFonts w:eastAsia="仿宋_GB2312" w:cs="仿宋_GB2312" w:hint="eastAsia"/>
          <w:kern w:val="0"/>
          <w:sz w:val="32"/>
          <w:szCs w:val="32"/>
        </w:rPr>
        <w:t>1</w:t>
      </w:r>
      <w:r w:rsidRPr="003312A8">
        <w:rPr>
          <w:rFonts w:eastAsia="仿宋_GB2312" w:cs="仿宋_GB2312" w:hint="eastAsia"/>
          <w:kern w:val="0"/>
          <w:sz w:val="32"/>
          <w:szCs w:val="32"/>
        </w:rPr>
        <w:t>米以上距离，拒绝握手等直接接触。</w:t>
      </w:r>
    </w:p>
    <w:p w:rsidR="00525984" w:rsidRDefault="00525984" w:rsidP="00525984">
      <w:pPr>
        <w:rPr>
          <w:rFonts w:eastAsia="仿宋_GB2312" w:cs="仿宋_GB2312" w:hint="eastAsia"/>
          <w:kern w:val="0"/>
          <w:sz w:val="32"/>
          <w:szCs w:val="32"/>
        </w:rPr>
      </w:pPr>
      <w:r w:rsidRPr="003312A8">
        <w:rPr>
          <w:rFonts w:eastAsia="仿宋_GB2312" w:cs="仿宋_GB2312" w:hint="eastAsia"/>
          <w:kern w:val="0"/>
          <w:sz w:val="32"/>
          <w:szCs w:val="32"/>
        </w:rPr>
        <w:t xml:space="preserve">　　</w:t>
      </w:r>
      <w:r w:rsidRPr="00C05EA6">
        <w:rPr>
          <w:rFonts w:ascii="楷体_GB2312" w:eastAsia="楷体_GB2312" w:cs="仿宋_GB2312" w:hint="eastAsia"/>
          <w:kern w:val="0"/>
          <w:sz w:val="32"/>
          <w:szCs w:val="32"/>
        </w:rPr>
        <w:t>（三）注意手卫生。</w:t>
      </w:r>
      <w:r w:rsidRPr="003312A8">
        <w:rPr>
          <w:rFonts w:eastAsia="仿宋_GB2312" w:cs="仿宋_GB2312" w:hint="eastAsia"/>
          <w:kern w:val="0"/>
          <w:sz w:val="32"/>
          <w:szCs w:val="32"/>
        </w:rPr>
        <w:t>招聘活动期间，简历等纸质材料的交接要戴手套进行，工作人员应当经常洗手，可用有效的含醇速干手消毒剂；特殊条件下，也可使用含氯或过氧化氢手消毒剂；有肉眼可见污染物时，应当使用洗手液在流动水下洗手。在工作中避免用手或手套触碰眼睛。</w:t>
      </w:r>
    </w:p>
    <w:p w:rsidR="00977C9B" w:rsidRDefault="00525984"/>
    <w:sectPr w:rsidR="00977C9B" w:rsidSect="0020653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4D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4"/>
    <w:rsid w:val="00206536"/>
    <w:rsid w:val="00525984"/>
    <w:rsid w:val="00C874A5"/>
    <w:rsid w:val="00D2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8394"/>
  <w14:defaultImageDpi w14:val="32767"/>
  <w15:chartTrackingRefBased/>
  <w15:docId w15:val="{112F842A-89E3-0648-92A0-8530B19C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25984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Osssss 365</dc:creator>
  <cp:keywords/>
  <dc:description/>
  <cp:lastModifiedBy>Osssss 365</cp:lastModifiedBy>
  <cp:revision>1</cp:revision>
  <dcterms:created xsi:type="dcterms:W3CDTF">2020-03-29T01:30:00Z</dcterms:created>
  <dcterms:modified xsi:type="dcterms:W3CDTF">2020-03-29T01:31:00Z</dcterms:modified>
</cp:coreProperties>
</file>