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ascii="黑体" w:hAnsi="黑体" w:eastAsia="黑体"/>
          <w:sz w:val="32"/>
          <w:szCs w:val="32"/>
        </w:rPr>
        <w:t>附件</w:t>
      </w:r>
      <w:r>
        <w:rPr>
          <w:rFonts w:hint="eastAsia" w:eastAsia="仿宋_GB2312"/>
          <w:sz w:val="32"/>
          <w:szCs w:val="32"/>
        </w:rPr>
        <w:t>1</w:t>
      </w:r>
    </w:p>
    <w:p>
      <w:pPr>
        <w:rPr>
          <w:rFonts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疫情期间接种门诊服务指南</w:t>
      </w:r>
    </w:p>
    <w:p>
      <w:pPr>
        <w:rPr>
          <w:rFonts w:eastAsia="仿宋_GB2312"/>
          <w:sz w:val="32"/>
          <w:szCs w:val="32"/>
        </w:rPr>
      </w:pPr>
    </w:p>
    <w:p>
      <w:pPr>
        <w:rPr>
          <w:rFonts w:hint="eastAsia" w:eastAsia="仿宋_GB2312"/>
          <w:sz w:val="32"/>
          <w:szCs w:val="32"/>
        </w:rPr>
      </w:pPr>
      <w:r>
        <w:rPr>
          <w:rFonts w:hint="eastAsia" w:eastAsia="仿宋_GB2312"/>
          <w:sz w:val="32"/>
          <w:szCs w:val="32"/>
        </w:rPr>
        <w:t>　　一、接种门诊应增加预防接种服务时间，开展预约错时接种（建议电话预约、控制接种人次数，告知来门诊接种需要佩戴口罩、陪同人数1人）。预约时要确认受种者及其陪同人员近14天内无发热和</w:t>
      </w:r>
      <w:r>
        <w:rPr>
          <w:rFonts w:hint="eastAsia" w:ascii="仿宋_GB2312" w:eastAsia="仿宋_GB2312"/>
          <w:sz w:val="32"/>
          <w:szCs w:val="32"/>
        </w:rPr>
        <w:t>（</w:t>
      </w:r>
      <w:r>
        <w:rPr>
          <w:rFonts w:hint="eastAsia" w:eastAsia="仿宋_GB2312"/>
          <w:sz w:val="32"/>
          <w:szCs w:val="32"/>
        </w:rPr>
        <w:t>或</w:t>
      </w:r>
      <w:r>
        <w:rPr>
          <w:rFonts w:hint="eastAsia" w:ascii="仿宋_GB2312" w:eastAsia="仿宋_GB2312"/>
          <w:sz w:val="32"/>
          <w:szCs w:val="32"/>
        </w:rPr>
        <w:t>）</w:t>
      </w:r>
      <w:r>
        <w:rPr>
          <w:rFonts w:hint="eastAsia" w:eastAsia="仿宋_GB2312"/>
          <w:sz w:val="32"/>
          <w:szCs w:val="32"/>
        </w:rPr>
        <w:t>呼吸道症状、没有去过中高风险地区、没有接触过来自中高风险地区或来自有病例报告社区的发热或有呼吸道症状的患者。</w:t>
      </w:r>
    </w:p>
    <w:p>
      <w:pPr>
        <w:rPr>
          <w:rFonts w:hint="eastAsia" w:eastAsia="仿宋_GB2312"/>
          <w:sz w:val="32"/>
          <w:szCs w:val="32"/>
        </w:rPr>
      </w:pPr>
      <w:r>
        <w:rPr>
          <w:rFonts w:hint="eastAsia" w:eastAsia="仿宋_GB2312"/>
          <w:sz w:val="32"/>
          <w:szCs w:val="32"/>
        </w:rPr>
        <w:t>　　二、严格落实独立区域和专门通道，受种者及其陪同人员避免与接种单位的临床医护人员、病人、就医者等接触。</w:t>
      </w:r>
    </w:p>
    <w:p>
      <w:pPr>
        <w:rPr>
          <w:rFonts w:hint="eastAsia" w:eastAsia="仿宋_GB2312"/>
          <w:sz w:val="32"/>
          <w:szCs w:val="32"/>
        </w:rPr>
      </w:pPr>
      <w:r>
        <w:rPr>
          <w:rFonts w:hint="eastAsia" w:eastAsia="仿宋_GB2312"/>
          <w:sz w:val="32"/>
          <w:szCs w:val="32"/>
        </w:rPr>
        <w:t>　　三、做好环境清理和消毒工作。每天接种前和结束后，应对整个环境进行清理消毒。每天早、中、晚各进行一次通风，每次通风至少30分钟。暂停所有候诊、留观区存在接触感染风险的娱乐、宣传设备设施的使用。</w:t>
      </w:r>
    </w:p>
    <w:p>
      <w:pPr>
        <w:rPr>
          <w:rFonts w:hint="eastAsia" w:eastAsia="仿宋_GB2312"/>
          <w:sz w:val="32"/>
          <w:szCs w:val="32"/>
        </w:rPr>
      </w:pPr>
      <w:r>
        <w:rPr>
          <w:rFonts w:hint="eastAsia" w:eastAsia="仿宋_GB2312"/>
          <w:sz w:val="32"/>
          <w:szCs w:val="32"/>
        </w:rPr>
        <w:t>　　四、接种门诊工作人员要严格做好自身防护，参加新冠肺炎疫情防控工作并接触确诊病例、疑似病例、留观人员和来自中高风险地区人员的，不安排预防接种工作。</w:t>
      </w:r>
    </w:p>
    <w:p>
      <w:pPr>
        <w:rPr>
          <w:rFonts w:hint="eastAsia" w:eastAsia="仿宋_GB2312"/>
          <w:sz w:val="32"/>
          <w:szCs w:val="32"/>
        </w:rPr>
      </w:pPr>
      <w:r>
        <w:rPr>
          <w:rFonts w:hint="eastAsia" w:eastAsia="仿宋_GB2312"/>
          <w:sz w:val="32"/>
          <w:szCs w:val="32"/>
        </w:rPr>
        <w:t>　　五、接种门诊要配备手消毒剂和测温装置，要求所有进入门诊的受种者及其陪同人员佩戴口罩、进行手消毒、测量体温，询问相关发热、乏力等相关健康症状，婴幼儿可酌情做好防护。</w:t>
      </w:r>
    </w:p>
    <w:p>
      <w:pPr>
        <w:rPr>
          <w:rFonts w:hint="eastAsia" w:eastAsia="仿宋_GB2312"/>
          <w:sz w:val="32"/>
          <w:szCs w:val="32"/>
        </w:rPr>
      </w:pPr>
      <w:r>
        <w:rPr>
          <w:rFonts w:hint="eastAsia" w:eastAsia="仿宋_GB2312"/>
          <w:sz w:val="32"/>
          <w:szCs w:val="32"/>
        </w:rPr>
        <w:t>　　六、在恢复预约接种服务阶段，接种门诊候诊区和留观区建议按照平米数进行区域划分，原则上同一时段1平方米范围内安排1组家庭留观。预检登记区和接种区每个工作台同一时段只接待1组家庭。</w:t>
      </w:r>
    </w:p>
    <w:p>
      <w:pPr>
        <w:rPr>
          <w:rFonts w:eastAsia="仿宋_GB2312"/>
          <w:sz w:val="32"/>
          <w:szCs w:val="32"/>
        </w:rPr>
        <w:sectPr>
          <w:pgSz w:w="11907" w:h="16840"/>
          <w:pgMar w:top="2098" w:right="1474" w:bottom="1985" w:left="1588" w:header="0" w:footer="1361" w:gutter="0"/>
          <w:cols w:space="425" w:num="1"/>
          <w:docGrid w:type="linesAndChars" w:linePitch="289" w:charSpace="-1839"/>
        </w:sectPr>
      </w:pPr>
      <w:r>
        <w:rPr>
          <w:rFonts w:hint="eastAsia" w:eastAsia="仿宋_GB2312"/>
          <w:sz w:val="32"/>
          <w:szCs w:val="32"/>
        </w:rPr>
        <w:t>　　七、接种门诊设立咨询专线并公示张贴，应叮嘱实施预防接种后受种者若出现发热等症状及时与接种门诊联系。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15CD8"/>
    <w:rsid w:val="260B1F96"/>
    <w:rsid w:val="6541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2020-02-25T13:13:00Z</dcterms:created>
  <dc:creator>溪云再起</dc:creator>
  <cp:lastModifiedBy>溪云再起</cp:lastModifiedBy>
  <dcterms:modified xsi:type="dcterms:W3CDTF">2020-02-25T13:15:21Z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