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47B" w:rsidRDefault="005A347B" w:rsidP="005A347B">
      <w:pPr>
        <w:pStyle w:val="a3"/>
        <w:rPr>
          <w:rFonts w:eastAsia="仿宋_GB2312" w:hint="eastAsia"/>
          <w:kern w:val="0"/>
          <w:szCs w:val="32"/>
        </w:rPr>
      </w:pPr>
      <w:r w:rsidRPr="00C14F3B">
        <w:rPr>
          <w:rFonts w:ascii="黑体" w:eastAsia="黑体" w:hAnsi="黑体" w:hint="eastAsia"/>
          <w:kern w:val="0"/>
          <w:szCs w:val="32"/>
        </w:rPr>
        <w:t>附件</w:t>
      </w:r>
      <w:r w:rsidRPr="003C0CC1">
        <w:rPr>
          <w:rFonts w:eastAsia="仿宋_GB2312" w:hint="eastAsia"/>
          <w:kern w:val="0"/>
          <w:szCs w:val="32"/>
        </w:rPr>
        <w:t>3</w:t>
      </w:r>
    </w:p>
    <w:p w:rsidR="005A347B" w:rsidRPr="003C0CC1" w:rsidRDefault="005A347B" w:rsidP="005A347B">
      <w:pPr>
        <w:pStyle w:val="a3"/>
        <w:rPr>
          <w:rFonts w:eastAsia="仿宋_GB2312" w:hint="eastAsia"/>
          <w:kern w:val="0"/>
          <w:szCs w:val="32"/>
        </w:rPr>
      </w:pPr>
    </w:p>
    <w:p w:rsidR="005A347B" w:rsidRPr="00C14F3B" w:rsidRDefault="005A347B" w:rsidP="005A347B">
      <w:pPr>
        <w:pStyle w:val="a3"/>
        <w:snapToGrid w:val="0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C14F3B">
        <w:rPr>
          <w:rFonts w:ascii="方正小标宋简体" w:eastAsia="方正小标宋简体" w:hint="eastAsia"/>
          <w:kern w:val="0"/>
          <w:sz w:val="44"/>
          <w:szCs w:val="44"/>
        </w:rPr>
        <w:t>新冠肺炎流行期间</w:t>
      </w:r>
    </w:p>
    <w:p w:rsidR="005A347B" w:rsidRPr="00C14F3B" w:rsidRDefault="005A347B" w:rsidP="005A347B">
      <w:pPr>
        <w:pStyle w:val="a3"/>
        <w:snapToGrid w:val="0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C14F3B">
        <w:rPr>
          <w:rFonts w:ascii="方正小标宋简体" w:eastAsia="方正小标宋简体" w:hint="eastAsia"/>
          <w:kern w:val="0"/>
          <w:sz w:val="44"/>
          <w:szCs w:val="44"/>
        </w:rPr>
        <w:t>家政行业经营服务防控指南</w:t>
      </w:r>
    </w:p>
    <w:p w:rsidR="005A347B" w:rsidRPr="00C14F3B" w:rsidRDefault="005A347B" w:rsidP="005A347B">
      <w:pPr>
        <w:pStyle w:val="a3"/>
        <w:snapToGrid w:val="0"/>
        <w:ind w:firstLine="612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</w:p>
    <w:p w:rsidR="005A347B" w:rsidRPr="00FF285C" w:rsidRDefault="005A347B" w:rsidP="005A347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一、适用范围</w:t>
      </w:r>
    </w:p>
    <w:p w:rsidR="005A347B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本指南适用于新冠肺炎流行期间，正常运营的家政企业卫生改善与健康防护。</w:t>
      </w:r>
    </w:p>
    <w:p w:rsidR="005A347B" w:rsidRPr="004939EE" w:rsidRDefault="005A347B" w:rsidP="005A347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4939EE">
        <w:rPr>
          <w:rFonts w:ascii="黑体" w:eastAsia="黑体" w:hAnsi="黑体" w:hint="eastAsia"/>
          <w:kern w:val="0"/>
          <w:szCs w:val="32"/>
        </w:rPr>
        <w:t>二、家政企业运营管理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（一）有序组织复工。</w:t>
      </w:r>
      <w:r w:rsidRPr="003C0CC1">
        <w:rPr>
          <w:rFonts w:eastAsia="仿宋_GB2312" w:hint="eastAsia"/>
          <w:kern w:val="0"/>
          <w:szCs w:val="32"/>
        </w:rPr>
        <w:t>原则上在本市“重大突发公共卫生事件一级响应”解除前，不安排在津无居所、无明确工作的家政服务人员返津。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（二）协调保障刚需。</w:t>
      </w:r>
      <w:r w:rsidRPr="003C0CC1">
        <w:rPr>
          <w:rFonts w:eastAsia="仿宋_GB2312" w:hint="eastAsia"/>
          <w:kern w:val="0"/>
          <w:szCs w:val="32"/>
        </w:rPr>
        <w:t>家政企业积极协调保障刚需用户家庭，以本地和春节期间留津的家政服务人员为基本队伍合理调配。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（三）加强疫情防治宣传。</w:t>
      </w:r>
      <w:r w:rsidRPr="003C0CC1">
        <w:rPr>
          <w:rFonts w:eastAsia="仿宋_GB2312" w:hint="eastAsia"/>
          <w:kern w:val="0"/>
          <w:szCs w:val="32"/>
        </w:rPr>
        <w:t>对家政服务人员开展疫情预防知识和防治措施的卫生健康教育培训，包括“</w:t>
      </w:r>
      <w:r>
        <w:rPr>
          <w:rFonts w:eastAsia="仿宋_GB2312" w:hint="eastAsia"/>
          <w:kern w:val="0"/>
          <w:szCs w:val="32"/>
        </w:rPr>
        <w:t>六</w:t>
      </w:r>
      <w:r w:rsidRPr="003C0CC1">
        <w:rPr>
          <w:rFonts w:eastAsia="仿宋_GB2312" w:hint="eastAsia"/>
          <w:kern w:val="0"/>
          <w:szCs w:val="32"/>
        </w:rPr>
        <w:t>步洗手法”、防护用品使用、经营环境消毒、通风、预防飞沫传播等内容。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（四）配备必需物资。</w:t>
      </w:r>
      <w:r w:rsidRPr="003C0CC1">
        <w:rPr>
          <w:rFonts w:eastAsia="仿宋_GB2312" w:hint="eastAsia"/>
          <w:kern w:val="0"/>
          <w:szCs w:val="32"/>
        </w:rPr>
        <w:t>按照疫情防护需求，确保疫情防控物资配备到位，包括口罩、消毒液、酒精、专用抗菌洗手液或免</w:t>
      </w:r>
      <w:r>
        <w:rPr>
          <w:rFonts w:eastAsia="仿宋_GB2312" w:hint="eastAsia"/>
          <w:kern w:val="0"/>
          <w:szCs w:val="32"/>
        </w:rPr>
        <w:t>洗</w:t>
      </w:r>
      <w:r w:rsidRPr="003C0CC1">
        <w:rPr>
          <w:rFonts w:eastAsia="仿宋_GB2312" w:hint="eastAsia"/>
          <w:kern w:val="0"/>
          <w:szCs w:val="32"/>
        </w:rPr>
        <w:t>消毒洗手液、防护手套等，还可根据需要配备防护服、护目镜等防护用品。</w:t>
      </w:r>
    </w:p>
    <w:p w:rsidR="005A347B" w:rsidRPr="004939EE" w:rsidRDefault="005A347B" w:rsidP="005A347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4939EE">
        <w:rPr>
          <w:rFonts w:ascii="黑体" w:eastAsia="黑体" w:hAnsi="黑体" w:hint="eastAsia"/>
          <w:kern w:val="0"/>
          <w:szCs w:val="32"/>
        </w:rPr>
        <w:lastRenderedPageBreak/>
        <w:t>三、做好返津人员隔离观察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所有返津家政服务人员严格落实</w:t>
      </w:r>
      <w:r w:rsidRPr="003C0CC1">
        <w:rPr>
          <w:rFonts w:eastAsia="仿宋_GB2312" w:hint="eastAsia"/>
          <w:kern w:val="0"/>
          <w:szCs w:val="32"/>
        </w:rPr>
        <w:t>14</w:t>
      </w:r>
      <w:r w:rsidRPr="003C0CC1">
        <w:rPr>
          <w:rFonts w:eastAsia="仿宋_GB2312" w:hint="eastAsia"/>
          <w:kern w:val="0"/>
          <w:szCs w:val="32"/>
        </w:rPr>
        <w:t>天隔离观察，无疑似症状方可上岗。家政企业和家政服务人员自觉配合所在辖区管理，根据实际情况选择隔离方式。单位有隔离条件的，实施单位隔离；家政服务人员有居所的，实施居家隔离；无居住条件的，暂缓返津。家政企业应明确自身职责，对本企业的家政服务人员在隔离观察期间做好数据记录。</w:t>
      </w:r>
    </w:p>
    <w:p w:rsidR="005A347B" w:rsidRPr="004939EE" w:rsidRDefault="005A347B" w:rsidP="005A347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4939EE">
        <w:rPr>
          <w:rFonts w:ascii="黑体" w:eastAsia="黑体" w:hAnsi="黑体" w:hint="eastAsia"/>
          <w:kern w:val="0"/>
          <w:szCs w:val="32"/>
        </w:rPr>
        <w:t>四、家政服务人员健康防护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（一）加强健康监测。</w:t>
      </w:r>
      <w:r w:rsidRPr="003C0CC1">
        <w:rPr>
          <w:rFonts w:eastAsia="仿宋_GB2312" w:hint="eastAsia"/>
          <w:kern w:val="0"/>
          <w:szCs w:val="32"/>
        </w:rPr>
        <w:t>家政服务人员在岗期间注意自身健康状况监测，当出现发热、</w:t>
      </w:r>
      <w:r>
        <w:rPr>
          <w:rFonts w:eastAsia="仿宋_GB2312" w:hint="eastAsia"/>
          <w:kern w:val="0"/>
          <w:szCs w:val="32"/>
        </w:rPr>
        <w:t>干咳、乏力</w:t>
      </w:r>
      <w:r w:rsidRPr="003C0CC1">
        <w:rPr>
          <w:rFonts w:eastAsia="仿宋_GB2312" w:hint="eastAsia"/>
          <w:kern w:val="0"/>
          <w:szCs w:val="32"/>
        </w:rPr>
        <w:t>等</w:t>
      </w:r>
      <w:r>
        <w:rPr>
          <w:rFonts w:eastAsia="仿宋_GB2312" w:hint="eastAsia"/>
          <w:kern w:val="0"/>
          <w:szCs w:val="32"/>
        </w:rPr>
        <w:t>可疑</w:t>
      </w:r>
      <w:r w:rsidRPr="003C0CC1">
        <w:rPr>
          <w:rFonts w:eastAsia="仿宋_GB2312" w:hint="eastAsia"/>
          <w:kern w:val="0"/>
          <w:szCs w:val="32"/>
        </w:rPr>
        <w:t>症状时，要及时汇报并按规定去定点医院就医。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（二）佩戴口罩。</w:t>
      </w:r>
      <w:r w:rsidRPr="003C0CC1">
        <w:rPr>
          <w:rFonts w:eastAsia="仿宋_GB2312" w:hint="eastAsia"/>
          <w:kern w:val="0"/>
          <w:szCs w:val="32"/>
        </w:rPr>
        <w:t>提供服务时要全程佩戴口罩。戴口罩前应保持手部卫生，佩戴时应全部遮盖口鼻处，双手压紧鼻两侧的金属条，使口罩与面部紧密贴合。当口罩污染或潮湿后应及时更换。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（三）注意手部卫生。</w:t>
      </w:r>
      <w:r w:rsidRPr="003C0CC1">
        <w:rPr>
          <w:rFonts w:eastAsia="仿宋_GB2312" w:hint="eastAsia"/>
          <w:kern w:val="0"/>
          <w:szCs w:val="32"/>
        </w:rPr>
        <w:t>减少接触公共场所的公共物品；掌握正确的洗手方法，勤洗手，洗手时使用洗手液或香皂，使用流动水洗手。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（四）保持良好卫生习惯。</w:t>
      </w:r>
      <w:r w:rsidRPr="003C0CC1">
        <w:rPr>
          <w:rFonts w:eastAsia="仿宋_GB2312" w:hint="eastAsia"/>
          <w:kern w:val="0"/>
          <w:szCs w:val="32"/>
        </w:rPr>
        <w:t>不随地吐痰，打喷嚏或咳嗽时用手肘部或纸巾遮住，不要用手接触口</w:t>
      </w:r>
      <w:r>
        <w:rPr>
          <w:rFonts w:eastAsia="仿宋_GB2312" w:hint="eastAsia"/>
          <w:kern w:val="0"/>
          <w:szCs w:val="32"/>
        </w:rPr>
        <w:t>、</w:t>
      </w:r>
      <w:r w:rsidRPr="003C0CC1">
        <w:rPr>
          <w:rFonts w:eastAsia="仿宋_GB2312" w:hint="eastAsia"/>
          <w:kern w:val="0"/>
          <w:szCs w:val="32"/>
        </w:rPr>
        <w:t>鼻</w:t>
      </w:r>
      <w:r>
        <w:rPr>
          <w:rFonts w:eastAsia="仿宋_GB2312" w:hint="eastAsia"/>
          <w:kern w:val="0"/>
          <w:szCs w:val="32"/>
        </w:rPr>
        <w:t>、</w:t>
      </w:r>
      <w:r w:rsidRPr="003C0CC1">
        <w:rPr>
          <w:rFonts w:eastAsia="仿宋_GB2312" w:hint="eastAsia"/>
          <w:kern w:val="0"/>
          <w:szCs w:val="32"/>
        </w:rPr>
        <w:t>眼。口</w:t>
      </w:r>
      <w:r>
        <w:rPr>
          <w:rFonts w:eastAsia="仿宋_GB2312" w:hint="eastAsia"/>
          <w:kern w:val="0"/>
          <w:szCs w:val="32"/>
        </w:rPr>
        <w:t>、</w:t>
      </w:r>
      <w:r w:rsidRPr="003C0CC1">
        <w:rPr>
          <w:rFonts w:eastAsia="仿宋_GB2312" w:hint="eastAsia"/>
          <w:kern w:val="0"/>
          <w:szCs w:val="32"/>
        </w:rPr>
        <w:t>鼻分泌物用纸巾包好，弃置于有盖垃圾箱内。</w:t>
      </w:r>
    </w:p>
    <w:p w:rsidR="005A347B" w:rsidRPr="004939EE" w:rsidRDefault="005A347B" w:rsidP="005A347B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4939EE">
        <w:rPr>
          <w:rFonts w:ascii="黑体" w:eastAsia="黑体" w:hAnsi="黑体" w:hint="eastAsia"/>
          <w:kern w:val="0"/>
          <w:szCs w:val="32"/>
        </w:rPr>
        <w:t>五、家政服务注意事项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（一）入户及时消毒。</w:t>
      </w:r>
      <w:r w:rsidRPr="003C0CC1">
        <w:rPr>
          <w:rFonts w:eastAsia="仿宋_GB2312" w:hint="eastAsia"/>
          <w:kern w:val="0"/>
          <w:szCs w:val="32"/>
        </w:rPr>
        <w:t>自备分装瓶，装好消毒液，做好必要消</w:t>
      </w:r>
      <w:r w:rsidRPr="003C0CC1">
        <w:rPr>
          <w:rFonts w:eastAsia="仿宋_GB2312" w:hint="eastAsia"/>
          <w:kern w:val="0"/>
          <w:szCs w:val="32"/>
        </w:rPr>
        <w:lastRenderedPageBreak/>
        <w:t>毒工作。进入雇主家门时在门外换鞋或穿上鞋套，用准备好的分装瓶</w:t>
      </w:r>
      <w:r>
        <w:rPr>
          <w:rFonts w:eastAsia="仿宋_GB2312" w:hint="eastAsia"/>
          <w:kern w:val="0"/>
          <w:szCs w:val="32"/>
        </w:rPr>
        <w:t>对门把手</w:t>
      </w:r>
      <w:r w:rsidRPr="003C0CC1">
        <w:rPr>
          <w:rFonts w:eastAsia="仿宋_GB2312" w:hint="eastAsia"/>
          <w:kern w:val="0"/>
          <w:szCs w:val="32"/>
        </w:rPr>
        <w:t>进行消毒后再进门。进门后及时清洗双手。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（二）做好通风清洁。</w:t>
      </w:r>
      <w:r w:rsidRPr="003C0CC1">
        <w:rPr>
          <w:rFonts w:eastAsia="仿宋_GB2312" w:hint="eastAsia"/>
          <w:kern w:val="0"/>
          <w:szCs w:val="32"/>
        </w:rPr>
        <w:t>住家家政服务人员应做好雇主家庭室内清洁，勤开窗通风。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（三）避免交叉感染。</w:t>
      </w:r>
      <w:r w:rsidRPr="003C0CC1">
        <w:rPr>
          <w:rFonts w:eastAsia="仿宋_GB2312" w:hint="eastAsia"/>
          <w:kern w:val="0"/>
          <w:szCs w:val="32"/>
        </w:rPr>
        <w:t>与雇主家庭共同用餐时，实行分餐制。</w:t>
      </w:r>
    </w:p>
    <w:p w:rsidR="005A347B" w:rsidRPr="003C0CC1" w:rsidRDefault="005A347B" w:rsidP="005A347B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4939EE">
        <w:rPr>
          <w:rFonts w:ascii="楷体_GB2312" w:eastAsia="楷体_GB2312" w:hint="eastAsia"/>
          <w:kern w:val="0"/>
          <w:szCs w:val="32"/>
        </w:rPr>
        <w:t>（四）履行必要告知。</w:t>
      </w:r>
      <w:r w:rsidRPr="003C0CC1">
        <w:rPr>
          <w:rFonts w:eastAsia="仿宋_GB2312" w:hint="eastAsia"/>
          <w:kern w:val="0"/>
          <w:szCs w:val="32"/>
        </w:rPr>
        <w:t>与雇主沟通时尽量保持</w:t>
      </w:r>
      <w:r>
        <w:rPr>
          <w:rFonts w:eastAsia="仿宋_GB2312" w:hint="eastAsia"/>
          <w:kern w:val="0"/>
          <w:szCs w:val="32"/>
        </w:rPr>
        <w:t>1</w:t>
      </w:r>
      <w:r w:rsidRPr="003C0CC1">
        <w:rPr>
          <w:rFonts w:eastAsia="仿宋_GB2312" w:hint="eastAsia"/>
          <w:kern w:val="0"/>
          <w:szCs w:val="32"/>
        </w:rPr>
        <w:t>米以上距离。主动告知雇主返津时间、行程等信息，并按照隔离要求做好各项防护措施。雇主应为住家家政服务人员提供必要的生活便利条件。</w:t>
      </w:r>
    </w:p>
    <w:p w:rsidR="005A347B" w:rsidRDefault="005A347B" w:rsidP="005A347B">
      <w:pPr>
        <w:pStyle w:val="a3"/>
        <w:ind w:firstLine="612"/>
        <w:rPr>
          <w:rFonts w:eastAsia="仿宋_GB2312"/>
          <w:kern w:val="0"/>
          <w:szCs w:val="32"/>
        </w:rPr>
        <w:sectPr w:rsidR="005A347B" w:rsidSect="007A6238">
          <w:pgSz w:w="11907" w:h="16840" w:code="9"/>
          <w:pgMar w:top="2098" w:right="1474" w:bottom="1985" w:left="1588" w:header="0" w:footer="1134" w:gutter="0"/>
          <w:cols w:space="425"/>
          <w:docGrid w:type="linesAndChars" w:linePitch="289" w:charSpace="-1839"/>
        </w:sectPr>
      </w:pPr>
    </w:p>
    <w:p w:rsidR="00977C9B" w:rsidRPr="005A347B" w:rsidRDefault="005A347B">
      <w:bookmarkStart w:id="0" w:name="_GoBack"/>
      <w:bookmarkEnd w:id="0"/>
    </w:p>
    <w:sectPr w:rsidR="00977C9B" w:rsidRPr="005A347B" w:rsidSect="0020653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文星仿宋">
    <w:altName w:val="Arial Unicode MS"/>
    <w:panose1 w:val="020B0604020202020204"/>
    <w:charset w:val="86"/>
    <w:family w:val="auto"/>
    <w:pitch w:val="variable"/>
    <w:sig w:usb0="00000000" w:usb1="080E0000" w:usb2="00000010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7B"/>
    <w:rsid w:val="00206536"/>
    <w:rsid w:val="005A347B"/>
    <w:rsid w:val="00C874A5"/>
    <w:rsid w:val="00D2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8394"/>
  <w14:defaultImageDpi w14:val="32767"/>
  <w15:chartTrackingRefBased/>
  <w15:docId w15:val="{CBCD84EE-57F6-0743-962E-799C3456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A347B"/>
    <w:rPr>
      <w:rFonts w:ascii="Times New Roman" w:eastAsia="文星仿宋" w:hAnsi="Times New Roman" w:cs="Times New Roman"/>
      <w:sz w:val="32"/>
    </w:rPr>
  </w:style>
  <w:style w:type="character" w:customStyle="1" w:styleId="a4">
    <w:name w:val="正文文本 字符"/>
    <w:basedOn w:val="a0"/>
    <w:uiPriority w:val="99"/>
    <w:semiHidden/>
    <w:rsid w:val="005A347B"/>
  </w:style>
  <w:style w:type="character" w:customStyle="1" w:styleId="Char">
    <w:name w:val="正文文本 Char"/>
    <w:link w:val="a3"/>
    <w:rsid w:val="005A347B"/>
    <w:rPr>
      <w:rFonts w:ascii="Times New Roman" w:eastAsia="文星仿宋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Osssss 365</dc:creator>
  <cp:keywords/>
  <dc:description/>
  <cp:lastModifiedBy>Osssss 365</cp:lastModifiedBy>
  <cp:revision>1</cp:revision>
  <dcterms:created xsi:type="dcterms:W3CDTF">2020-02-24T01:45:00Z</dcterms:created>
  <dcterms:modified xsi:type="dcterms:W3CDTF">2020-02-24T01:45:00Z</dcterms:modified>
</cp:coreProperties>
</file>