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kern w:val="2"/>
        </w:rPr>
      </w:pPr>
      <w:r>
        <w:rPr>
          <w:rFonts w:hint="eastAsia" w:ascii="黑体" w:hAnsi="黑体" w:eastAsia="黑体" w:cs="黑体"/>
          <w:kern w:val="2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</w:rPr>
        <w:t>2022年天津市法定传染病报告发病统计表</w:t>
      </w:r>
    </w:p>
    <w:bookmarkEnd w:id="0"/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8"/>
        <w:gridCol w:w="2343"/>
      </w:tblGrid>
      <w:tr>
        <w:trPr>
          <w:trHeight w:val="312" w:hRule="atLeast"/>
        </w:trPr>
        <w:tc>
          <w:tcPr>
            <w:tcW w:w="3707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病名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发病数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甲乙丙类传染病总计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42729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甲乙类传染病合计</w:t>
            </w:r>
          </w:p>
        </w:tc>
        <w:tc>
          <w:tcPr>
            <w:tcW w:w="129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18068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鼠疫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霍乱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传染性非典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艾滋病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177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病毒性肝炎*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4443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　　  甲型肝炎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乙型肝炎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3018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丙型肝炎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1216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丁型肝炎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戊型肝炎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179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肝炎未分型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脊髓灰质炎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人感染高致病性禽流感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麻疹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流行性出血热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狂犬病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流行性乙型脑炎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登革热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炭疽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细菌性和阿米巴性痢疾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4384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肺结核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3191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伤寒和副伤寒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35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流行性脑脊髓膜炎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百日咳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211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白喉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新生儿破伤风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猩红热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86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布鲁氏菌病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258</w:t>
            </w:r>
          </w:p>
        </w:tc>
      </w:tr>
      <w:tr>
        <w:trPr>
          <w:trHeight w:val="285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淋病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297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梅毒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2073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钩端螺旋体病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血吸虫病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疟疾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人感染H7N9禽流感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新型冠状病毒感染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2891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丙类传染病合计</w:t>
            </w:r>
          </w:p>
        </w:tc>
        <w:tc>
          <w:tcPr>
            <w:tcW w:w="129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24661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流行性感冒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2836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流行性腮腺炎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793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风疹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急性出血性结膜炎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麻风病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斑疹伤寒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黑热病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包虫病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丝虫病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其它感染性腹泻病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20259</w:t>
            </w:r>
          </w:p>
        </w:tc>
      </w:tr>
      <w:tr>
        <w:trPr>
          <w:trHeight w:val="312" w:hRule="atLeast"/>
        </w:trPr>
        <w:tc>
          <w:tcPr>
            <w:tcW w:w="370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手足口病</w:t>
            </w:r>
          </w:p>
        </w:tc>
        <w:tc>
          <w:tcPr>
            <w:tcW w:w="129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765</w:t>
            </w:r>
          </w:p>
        </w:tc>
      </w:tr>
    </w:tbl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注：1、表中数据为《中国疾病预防控制信息系统》中按审核日期统计的病例。</w:t>
      </w:r>
    </w:p>
    <w:p>
      <w:pPr>
        <w:adjustRightInd w:val="0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2、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病毒性肝炎发病数为甲型肝炎、乙型肝炎、丙型肝炎、丁型肝炎、戊型肝炎和未分型肝炎的合计数。</w:t>
      </w: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1F9F"/>
    <w:rsid w:val="7FB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2023-02-27T13:21:00Z</dcterms:created>
  <dc:creator>雨熹 Cisia</dc:creator>
  <cp:lastModifiedBy>雨熹 Cisia</cp:lastModifiedBy>
  <dcterms:modified xsi:type="dcterms:W3CDTF">2023-02-27T13:22:04Z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51895A6DC9F87AA9F03DFC6353ADB393</vt:lpwstr>
  </property>
</Properties>
</file>