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7F8C" w:rsidRDefault="007B7F8C" w:rsidP="007B7F8C">
      <w:pPr>
        <w:spacing w:line="560" w:lineRule="exact"/>
        <w:jc w:val="center"/>
        <w:rPr>
          <w:rFonts w:ascii="方正小标宋简体" w:eastAsia="方正小标宋简体" w:cs="仿宋_GB2312" w:hint="eastAsia"/>
          <w:kern w:val="0"/>
          <w:sz w:val="44"/>
          <w:szCs w:val="44"/>
        </w:rPr>
      </w:pPr>
      <w:r w:rsidRPr="00AF275B">
        <w:rPr>
          <w:rFonts w:ascii="方正小标宋简体" w:eastAsia="方正小标宋简体" w:cs="仿宋_GB2312" w:hint="eastAsia"/>
          <w:kern w:val="0"/>
          <w:sz w:val="44"/>
          <w:szCs w:val="44"/>
        </w:rPr>
        <w:t>关于印发重点场所重点单位重点人群</w:t>
      </w:r>
    </w:p>
    <w:p w:rsidR="007B7F8C" w:rsidRPr="00B63F9F" w:rsidRDefault="007B7F8C" w:rsidP="007B7F8C">
      <w:pPr>
        <w:spacing w:line="560" w:lineRule="exact"/>
        <w:jc w:val="center"/>
        <w:rPr>
          <w:rFonts w:ascii="方正小标宋简体" w:eastAsia="方正小标宋简体" w:cs="仿宋_GB2312" w:hint="eastAsia"/>
          <w:kern w:val="0"/>
          <w:sz w:val="44"/>
          <w:szCs w:val="44"/>
        </w:rPr>
      </w:pPr>
      <w:r w:rsidRPr="00AF275B">
        <w:rPr>
          <w:rFonts w:ascii="方正小标宋简体" w:eastAsia="方正小标宋简体" w:cs="仿宋_GB2312" w:hint="eastAsia"/>
          <w:kern w:val="0"/>
          <w:sz w:val="44"/>
          <w:szCs w:val="44"/>
        </w:rPr>
        <w:t>新冠肺炎疫情防控相关防控技术指南的通知</w:t>
      </w:r>
    </w:p>
    <w:p w:rsidR="007B7F8C" w:rsidRDefault="007B7F8C" w:rsidP="007B7F8C">
      <w:pPr>
        <w:snapToGrid w:val="0"/>
        <w:rPr>
          <w:rFonts w:eastAsia="仿宋_GB2312" w:cs="仿宋_GB2312" w:hint="eastAsia"/>
          <w:kern w:val="0"/>
          <w:sz w:val="32"/>
          <w:szCs w:val="32"/>
        </w:rPr>
      </w:pPr>
    </w:p>
    <w:p w:rsidR="007B7F8C" w:rsidRPr="00B63F9F" w:rsidRDefault="007B7F8C" w:rsidP="007B7F8C">
      <w:pPr>
        <w:snapToGrid w:val="0"/>
        <w:jc w:val="center"/>
        <w:rPr>
          <w:rFonts w:eastAsia="楷体_GB2312"/>
          <w:kern w:val="0"/>
          <w:sz w:val="32"/>
          <w:szCs w:val="32"/>
        </w:rPr>
      </w:pPr>
      <w:r w:rsidRPr="00B63F9F">
        <w:rPr>
          <w:rFonts w:eastAsia="楷体_GB2312"/>
          <w:kern w:val="0"/>
          <w:sz w:val="32"/>
          <w:szCs w:val="32"/>
        </w:rPr>
        <w:t>联防联控机制</w:t>
      </w:r>
      <w:r>
        <w:rPr>
          <w:rFonts w:eastAsia="楷体_GB2312" w:hint="eastAsia"/>
          <w:kern w:val="0"/>
          <w:sz w:val="32"/>
          <w:szCs w:val="32"/>
        </w:rPr>
        <w:t>综</w:t>
      </w:r>
      <w:r w:rsidRPr="00B63F9F">
        <w:rPr>
          <w:rFonts w:eastAsia="楷体_GB2312"/>
          <w:kern w:val="0"/>
          <w:sz w:val="32"/>
          <w:szCs w:val="32"/>
        </w:rPr>
        <w:t>发〔</w:t>
      </w:r>
      <w:r w:rsidRPr="00B63F9F">
        <w:rPr>
          <w:rFonts w:eastAsia="楷体_GB2312"/>
          <w:kern w:val="0"/>
          <w:sz w:val="32"/>
          <w:szCs w:val="32"/>
        </w:rPr>
        <w:t>2020</w:t>
      </w:r>
      <w:r w:rsidRPr="00B63F9F">
        <w:rPr>
          <w:rFonts w:eastAsia="楷体_GB2312"/>
          <w:kern w:val="0"/>
          <w:sz w:val="32"/>
          <w:szCs w:val="32"/>
        </w:rPr>
        <w:t>〕</w:t>
      </w:r>
      <w:r>
        <w:rPr>
          <w:rFonts w:eastAsia="楷体_GB2312" w:hint="eastAsia"/>
          <w:kern w:val="0"/>
          <w:sz w:val="32"/>
          <w:szCs w:val="32"/>
        </w:rPr>
        <w:t>139</w:t>
      </w:r>
      <w:r w:rsidRPr="00B63F9F">
        <w:rPr>
          <w:rFonts w:eastAsia="楷体_GB2312"/>
          <w:kern w:val="0"/>
          <w:sz w:val="32"/>
          <w:szCs w:val="32"/>
        </w:rPr>
        <w:t>号</w:t>
      </w:r>
    </w:p>
    <w:p w:rsidR="007B7F8C" w:rsidRPr="00B63F9F" w:rsidRDefault="007B7F8C" w:rsidP="007B7F8C">
      <w:pPr>
        <w:rPr>
          <w:rFonts w:eastAsia="仿宋_GB2312" w:cs="仿宋_GB2312"/>
          <w:kern w:val="0"/>
          <w:sz w:val="32"/>
          <w:szCs w:val="32"/>
        </w:rPr>
      </w:pPr>
    </w:p>
    <w:p w:rsidR="007B7F8C" w:rsidRPr="00AF275B" w:rsidRDefault="007B7F8C" w:rsidP="007B7F8C">
      <w:pPr>
        <w:rPr>
          <w:rFonts w:eastAsia="仿宋_GB2312" w:cs="仿宋_GB2312" w:hint="eastAsia"/>
          <w:kern w:val="0"/>
          <w:sz w:val="32"/>
          <w:szCs w:val="32"/>
        </w:rPr>
      </w:pPr>
      <w:r w:rsidRPr="00AF275B">
        <w:rPr>
          <w:rFonts w:eastAsia="仿宋_GB2312" w:cs="仿宋_GB2312" w:hint="eastAsia"/>
          <w:kern w:val="0"/>
          <w:sz w:val="32"/>
          <w:szCs w:val="32"/>
        </w:rPr>
        <w:t>各省、自治区、直辖市及新疆生产建设兵团应对新型冠状病毒肺炎疫情联防联控机制（领导小组、指挥部）：</w:t>
      </w:r>
    </w:p>
    <w:p w:rsidR="007B7F8C" w:rsidRDefault="007B7F8C" w:rsidP="007B7F8C">
      <w:pPr>
        <w:ind w:firstLine="630"/>
        <w:rPr>
          <w:rFonts w:eastAsia="仿宋_GB2312" w:cs="仿宋_GB2312" w:hint="eastAsia"/>
          <w:kern w:val="0"/>
          <w:sz w:val="32"/>
          <w:szCs w:val="32"/>
        </w:rPr>
      </w:pPr>
      <w:r w:rsidRPr="00AF275B">
        <w:rPr>
          <w:rFonts w:eastAsia="仿宋_GB2312" w:cs="仿宋_GB2312" w:hint="eastAsia"/>
          <w:kern w:val="0"/>
          <w:sz w:val="32"/>
          <w:szCs w:val="32"/>
        </w:rPr>
        <w:t>为贯彻落实党中央国务院决策部署，有效防止聚集性疫情的发生，将疫情风险降到最低，推动有序恢复正常生产生活秩序，我们进一步制定和完善了针对重点场所、重点单位、重点人群的防控技术指南。现印发给你们，请参照执行。</w:t>
      </w:r>
    </w:p>
    <w:p w:rsidR="007B7F8C" w:rsidRDefault="007B7F8C" w:rsidP="007B7F8C">
      <w:pPr>
        <w:snapToGrid w:val="0"/>
        <w:rPr>
          <w:rFonts w:eastAsia="仿宋_GB2312" w:cs="仿宋_GB2312" w:hint="eastAsia"/>
          <w:kern w:val="0"/>
          <w:sz w:val="32"/>
          <w:szCs w:val="32"/>
        </w:rPr>
      </w:pPr>
    </w:p>
    <w:p w:rsidR="007B7F8C" w:rsidRDefault="007B7F8C" w:rsidP="007B7F8C">
      <w:pPr>
        <w:snapToGrid w:val="0"/>
        <w:rPr>
          <w:rFonts w:eastAsia="仿宋_GB2312" w:cs="仿宋_GB2312" w:hint="eastAsia"/>
          <w:kern w:val="0"/>
          <w:sz w:val="32"/>
          <w:szCs w:val="32"/>
        </w:rPr>
      </w:pPr>
    </w:p>
    <w:p w:rsidR="007B7F8C" w:rsidRDefault="007B7F8C" w:rsidP="007B7F8C">
      <w:pPr>
        <w:snapToGrid w:val="0"/>
        <w:spacing w:line="520" w:lineRule="exact"/>
        <w:jc w:val="right"/>
        <w:rPr>
          <w:rFonts w:eastAsia="仿宋_GB2312" w:cs="仿宋_GB2312" w:hint="eastAsia"/>
          <w:kern w:val="0"/>
          <w:sz w:val="32"/>
          <w:szCs w:val="32"/>
        </w:rPr>
      </w:pPr>
      <w:r w:rsidRPr="00AF275B">
        <w:rPr>
          <w:rFonts w:eastAsia="仿宋_GB2312" w:cs="仿宋_GB2312" w:hint="eastAsia"/>
          <w:kern w:val="0"/>
          <w:sz w:val="32"/>
          <w:szCs w:val="32"/>
        </w:rPr>
        <w:t>国务院应对新型冠状病毒肺炎</w:t>
      </w:r>
    </w:p>
    <w:p w:rsidR="007B7F8C" w:rsidRPr="00AF275B" w:rsidRDefault="007B7F8C" w:rsidP="007B7F8C">
      <w:pPr>
        <w:snapToGrid w:val="0"/>
        <w:spacing w:line="520" w:lineRule="exact"/>
        <w:jc w:val="right"/>
        <w:rPr>
          <w:rFonts w:eastAsia="仿宋_GB2312" w:cs="仿宋_GB2312"/>
          <w:kern w:val="0"/>
          <w:sz w:val="32"/>
          <w:szCs w:val="32"/>
        </w:rPr>
      </w:pPr>
      <w:r w:rsidRPr="00AF275B">
        <w:rPr>
          <w:rFonts w:eastAsia="仿宋_GB2312" w:cs="仿宋_GB2312" w:hint="eastAsia"/>
          <w:kern w:val="0"/>
          <w:sz w:val="32"/>
          <w:szCs w:val="32"/>
        </w:rPr>
        <w:t>疫情联防联控机制综合组</w:t>
      </w:r>
    </w:p>
    <w:p w:rsidR="007B7F8C" w:rsidRPr="00AF275B" w:rsidRDefault="007B7F8C" w:rsidP="007B7F8C">
      <w:pPr>
        <w:snapToGrid w:val="0"/>
        <w:spacing w:line="520" w:lineRule="exact"/>
        <w:ind w:firstLineChars="1950" w:firstLine="6240"/>
        <w:jc w:val="right"/>
        <w:rPr>
          <w:rFonts w:eastAsia="仿宋_GB2312" w:cs="仿宋_GB2312" w:hint="eastAsia"/>
          <w:kern w:val="0"/>
          <w:sz w:val="32"/>
          <w:szCs w:val="32"/>
        </w:rPr>
      </w:pPr>
      <w:r w:rsidRPr="00AF275B">
        <w:rPr>
          <w:rFonts w:eastAsia="仿宋_GB2312" w:cs="仿宋_GB2312" w:hint="eastAsia"/>
          <w:kern w:val="0"/>
          <w:sz w:val="32"/>
          <w:szCs w:val="32"/>
        </w:rPr>
        <w:t>（代</w:t>
      </w:r>
      <w:r>
        <w:rPr>
          <w:rFonts w:eastAsia="仿宋_GB2312" w:cs="仿宋_GB2312" w:hint="eastAsia"/>
          <w:kern w:val="0"/>
          <w:sz w:val="32"/>
          <w:szCs w:val="32"/>
        </w:rPr>
        <w:t xml:space="preserve">  </w:t>
      </w:r>
      <w:r w:rsidRPr="00AF275B">
        <w:rPr>
          <w:rFonts w:eastAsia="仿宋_GB2312" w:cs="仿宋_GB2312" w:hint="eastAsia"/>
          <w:kern w:val="0"/>
          <w:sz w:val="32"/>
          <w:szCs w:val="32"/>
        </w:rPr>
        <w:t>章）</w:t>
      </w:r>
    </w:p>
    <w:p w:rsidR="007B7F8C" w:rsidRPr="00B63F9F" w:rsidRDefault="007B7F8C" w:rsidP="007B7F8C">
      <w:pPr>
        <w:snapToGrid w:val="0"/>
        <w:spacing w:line="520" w:lineRule="exact"/>
        <w:ind w:firstLineChars="1850" w:firstLine="5920"/>
        <w:rPr>
          <w:rFonts w:eastAsia="仿宋_GB2312" w:cs="仿宋_GB2312" w:hint="eastAsia"/>
          <w:kern w:val="0"/>
          <w:sz w:val="32"/>
          <w:szCs w:val="32"/>
        </w:rPr>
      </w:pPr>
      <w:r w:rsidRPr="00B63F9F">
        <w:rPr>
          <w:rFonts w:eastAsia="仿宋_GB2312" w:cs="仿宋_GB2312" w:hint="eastAsia"/>
          <w:kern w:val="0"/>
          <w:sz w:val="32"/>
          <w:szCs w:val="32"/>
        </w:rPr>
        <w:t>2020</w:t>
      </w:r>
      <w:r w:rsidRPr="00B63F9F">
        <w:rPr>
          <w:rFonts w:eastAsia="仿宋_GB2312" w:cs="仿宋_GB2312" w:hint="eastAsia"/>
          <w:kern w:val="0"/>
          <w:sz w:val="32"/>
          <w:szCs w:val="32"/>
        </w:rPr>
        <w:t>年</w:t>
      </w:r>
      <w:r>
        <w:rPr>
          <w:rFonts w:eastAsia="仿宋_GB2312" w:cs="仿宋_GB2312" w:hint="eastAsia"/>
          <w:kern w:val="0"/>
          <w:sz w:val="32"/>
          <w:szCs w:val="32"/>
        </w:rPr>
        <w:t>4</w:t>
      </w:r>
      <w:r w:rsidRPr="00B63F9F">
        <w:rPr>
          <w:rFonts w:eastAsia="仿宋_GB2312" w:cs="仿宋_GB2312" w:hint="eastAsia"/>
          <w:kern w:val="0"/>
          <w:sz w:val="32"/>
          <w:szCs w:val="32"/>
        </w:rPr>
        <w:t>月</w:t>
      </w:r>
      <w:r>
        <w:rPr>
          <w:rFonts w:eastAsia="仿宋_GB2312" w:cs="仿宋_GB2312" w:hint="eastAsia"/>
          <w:kern w:val="0"/>
          <w:sz w:val="32"/>
          <w:szCs w:val="32"/>
        </w:rPr>
        <w:t>8</w:t>
      </w:r>
      <w:r w:rsidRPr="00B63F9F">
        <w:rPr>
          <w:rFonts w:eastAsia="仿宋_GB2312" w:cs="仿宋_GB2312" w:hint="eastAsia"/>
          <w:kern w:val="0"/>
          <w:sz w:val="32"/>
          <w:szCs w:val="32"/>
        </w:rPr>
        <w:t>日</w:t>
      </w:r>
    </w:p>
    <w:p w:rsidR="00977C9B" w:rsidRDefault="007B7F8C"/>
    <w:sectPr w:rsidR="00977C9B"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微软雅黑"/>
    <w:panose1 w:val="020B0604020202020204"/>
    <w:charset w:val="86"/>
    <w:family w:val="modern"/>
    <w:pitch w:val="fixed"/>
    <w:sig w:usb0="00002A87" w:usb1="080E0000" w:usb2="00000010" w:usb3="00000000" w:csb0="000401FF"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8C"/>
    <w:rsid w:val="00206536"/>
    <w:rsid w:val="007B7F8C"/>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4F1199CF-0AB3-CF4C-8F31-38ACA466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B7F8C"/>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2020-04-16T09:44:00Z</dcterms:created>
  <dcterms:modified xsi:type="dcterms:W3CDTF">2020-04-16T09:45:00Z</dcterms:modified>
</cp:coreProperties>
</file>