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B3" w:rsidRPr="00DF65D4" w:rsidRDefault="007454B3" w:rsidP="007454B3">
      <w:pPr>
        <w:shd w:val="clear" w:color="auto" w:fill="FFFFFF"/>
        <w:spacing w:line="640" w:lineRule="exact"/>
        <w:jc w:val="center"/>
        <w:rPr>
          <w:rFonts w:eastAsia="方正小标宋简体"/>
          <w:bCs/>
          <w:kern w:val="0"/>
          <w:sz w:val="44"/>
          <w:szCs w:val="44"/>
        </w:rPr>
      </w:pPr>
      <w:r w:rsidRPr="00DF65D4">
        <w:rPr>
          <w:rFonts w:eastAsia="方正小标宋简体"/>
          <w:bCs/>
          <w:kern w:val="0"/>
          <w:sz w:val="44"/>
          <w:szCs w:val="44"/>
        </w:rPr>
        <w:t>2015</w:t>
      </w:r>
      <w:r w:rsidRPr="00DF65D4">
        <w:rPr>
          <w:rFonts w:eastAsia="方正小标宋简体"/>
          <w:bCs/>
          <w:kern w:val="0"/>
          <w:sz w:val="44"/>
          <w:szCs w:val="44"/>
        </w:rPr>
        <w:t>年天津市免疫规划服务年活动实施方案</w:t>
      </w:r>
    </w:p>
    <w:p w:rsidR="007454B3" w:rsidRPr="00DF65D4" w:rsidRDefault="007454B3" w:rsidP="007454B3">
      <w:pPr>
        <w:shd w:val="clear" w:color="auto" w:fill="FFFFFF"/>
        <w:spacing w:line="640" w:lineRule="exact"/>
        <w:rPr>
          <w:rFonts w:eastAsia="仿宋_GB2312"/>
          <w:color w:val="000000"/>
          <w:kern w:val="0"/>
          <w:sz w:val="32"/>
          <w:szCs w:val="32"/>
        </w:rPr>
      </w:pPr>
      <w:r w:rsidRPr="00DF65D4">
        <w:rPr>
          <w:rFonts w:eastAsia="仿宋_GB2312"/>
          <w:color w:val="000000"/>
          <w:kern w:val="0"/>
          <w:sz w:val="32"/>
          <w:szCs w:val="32"/>
        </w:rPr>
        <w:t xml:space="preserve">  </w:t>
      </w:r>
    </w:p>
    <w:p w:rsidR="007454B3" w:rsidRPr="00DF65D4" w:rsidRDefault="007454B3" w:rsidP="007454B3">
      <w:pPr>
        <w:shd w:val="clear" w:color="auto" w:fill="FFFFFF"/>
        <w:spacing w:line="560" w:lineRule="exact"/>
        <w:rPr>
          <w:rFonts w:eastAsia="黑体"/>
          <w:color w:val="000000"/>
          <w:kern w:val="0"/>
          <w:sz w:val="32"/>
          <w:szCs w:val="32"/>
        </w:rPr>
      </w:pPr>
      <w:r w:rsidRPr="00DF65D4">
        <w:rPr>
          <w:rFonts w:eastAsia="黑体"/>
          <w:sz w:val="32"/>
          <w:szCs w:val="32"/>
        </w:rPr>
        <w:t xml:space="preserve">    </w:t>
      </w:r>
      <w:r w:rsidRPr="00DF65D4">
        <w:rPr>
          <w:rFonts w:eastAsia="黑体" w:hAnsi="黑体"/>
          <w:sz w:val="32"/>
          <w:szCs w:val="32"/>
        </w:rPr>
        <w:t>一</w:t>
      </w:r>
      <w:r w:rsidRPr="00DF65D4">
        <w:rPr>
          <w:rFonts w:eastAsia="黑体" w:hAnsi="黑体"/>
          <w:color w:val="000000"/>
          <w:kern w:val="0"/>
          <w:sz w:val="32"/>
          <w:szCs w:val="32"/>
        </w:rPr>
        <w:t>、活动范围及时间</w:t>
      </w:r>
    </w:p>
    <w:p w:rsidR="007454B3" w:rsidRPr="00DF65D4" w:rsidRDefault="007454B3" w:rsidP="007454B3">
      <w:pPr>
        <w:spacing w:line="560" w:lineRule="exact"/>
        <w:ind w:firstLineChars="200" w:firstLine="640"/>
        <w:rPr>
          <w:rFonts w:eastAsia="仿宋_GB2312"/>
          <w:sz w:val="32"/>
          <w:szCs w:val="32"/>
        </w:rPr>
      </w:pPr>
      <w:r w:rsidRPr="00DF65D4">
        <w:rPr>
          <w:rFonts w:eastAsia="仿宋_GB2312" w:hAnsi="仿宋_GB2312"/>
          <w:sz w:val="32"/>
          <w:szCs w:val="32"/>
        </w:rPr>
        <w:t>活动范围：天津市全部预防接种门诊。</w:t>
      </w:r>
    </w:p>
    <w:p w:rsidR="007454B3" w:rsidRPr="00DF65D4" w:rsidRDefault="007454B3" w:rsidP="007454B3">
      <w:pPr>
        <w:spacing w:line="560" w:lineRule="exact"/>
        <w:ind w:firstLineChars="200" w:firstLine="640"/>
        <w:rPr>
          <w:rFonts w:eastAsia="仿宋_GB2312"/>
          <w:sz w:val="32"/>
          <w:szCs w:val="32"/>
        </w:rPr>
      </w:pPr>
      <w:r w:rsidRPr="00DF65D4">
        <w:rPr>
          <w:rFonts w:eastAsia="仿宋_GB2312" w:hAnsi="仿宋_GB2312"/>
          <w:sz w:val="32"/>
          <w:szCs w:val="32"/>
        </w:rPr>
        <w:t>活动时间：</w:t>
      </w:r>
      <w:r w:rsidRPr="00DF65D4">
        <w:rPr>
          <w:rFonts w:eastAsia="仿宋_GB2312"/>
          <w:sz w:val="32"/>
          <w:szCs w:val="32"/>
        </w:rPr>
        <w:t>2015</w:t>
      </w:r>
      <w:r w:rsidRPr="00DF65D4">
        <w:rPr>
          <w:rFonts w:eastAsia="仿宋_GB2312" w:hAnsi="仿宋_GB2312"/>
          <w:sz w:val="32"/>
          <w:szCs w:val="32"/>
        </w:rPr>
        <w:t>年</w:t>
      </w:r>
      <w:r w:rsidRPr="00DF65D4">
        <w:rPr>
          <w:rFonts w:eastAsia="仿宋_GB2312"/>
          <w:sz w:val="32"/>
          <w:szCs w:val="32"/>
        </w:rPr>
        <w:t>4</w:t>
      </w:r>
      <w:r w:rsidRPr="00DF65D4">
        <w:rPr>
          <w:rFonts w:eastAsia="仿宋_GB2312" w:hAnsi="仿宋_GB2312"/>
          <w:sz w:val="32"/>
          <w:szCs w:val="32"/>
        </w:rPr>
        <w:t>月至</w:t>
      </w:r>
      <w:r w:rsidRPr="00DF65D4">
        <w:rPr>
          <w:rFonts w:eastAsia="仿宋_GB2312"/>
          <w:sz w:val="32"/>
          <w:szCs w:val="32"/>
        </w:rPr>
        <w:t>12</w:t>
      </w:r>
      <w:r w:rsidRPr="00DF65D4">
        <w:rPr>
          <w:rFonts w:eastAsia="仿宋_GB2312" w:hAnsi="仿宋_GB2312"/>
          <w:sz w:val="32"/>
          <w:szCs w:val="32"/>
        </w:rPr>
        <w:t>月。</w:t>
      </w:r>
    </w:p>
    <w:p w:rsidR="007454B3" w:rsidRPr="00DF65D4" w:rsidRDefault="007454B3" w:rsidP="007454B3">
      <w:pPr>
        <w:shd w:val="clear" w:color="auto" w:fill="FFFFFF"/>
        <w:spacing w:line="560" w:lineRule="exact"/>
        <w:ind w:firstLine="630"/>
        <w:rPr>
          <w:rFonts w:eastAsia="黑体"/>
          <w:color w:val="000000"/>
          <w:kern w:val="0"/>
          <w:sz w:val="32"/>
          <w:szCs w:val="32"/>
        </w:rPr>
      </w:pPr>
      <w:r w:rsidRPr="00DF65D4">
        <w:rPr>
          <w:rFonts w:eastAsia="黑体"/>
          <w:color w:val="000000"/>
          <w:kern w:val="0"/>
          <w:sz w:val="32"/>
          <w:szCs w:val="32"/>
        </w:rPr>
        <w:t>二、活动内容</w:t>
      </w:r>
    </w:p>
    <w:p w:rsidR="007454B3" w:rsidRPr="00DF65D4" w:rsidRDefault="007454B3" w:rsidP="007454B3">
      <w:pPr>
        <w:shd w:val="clear" w:color="auto" w:fill="FFFFFF"/>
        <w:spacing w:line="560" w:lineRule="exact"/>
        <w:ind w:firstLine="630"/>
        <w:rPr>
          <w:rFonts w:eastAsia="楷体_GB2312"/>
          <w:color w:val="000000"/>
          <w:kern w:val="0"/>
          <w:sz w:val="32"/>
          <w:szCs w:val="32"/>
        </w:rPr>
      </w:pPr>
      <w:r w:rsidRPr="00DF65D4">
        <w:rPr>
          <w:rFonts w:eastAsia="楷体_GB2312"/>
          <w:color w:val="000000"/>
          <w:kern w:val="0"/>
          <w:sz w:val="32"/>
          <w:szCs w:val="32"/>
        </w:rPr>
        <w:t>（一）启动免疫规划服务年活动（</w:t>
      </w:r>
      <w:r w:rsidRPr="00DF65D4">
        <w:rPr>
          <w:rFonts w:eastAsia="楷体_GB2312"/>
          <w:color w:val="000000"/>
          <w:kern w:val="0"/>
          <w:sz w:val="32"/>
          <w:szCs w:val="32"/>
        </w:rPr>
        <w:t>4</w:t>
      </w:r>
      <w:r w:rsidRPr="00DF65D4">
        <w:rPr>
          <w:rFonts w:eastAsia="楷体_GB2312"/>
          <w:color w:val="000000"/>
          <w:kern w:val="0"/>
          <w:sz w:val="32"/>
          <w:szCs w:val="32"/>
        </w:rPr>
        <w:t>月）</w:t>
      </w:r>
    </w:p>
    <w:p w:rsidR="007454B3" w:rsidRPr="00DF65D4" w:rsidRDefault="007454B3" w:rsidP="007454B3">
      <w:pPr>
        <w:shd w:val="clear" w:color="auto" w:fill="FFFFFF"/>
        <w:spacing w:line="560" w:lineRule="exact"/>
        <w:ind w:firstLine="630"/>
        <w:rPr>
          <w:rFonts w:eastAsia="仿宋_GB2312"/>
          <w:sz w:val="32"/>
          <w:szCs w:val="32"/>
        </w:rPr>
      </w:pPr>
      <w:r w:rsidRPr="00DF65D4">
        <w:rPr>
          <w:rFonts w:eastAsia="仿宋_GB2312"/>
          <w:color w:val="000000"/>
          <w:kern w:val="0"/>
          <w:sz w:val="32"/>
          <w:szCs w:val="32"/>
        </w:rPr>
        <w:t>市卫生计生委于</w:t>
      </w:r>
      <w:r w:rsidRPr="00DF65D4">
        <w:rPr>
          <w:rFonts w:eastAsia="仿宋_GB2312"/>
          <w:color w:val="000000"/>
          <w:kern w:val="0"/>
          <w:sz w:val="32"/>
          <w:szCs w:val="32"/>
        </w:rPr>
        <w:t>4</w:t>
      </w:r>
      <w:r w:rsidRPr="00DF65D4">
        <w:rPr>
          <w:rFonts w:eastAsia="仿宋_GB2312"/>
          <w:color w:val="000000"/>
          <w:kern w:val="0"/>
          <w:sz w:val="32"/>
          <w:szCs w:val="32"/>
        </w:rPr>
        <w:t>月前，发文部署并结合</w:t>
      </w:r>
      <w:r w:rsidRPr="00DF65D4">
        <w:rPr>
          <w:rFonts w:eastAsia="仿宋_GB2312"/>
          <w:color w:val="000000"/>
          <w:kern w:val="0"/>
          <w:sz w:val="32"/>
          <w:szCs w:val="32"/>
        </w:rPr>
        <w:t>“</w:t>
      </w:r>
      <w:r w:rsidRPr="00DF65D4">
        <w:rPr>
          <w:rFonts w:eastAsia="仿宋_GB2312"/>
          <w:color w:val="000000"/>
          <w:kern w:val="0"/>
          <w:sz w:val="32"/>
          <w:szCs w:val="32"/>
        </w:rPr>
        <w:t>全国儿童预防接种日</w:t>
      </w:r>
      <w:r w:rsidRPr="00DF65D4">
        <w:rPr>
          <w:rFonts w:eastAsia="仿宋_GB2312"/>
          <w:color w:val="000000"/>
          <w:kern w:val="0"/>
          <w:sz w:val="32"/>
          <w:szCs w:val="32"/>
        </w:rPr>
        <w:t>”</w:t>
      </w:r>
      <w:r w:rsidRPr="00DF65D4">
        <w:rPr>
          <w:rFonts w:eastAsia="仿宋_GB2312"/>
          <w:color w:val="000000"/>
          <w:kern w:val="0"/>
          <w:sz w:val="32"/>
          <w:szCs w:val="32"/>
        </w:rPr>
        <w:t>宣传活动，启动天津市免疫规划服务年活动，</w:t>
      </w:r>
      <w:r w:rsidRPr="00DF65D4">
        <w:rPr>
          <w:rFonts w:eastAsia="仿宋_GB2312" w:hAnsi="仿宋_GB2312"/>
          <w:sz w:val="32"/>
          <w:szCs w:val="32"/>
        </w:rPr>
        <w:t>明确服务年活动的意义，安排部署服务年全年工作任务。同时，市疾病预防控制中心于</w:t>
      </w:r>
      <w:r w:rsidRPr="00DF65D4">
        <w:rPr>
          <w:rFonts w:eastAsia="仿宋_GB2312"/>
          <w:sz w:val="32"/>
          <w:szCs w:val="32"/>
        </w:rPr>
        <w:t>4</w:t>
      </w:r>
      <w:r w:rsidRPr="00DF65D4">
        <w:rPr>
          <w:rFonts w:eastAsia="仿宋_GB2312" w:hAnsi="仿宋_GB2312"/>
          <w:sz w:val="32"/>
          <w:szCs w:val="32"/>
        </w:rPr>
        <w:t>月</w:t>
      </w:r>
      <w:r w:rsidRPr="00DF65D4">
        <w:rPr>
          <w:rFonts w:eastAsia="仿宋_GB2312"/>
          <w:sz w:val="32"/>
          <w:szCs w:val="32"/>
        </w:rPr>
        <w:t>结合近年来民众反映的突出服务问题，开展服务沟通技巧和风险沟通能力的培训、考核</w:t>
      </w:r>
      <w:r w:rsidRPr="00DF65D4">
        <w:rPr>
          <w:rFonts w:eastAsia="仿宋_GB2312" w:hAnsi="仿宋_GB2312"/>
          <w:sz w:val="32"/>
          <w:szCs w:val="32"/>
        </w:rPr>
        <w:t>，树立服务观念，加强服务意识，提高服务水平，并作为预防接种人员培训考核成绩</w:t>
      </w:r>
      <w:r w:rsidRPr="00DF65D4">
        <w:rPr>
          <w:rFonts w:eastAsia="仿宋_GB2312"/>
          <w:sz w:val="32"/>
          <w:szCs w:val="32"/>
        </w:rPr>
        <w:t>计入</w:t>
      </w:r>
      <w:r w:rsidRPr="00DF65D4">
        <w:rPr>
          <w:rFonts w:eastAsia="仿宋_GB2312" w:hAnsi="仿宋_GB2312"/>
          <w:sz w:val="32"/>
          <w:szCs w:val="32"/>
        </w:rPr>
        <w:t>市民最满意的预防接种门诊</w:t>
      </w:r>
      <w:r w:rsidRPr="00DF65D4">
        <w:rPr>
          <w:rFonts w:eastAsia="仿宋_GB2312"/>
          <w:color w:val="000000"/>
          <w:kern w:val="0"/>
          <w:sz w:val="32"/>
          <w:szCs w:val="32"/>
        </w:rPr>
        <w:t>考核成绩</w:t>
      </w:r>
      <w:r w:rsidRPr="00DF65D4">
        <w:rPr>
          <w:rFonts w:eastAsia="仿宋_GB2312"/>
          <w:sz w:val="32"/>
          <w:szCs w:val="32"/>
        </w:rPr>
        <w:t>。</w:t>
      </w:r>
    </w:p>
    <w:p w:rsidR="007454B3" w:rsidRPr="00DF65D4" w:rsidRDefault="007454B3" w:rsidP="007454B3">
      <w:pPr>
        <w:shd w:val="clear" w:color="auto" w:fill="FFFFFF"/>
        <w:spacing w:line="560" w:lineRule="exact"/>
        <w:ind w:firstLine="630"/>
        <w:rPr>
          <w:rFonts w:eastAsia="楷体_GB2312"/>
          <w:color w:val="000000"/>
          <w:kern w:val="0"/>
          <w:sz w:val="32"/>
          <w:szCs w:val="32"/>
        </w:rPr>
      </w:pPr>
      <w:r w:rsidRPr="00DF65D4">
        <w:rPr>
          <w:rFonts w:eastAsia="楷体_GB2312"/>
          <w:color w:val="000000"/>
          <w:kern w:val="0"/>
          <w:sz w:val="32"/>
          <w:szCs w:val="32"/>
        </w:rPr>
        <w:t>（二）开展预防接种科普宣传活动（</w:t>
      </w:r>
      <w:r w:rsidRPr="00DF65D4">
        <w:rPr>
          <w:rFonts w:eastAsia="楷体_GB2312"/>
          <w:color w:val="000000"/>
          <w:kern w:val="0"/>
          <w:sz w:val="32"/>
          <w:szCs w:val="32"/>
        </w:rPr>
        <w:t>4</w:t>
      </w:r>
      <w:r w:rsidRPr="00DF65D4">
        <w:rPr>
          <w:rFonts w:eastAsia="楷体_GB2312"/>
          <w:color w:val="000000"/>
          <w:kern w:val="0"/>
          <w:sz w:val="32"/>
          <w:szCs w:val="32"/>
        </w:rPr>
        <w:t>月至</w:t>
      </w:r>
      <w:r w:rsidRPr="00DF65D4">
        <w:rPr>
          <w:rFonts w:eastAsia="楷体_GB2312"/>
          <w:color w:val="000000"/>
          <w:kern w:val="0"/>
          <w:sz w:val="32"/>
          <w:szCs w:val="32"/>
        </w:rPr>
        <w:t>12</w:t>
      </w:r>
      <w:r w:rsidRPr="00DF65D4">
        <w:rPr>
          <w:rFonts w:eastAsia="楷体_GB2312"/>
          <w:color w:val="000000"/>
          <w:kern w:val="0"/>
          <w:sz w:val="32"/>
          <w:szCs w:val="32"/>
        </w:rPr>
        <w:t>月）</w:t>
      </w:r>
    </w:p>
    <w:p w:rsidR="007454B3" w:rsidRPr="00DF65D4" w:rsidRDefault="007454B3" w:rsidP="007454B3">
      <w:pPr>
        <w:shd w:val="clear" w:color="auto" w:fill="FFFFFF"/>
        <w:spacing w:line="560" w:lineRule="exact"/>
        <w:ind w:firstLine="630"/>
        <w:rPr>
          <w:rFonts w:eastAsia="仿宋_GB2312"/>
          <w:sz w:val="32"/>
          <w:szCs w:val="32"/>
        </w:rPr>
      </w:pPr>
      <w:r w:rsidRPr="00DF65D4">
        <w:rPr>
          <w:rFonts w:eastAsia="仿宋_GB2312"/>
          <w:color w:val="000000"/>
          <w:kern w:val="0"/>
          <w:sz w:val="32"/>
          <w:szCs w:val="32"/>
        </w:rPr>
        <w:t>各区县卫生局于今年，统筹安排贯穿全年的预防接种科普宣传工作，全年不少于</w:t>
      </w:r>
      <w:r w:rsidRPr="00DF65D4">
        <w:rPr>
          <w:rFonts w:eastAsia="仿宋_GB2312"/>
          <w:color w:val="000000"/>
          <w:kern w:val="0"/>
          <w:sz w:val="32"/>
          <w:szCs w:val="32"/>
        </w:rPr>
        <w:t>4</w:t>
      </w:r>
      <w:r w:rsidRPr="00DF65D4">
        <w:rPr>
          <w:rFonts w:eastAsia="仿宋_GB2312"/>
          <w:color w:val="000000"/>
          <w:kern w:val="0"/>
          <w:sz w:val="32"/>
          <w:szCs w:val="32"/>
        </w:rPr>
        <w:t>次。并结合辖区实际，以惠及群众为核心，充分听取有关部门和专家意见，及早规划，确定重点，明确任务，保证实效。同时，将日常宣传教育和重点科普宣传有机结合，以群众喜闻乐见的方式，不断丰富形式与内容，发掘动员多方面力量，营造有利于预防接种工作开展的良好社会氛围。市卫生计生委将组织市疾病预防控制中</w:t>
      </w:r>
      <w:r w:rsidRPr="00DF65D4">
        <w:rPr>
          <w:rFonts w:eastAsia="仿宋_GB2312"/>
          <w:color w:val="000000"/>
          <w:kern w:val="0"/>
          <w:sz w:val="32"/>
          <w:szCs w:val="32"/>
        </w:rPr>
        <w:lastRenderedPageBreak/>
        <w:t>心对各区县科普宣传工作开展情况进行常规督导，并作为服务举措落实情况</w:t>
      </w:r>
      <w:r w:rsidRPr="00DF65D4">
        <w:rPr>
          <w:rFonts w:eastAsia="仿宋_GB2312"/>
          <w:sz w:val="32"/>
          <w:szCs w:val="32"/>
        </w:rPr>
        <w:t>计入</w:t>
      </w:r>
      <w:r w:rsidRPr="00DF65D4">
        <w:rPr>
          <w:rFonts w:eastAsia="仿宋_GB2312" w:hAnsi="仿宋_GB2312"/>
          <w:sz w:val="32"/>
          <w:szCs w:val="32"/>
        </w:rPr>
        <w:t>市民最满意的预防接种门诊</w:t>
      </w:r>
      <w:r w:rsidRPr="00DF65D4">
        <w:rPr>
          <w:rFonts w:eastAsia="仿宋_GB2312"/>
          <w:color w:val="000000"/>
          <w:kern w:val="0"/>
          <w:sz w:val="32"/>
          <w:szCs w:val="32"/>
        </w:rPr>
        <w:t>考核成绩</w:t>
      </w:r>
      <w:r w:rsidRPr="00DF65D4">
        <w:rPr>
          <w:rFonts w:eastAsia="仿宋_GB2312"/>
          <w:sz w:val="32"/>
          <w:szCs w:val="32"/>
        </w:rPr>
        <w:t>。</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（三）开展预防接种门诊等级复审工作（</w:t>
      </w:r>
      <w:r w:rsidRPr="00DF65D4">
        <w:rPr>
          <w:rFonts w:eastAsia="楷体_GB2312"/>
          <w:sz w:val="32"/>
          <w:szCs w:val="32"/>
        </w:rPr>
        <w:t>4</w:t>
      </w:r>
      <w:r w:rsidRPr="00DF65D4">
        <w:rPr>
          <w:rFonts w:eastAsia="楷体_GB2312"/>
          <w:sz w:val="32"/>
          <w:szCs w:val="32"/>
        </w:rPr>
        <w:t>月至</w:t>
      </w:r>
      <w:r w:rsidRPr="00DF65D4">
        <w:rPr>
          <w:rFonts w:eastAsia="楷体_GB2312"/>
          <w:sz w:val="32"/>
          <w:szCs w:val="32"/>
        </w:rPr>
        <w:t>6</w:t>
      </w:r>
      <w:r w:rsidRPr="00DF65D4">
        <w:rPr>
          <w:rFonts w:eastAsia="楷体_GB2312"/>
          <w:sz w:val="32"/>
          <w:szCs w:val="32"/>
        </w:rPr>
        <w:t>月）</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t>各区县卫生局于</w:t>
      </w:r>
      <w:r w:rsidRPr="00DF65D4">
        <w:rPr>
          <w:rFonts w:eastAsia="仿宋_GB2312"/>
          <w:sz w:val="32"/>
          <w:szCs w:val="32"/>
        </w:rPr>
        <w:t>5</w:t>
      </w:r>
      <w:r w:rsidRPr="00DF65D4">
        <w:rPr>
          <w:rFonts w:eastAsia="仿宋_GB2312"/>
          <w:sz w:val="32"/>
          <w:szCs w:val="32"/>
        </w:rPr>
        <w:t>月前，组织完成对辖区所有示范、规范预防接种门诊的等级复审工作，并将复审结果报市卫生计生委。市卫生计生委将在区县复审结果的基础上，组织开展质控工作，包括质控督导和门诊暗访，每个区县覆盖不少于</w:t>
      </w:r>
      <w:r w:rsidRPr="00DF65D4">
        <w:rPr>
          <w:rFonts w:eastAsia="仿宋_GB2312"/>
          <w:sz w:val="32"/>
          <w:szCs w:val="32"/>
        </w:rPr>
        <w:t>2</w:t>
      </w:r>
      <w:r w:rsidRPr="00DF65D4">
        <w:rPr>
          <w:rFonts w:eastAsia="仿宋_GB2312"/>
          <w:sz w:val="32"/>
          <w:szCs w:val="32"/>
        </w:rPr>
        <w:t>家接种门诊，督导和暗访成绩将作为区县复审的复核成绩，计入</w:t>
      </w:r>
      <w:r w:rsidRPr="00DF65D4">
        <w:rPr>
          <w:rFonts w:eastAsia="仿宋_GB2312" w:hAnsi="仿宋_GB2312"/>
          <w:sz w:val="32"/>
          <w:szCs w:val="32"/>
        </w:rPr>
        <w:t>市民最满意的预防接种门诊</w:t>
      </w:r>
      <w:r w:rsidRPr="00DF65D4">
        <w:rPr>
          <w:rFonts w:eastAsia="仿宋_GB2312"/>
          <w:color w:val="000000"/>
          <w:kern w:val="0"/>
          <w:sz w:val="32"/>
          <w:szCs w:val="32"/>
        </w:rPr>
        <w:t>考核成绩</w:t>
      </w:r>
      <w:r w:rsidRPr="00DF65D4">
        <w:rPr>
          <w:rFonts w:eastAsia="仿宋_GB2312"/>
          <w:sz w:val="32"/>
          <w:szCs w:val="32"/>
        </w:rPr>
        <w:t>。</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（四）开展预防接种人员培训考核工作（</w:t>
      </w:r>
      <w:r w:rsidRPr="00DF65D4">
        <w:rPr>
          <w:rFonts w:eastAsia="楷体_GB2312"/>
          <w:sz w:val="32"/>
          <w:szCs w:val="32"/>
        </w:rPr>
        <w:t>6</w:t>
      </w:r>
      <w:r w:rsidRPr="00DF65D4">
        <w:rPr>
          <w:rFonts w:eastAsia="楷体_GB2312"/>
          <w:sz w:val="32"/>
          <w:szCs w:val="32"/>
        </w:rPr>
        <w:t>月至</w:t>
      </w:r>
      <w:r w:rsidRPr="00DF65D4">
        <w:rPr>
          <w:rFonts w:eastAsia="楷体_GB2312"/>
          <w:sz w:val="32"/>
          <w:szCs w:val="32"/>
        </w:rPr>
        <w:t>8</w:t>
      </w:r>
      <w:r w:rsidRPr="00DF65D4">
        <w:rPr>
          <w:rFonts w:eastAsia="楷体_GB2312"/>
          <w:sz w:val="32"/>
          <w:szCs w:val="32"/>
        </w:rPr>
        <w:t>月）</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t>各区县卫生局于</w:t>
      </w:r>
      <w:r w:rsidRPr="00DF65D4">
        <w:rPr>
          <w:rFonts w:eastAsia="仿宋_GB2312"/>
          <w:sz w:val="32"/>
          <w:szCs w:val="32"/>
        </w:rPr>
        <w:t>6</w:t>
      </w:r>
      <w:r w:rsidRPr="00DF65D4">
        <w:rPr>
          <w:rFonts w:eastAsia="仿宋_GB2312"/>
          <w:sz w:val="32"/>
          <w:szCs w:val="32"/>
        </w:rPr>
        <w:t>月前，组织完成辖区预防接种人员培训、考核工作，确保培训到位，保证人员全覆盖</w:t>
      </w:r>
      <w:r w:rsidRPr="00DF65D4">
        <w:rPr>
          <w:rFonts w:eastAsia="仿宋_GB2312"/>
          <w:color w:val="000000"/>
          <w:kern w:val="0"/>
          <w:sz w:val="32"/>
          <w:szCs w:val="32"/>
        </w:rPr>
        <w:t>；同时，借助</w:t>
      </w:r>
      <w:r w:rsidRPr="00DF65D4">
        <w:rPr>
          <w:rFonts w:eastAsia="仿宋_GB2312"/>
          <w:sz w:val="32"/>
          <w:szCs w:val="32"/>
        </w:rPr>
        <w:t>辖区</w:t>
      </w:r>
      <w:r w:rsidRPr="00DF65D4">
        <w:rPr>
          <w:rFonts w:eastAsia="仿宋_GB2312"/>
          <w:color w:val="000000"/>
          <w:kern w:val="0"/>
          <w:sz w:val="32"/>
          <w:szCs w:val="32"/>
        </w:rPr>
        <w:t>“</w:t>
      </w:r>
      <w:r w:rsidRPr="00DF65D4">
        <w:rPr>
          <w:rFonts w:eastAsia="仿宋_GB2312"/>
          <w:color w:val="000000"/>
          <w:kern w:val="0"/>
          <w:sz w:val="32"/>
          <w:szCs w:val="32"/>
        </w:rPr>
        <w:t>岗位练兵、技术比武</w:t>
      </w:r>
      <w:r w:rsidRPr="00DF65D4">
        <w:rPr>
          <w:rFonts w:eastAsia="仿宋_GB2312"/>
          <w:color w:val="000000"/>
          <w:kern w:val="0"/>
          <w:sz w:val="32"/>
          <w:szCs w:val="32"/>
        </w:rPr>
        <w:t>”</w:t>
      </w:r>
      <w:r w:rsidRPr="00DF65D4">
        <w:rPr>
          <w:rFonts w:eastAsia="仿宋_GB2312"/>
          <w:color w:val="000000"/>
          <w:kern w:val="0"/>
          <w:sz w:val="32"/>
          <w:szCs w:val="32"/>
        </w:rPr>
        <w:t>活动，做实</w:t>
      </w:r>
      <w:r w:rsidRPr="00DF65D4">
        <w:rPr>
          <w:rFonts w:eastAsia="仿宋_GB2312"/>
          <w:color w:val="000000"/>
          <w:kern w:val="0"/>
          <w:sz w:val="32"/>
          <w:szCs w:val="32"/>
        </w:rPr>
        <w:t>“</w:t>
      </w:r>
      <w:r w:rsidRPr="00DF65D4">
        <w:rPr>
          <w:rFonts w:eastAsia="仿宋_GB2312"/>
          <w:color w:val="000000"/>
          <w:kern w:val="0"/>
          <w:sz w:val="32"/>
          <w:szCs w:val="32"/>
        </w:rPr>
        <w:t>练兵年</w:t>
      </w:r>
      <w:r w:rsidRPr="00DF65D4">
        <w:rPr>
          <w:rFonts w:eastAsia="仿宋_GB2312"/>
          <w:color w:val="000000"/>
          <w:kern w:val="0"/>
          <w:sz w:val="32"/>
          <w:szCs w:val="32"/>
        </w:rPr>
        <w:t>”</w:t>
      </w:r>
      <w:r w:rsidRPr="00DF65D4">
        <w:rPr>
          <w:rFonts w:eastAsia="仿宋_GB2312"/>
          <w:sz w:val="32"/>
          <w:szCs w:val="32"/>
        </w:rPr>
        <w:t>免疫规划专业的</w:t>
      </w:r>
      <w:r w:rsidRPr="00DF65D4">
        <w:rPr>
          <w:rFonts w:eastAsia="仿宋_GB2312"/>
          <w:color w:val="000000"/>
          <w:kern w:val="0"/>
          <w:sz w:val="32"/>
          <w:szCs w:val="32"/>
        </w:rPr>
        <w:t>培训选拔工作，</w:t>
      </w:r>
      <w:r w:rsidRPr="00DF65D4">
        <w:rPr>
          <w:rFonts w:eastAsia="仿宋_GB2312"/>
          <w:sz w:val="32"/>
          <w:szCs w:val="32"/>
        </w:rPr>
        <w:t>加强免疫规划政策学习和业务培训，确保参加培训人员能依法依规、熟练、规范开展预防接种工作。市卫生计生委将在区县人员培训、考核的基础上，每个区县随机抽取</w:t>
      </w:r>
      <w:r w:rsidRPr="00DF65D4">
        <w:rPr>
          <w:rFonts w:eastAsia="仿宋_GB2312"/>
          <w:sz w:val="32"/>
          <w:szCs w:val="32"/>
        </w:rPr>
        <w:t>5</w:t>
      </w:r>
      <w:r w:rsidRPr="00DF65D4">
        <w:rPr>
          <w:rFonts w:eastAsia="仿宋_GB2312"/>
          <w:sz w:val="32"/>
          <w:szCs w:val="32"/>
        </w:rPr>
        <w:t>名考试合格的预防接种人员进行复核，复核成绩将计入市民最满意的预防接种门诊考核成绩。</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（五）开展群众满意度评价工作（</w:t>
      </w:r>
      <w:r w:rsidRPr="00DF65D4">
        <w:rPr>
          <w:rFonts w:eastAsia="楷体_GB2312"/>
          <w:sz w:val="32"/>
          <w:szCs w:val="32"/>
        </w:rPr>
        <w:t>8</w:t>
      </w:r>
      <w:r w:rsidRPr="00DF65D4">
        <w:rPr>
          <w:rFonts w:eastAsia="楷体_GB2312"/>
          <w:sz w:val="32"/>
          <w:szCs w:val="32"/>
        </w:rPr>
        <w:t>月至</w:t>
      </w:r>
      <w:r w:rsidRPr="00DF65D4">
        <w:rPr>
          <w:rFonts w:eastAsia="楷体_GB2312"/>
          <w:sz w:val="32"/>
          <w:szCs w:val="32"/>
        </w:rPr>
        <w:t>11</w:t>
      </w:r>
      <w:r w:rsidRPr="00DF65D4">
        <w:rPr>
          <w:rFonts w:eastAsia="楷体_GB2312"/>
          <w:sz w:val="32"/>
          <w:szCs w:val="32"/>
        </w:rPr>
        <w:t>月）</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color w:val="000000"/>
          <w:kern w:val="0"/>
          <w:sz w:val="32"/>
          <w:szCs w:val="32"/>
        </w:rPr>
        <w:t>市卫生计生委于</w:t>
      </w:r>
      <w:r w:rsidRPr="00DF65D4">
        <w:rPr>
          <w:rFonts w:eastAsia="仿宋_GB2312"/>
          <w:color w:val="000000"/>
          <w:kern w:val="0"/>
          <w:sz w:val="32"/>
          <w:szCs w:val="32"/>
        </w:rPr>
        <w:t>8</w:t>
      </w:r>
      <w:r w:rsidRPr="00DF65D4">
        <w:rPr>
          <w:rFonts w:eastAsia="仿宋_GB2312"/>
          <w:color w:val="000000"/>
          <w:kern w:val="0"/>
          <w:sz w:val="32"/>
          <w:szCs w:val="32"/>
        </w:rPr>
        <w:t>月前，采取现场、电话、网络等方式，在全市范围内陆续</w:t>
      </w:r>
      <w:r w:rsidRPr="00DF65D4">
        <w:rPr>
          <w:rFonts w:eastAsia="仿宋_GB2312"/>
          <w:sz w:val="32"/>
          <w:szCs w:val="32"/>
        </w:rPr>
        <w:t>开展预防接种服务群众满意度评价工作。结合日常督导考核，在预防接种门诊现场利用问卷形式开展预防接种服务满意度评价，每个区县至少覆盖</w:t>
      </w:r>
      <w:r w:rsidRPr="00DF65D4">
        <w:rPr>
          <w:rFonts w:eastAsia="仿宋_GB2312"/>
          <w:sz w:val="32"/>
          <w:szCs w:val="32"/>
        </w:rPr>
        <w:t>2</w:t>
      </w:r>
      <w:r w:rsidRPr="00DF65D4">
        <w:rPr>
          <w:rFonts w:eastAsia="仿宋_GB2312"/>
          <w:sz w:val="32"/>
          <w:szCs w:val="32"/>
        </w:rPr>
        <w:t>家接种门诊，每个接种门诊填写</w:t>
      </w:r>
      <w:r w:rsidRPr="00DF65D4">
        <w:rPr>
          <w:rFonts w:eastAsia="仿宋_GB2312"/>
          <w:sz w:val="32"/>
          <w:szCs w:val="32"/>
        </w:rPr>
        <w:t>10</w:t>
      </w:r>
      <w:r w:rsidRPr="00DF65D4">
        <w:rPr>
          <w:rFonts w:eastAsia="仿宋_GB2312"/>
          <w:sz w:val="32"/>
          <w:szCs w:val="32"/>
        </w:rPr>
        <w:t>份问卷；通过免疫规划信息系统从每</w:t>
      </w:r>
      <w:r w:rsidRPr="00DF65D4">
        <w:rPr>
          <w:rFonts w:eastAsia="仿宋_GB2312"/>
          <w:sz w:val="32"/>
          <w:szCs w:val="32"/>
        </w:rPr>
        <w:lastRenderedPageBreak/>
        <w:t>个区县随机抽取</w:t>
      </w:r>
      <w:r w:rsidRPr="00DF65D4">
        <w:rPr>
          <w:rFonts w:eastAsia="仿宋_GB2312"/>
          <w:sz w:val="32"/>
          <w:szCs w:val="32"/>
        </w:rPr>
        <w:t>20</w:t>
      </w:r>
      <w:r w:rsidRPr="00DF65D4">
        <w:rPr>
          <w:rFonts w:eastAsia="仿宋_GB2312"/>
          <w:sz w:val="32"/>
          <w:szCs w:val="32"/>
        </w:rPr>
        <w:t>名儿童家长通过电话回访形式，开展预防接种服务满意度评价；在</w:t>
      </w:r>
      <w:r w:rsidRPr="00DF65D4">
        <w:rPr>
          <w:rFonts w:eastAsia="仿宋_GB2312"/>
          <w:sz w:val="32"/>
          <w:szCs w:val="32"/>
        </w:rPr>
        <w:t>“</w:t>
      </w:r>
      <w:r w:rsidRPr="00DF65D4">
        <w:rPr>
          <w:rFonts w:eastAsia="仿宋_GB2312"/>
          <w:sz w:val="32"/>
          <w:szCs w:val="32"/>
        </w:rPr>
        <w:t>天津免疫规划之窗</w:t>
      </w:r>
      <w:r w:rsidRPr="00DF65D4">
        <w:rPr>
          <w:rFonts w:eastAsia="仿宋_GB2312"/>
          <w:sz w:val="32"/>
          <w:szCs w:val="32"/>
        </w:rPr>
        <w:t>”</w:t>
      </w:r>
      <w:r w:rsidRPr="00DF65D4">
        <w:rPr>
          <w:rFonts w:eastAsia="仿宋_GB2312"/>
          <w:sz w:val="32"/>
          <w:szCs w:val="32"/>
        </w:rPr>
        <w:t>网站上设计问卷调查平台，收集群众满意度和意见；并启动日常投诉记录，收集统计电话、网络、信箱等群众对预防接种单位服务的投诉意见，并进行核实。满意度评价结果将计入市民最满意的预防接种门诊考核成绩。</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（六）其他服务举措落实工作（</w:t>
      </w:r>
      <w:r w:rsidRPr="00DF65D4">
        <w:rPr>
          <w:rFonts w:eastAsia="楷体_GB2312"/>
          <w:sz w:val="32"/>
          <w:szCs w:val="32"/>
        </w:rPr>
        <w:t>4</w:t>
      </w:r>
      <w:r w:rsidRPr="00DF65D4">
        <w:rPr>
          <w:rFonts w:eastAsia="楷体_GB2312"/>
          <w:sz w:val="32"/>
          <w:szCs w:val="32"/>
        </w:rPr>
        <w:t>月至</w:t>
      </w:r>
      <w:r w:rsidRPr="00DF65D4">
        <w:rPr>
          <w:rFonts w:eastAsia="楷体_GB2312"/>
          <w:sz w:val="32"/>
          <w:szCs w:val="32"/>
        </w:rPr>
        <w:t>11</w:t>
      </w:r>
      <w:r w:rsidRPr="00DF65D4">
        <w:rPr>
          <w:rFonts w:eastAsia="楷体_GB2312"/>
          <w:sz w:val="32"/>
          <w:szCs w:val="32"/>
        </w:rPr>
        <w:t>月）</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t>市卫生计生委将于今年组织开展一系列惠民便民服务活动，各区县卫生局要加强对服务举措的推动落实，组织开展辖区先进典型的宣传教育活动；做好</w:t>
      </w:r>
      <w:r w:rsidRPr="00DF65D4">
        <w:rPr>
          <w:rFonts w:eastAsia="仿宋_GB2312"/>
          <w:sz w:val="32"/>
          <w:szCs w:val="32"/>
        </w:rPr>
        <w:t xml:space="preserve"> “</w:t>
      </w:r>
      <w:r w:rsidRPr="00DF65D4">
        <w:rPr>
          <w:rFonts w:eastAsia="仿宋_GB2312"/>
          <w:sz w:val="32"/>
          <w:szCs w:val="32"/>
        </w:rPr>
        <w:t>天津市家庭疫苗免疫计划</w:t>
      </w:r>
      <w:r w:rsidRPr="00DF65D4">
        <w:rPr>
          <w:rFonts w:eastAsia="仿宋_GB2312"/>
          <w:sz w:val="32"/>
          <w:szCs w:val="32"/>
        </w:rPr>
        <w:t>”</w:t>
      </w:r>
      <w:r w:rsidRPr="00DF65D4">
        <w:rPr>
          <w:rFonts w:eastAsia="仿宋_GB2312"/>
          <w:sz w:val="32"/>
          <w:szCs w:val="32"/>
        </w:rPr>
        <w:t>和</w:t>
      </w:r>
      <w:r w:rsidRPr="00DF65D4">
        <w:rPr>
          <w:rFonts w:eastAsia="仿宋_GB2312"/>
          <w:sz w:val="32"/>
          <w:szCs w:val="32"/>
        </w:rPr>
        <w:t>“12</w:t>
      </w:r>
      <w:r w:rsidRPr="00DF65D4">
        <w:rPr>
          <w:rFonts w:eastAsia="仿宋_GB2312"/>
          <w:sz w:val="32"/>
          <w:szCs w:val="32"/>
        </w:rPr>
        <w:t>至</w:t>
      </w:r>
      <w:r w:rsidRPr="00DF65D4">
        <w:rPr>
          <w:rFonts w:eastAsia="仿宋_GB2312"/>
          <w:sz w:val="32"/>
          <w:szCs w:val="32"/>
        </w:rPr>
        <w:t>20</w:t>
      </w:r>
      <w:r w:rsidRPr="00DF65D4">
        <w:rPr>
          <w:rFonts w:eastAsia="仿宋_GB2312"/>
          <w:sz w:val="32"/>
          <w:szCs w:val="32"/>
        </w:rPr>
        <w:t>岁人群麻腮风疫苗接种计划</w:t>
      </w:r>
      <w:r w:rsidRPr="00DF65D4">
        <w:rPr>
          <w:rFonts w:eastAsia="仿宋_GB2312"/>
          <w:sz w:val="32"/>
          <w:szCs w:val="32"/>
        </w:rPr>
        <w:t>”</w:t>
      </w:r>
      <w:r w:rsidRPr="00DF65D4">
        <w:rPr>
          <w:rFonts w:eastAsia="仿宋_GB2312"/>
          <w:sz w:val="32"/>
          <w:szCs w:val="32"/>
        </w:rPr>
        <w:t>成年人重点传染病防控</w:t>
      </w:r>
      <w:r w:rsidRPr="00DF65D4">
        <w:rPr>
          <w:rFonts w:eastAsia="仿宋_GB2312"/>
          <w:sz w:val="32"/>
          <w:szCs w:val="32"/>
        </w:rPr>
        <w:t>“</w:t>
      </w:r>
      <w:r w:rsidRPr="00DF65D4">
        <w:rPr>
          <w:rFonts w:eastAsia="仿宋_GB2312"/>
          <w:sz w:val="32"/>
          <w:szCs w:val="32"/>
        </w:rPr>
        <w:t>双计划</w:t>
      </w:r>
      <w:r w:rsidRPr="00DF65D4">
        <w:rPr>
          <w:rFonts w:eastAsia="仿宋_GB2312"/>
          <w:sz w:val="32"/>
          <w:szCs w:val="32"/>
        </w:rPr>
        <w:t>”</w:t>
      </w:r>
      <w:r w:rsidRPr="00DF65D4">
        <w:rPr>
          <w:rFonts w:eastAsia="仿宋_GB2312"/>
          <w:sz w:val="32"/>
          <w:szCs w:val="32"/>
        </w:rPr>
        <w:t>的组织落实；做好辖区乙脑疫苗接种程序和口服脊灰疫苗使用剂型的程序调整工作，确保疫苗接种的安全、有序；做好</w:t>
      </w:r>
      <w:r w:rsidRPr="00DF65D4">
        <w:rPr>
          <w:rFonts w:eastAsia="仿宋_GB2312"/>
          <w:sz w:val="32"/>
          <w:szCs w:val="32"/>
        </w:rPr>
        <w:t xml:space="preserve"> “</w:t>
      </w:r>
      <w:r w:rsidRPr="00DF65D4">
        <w:rPr>
          <w:rFonts w:eastAsia="仿宋_GB2312"/>
          <w:sz w:val="32"/>
          <w:szCs w:val="32"/>
        </w:rPr>
        <w:t>天津免疫规划之窗</w:t>
      </w:r>
      <w:r w:rsidRPr="00DF65D4">
        <w:rPr>
          <w:rFonts w:eastAsia="仿宋_GB2312"/>
          <w:sz w:val="32"/>
          <w:szCs w:val="32"/>
        </w:rPr>
        <w:t>”</w:t>
      </w:r>
      <w:r w:rsidRPr="00DF65D4">
        <w:rPr>
          <w:rFonts w:eastAsia="仿宋_GB2312"/>
          <w:sz w:val="32"/>
          <w:szCs w:val="32"/>
        </w:rPr>
        <w:t>在线接种情况查询服务的宣传推广。各区县组织推动和宣传落实情况将计入</w:t>
      </w:r>
      <w:r w:rsidRPr="00DF65D4">
        <w:rPr>
          <w:rFonts w:eastAsia="仿宋_GB2312" w:hAnsi="仿宋_GB2312"/>
          <w:sz w:val="32"/>
          <w:szCs w:val="32"/>
        </w:rPr>
        <w:t>市民最满意的预防接种门诊</w:t>
      </w:r>
      <w:r w:rsidRPr="00DF65D4">
        <w:rPr>
          <w:rFonts w:eastAsia="仿宋_GB2312"/>
          <w:color w:val="000000"/>
          <w:kern w:val="0"/>
          <w:sz w:val="32"/>
          <w:szCs w:val="32"/>
        </w:rPr>
        <w:t>考核成绩</w:t>
      </w:r>
      <w:r w:rsidRPr="00DF65D4">
        <w:rPr>
          <w:rFonts w:eastAsia="仿宋_GB2312"/>
          <w:sz w:val="32"/>
          <w:szCs w:val="32"/>
        </w:rPr>
        <w:t>。</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（七）开展服务年活动评估、总结工作（</w:t>
      </w:r>
      <w:r w:rsidRPr="00DF65D4">
        <w:rPr>
          <w:rFonts w:eastAsia="楷体_GB2312"/>
          <w:sz w:val="32"/>
          <w:szCs w:val="32"/>
        </w:rPr>
        <w:t>12</w:t>
      </w:r>
      <w:r w:rsidRPr="00DF65D4">
        <w:rPr>
          <w:rFonts w:eastAsia="楷体_GB2312"/>
          <w:sz w:val="32"/>
          <w:szCs w:val="32"/>
        </w:rPr>
        <w:t>月）</w:t>
      </w:r>
    </w:p>
    <w:p w:rsidR="007454B3" w:rsidRPr="00DF65D4" w:rsidRDefault="007454B3" w:rsidP="007454B3">
      <w:pPr>
        <w:shd w:val="clear" w:color="auto" w:fill="FFFFFF"/>
        <w:spacing w:line="560" w:lineRule="exact"/>
        <w:ind w:firstLineChars="200" w:firstLine="640"/>
        <w:rPr>
          <w:rFonts w:eastAsia="仿宋_GB2312"/>
          <w:color w:val="000000"/>
          <w:kern w:val="0"/>
          <w:sz w:val="32"/>
          <w:szCs w:val="32"/>
        </w:rPr>
      </w:pPr>
      <w:r w:rsidRPr="00DF65D4">
        <w:rPr>
          <w:rFonts w:eastAsia="仿宋_GB2312"/>
          <w:color w:val="000000"/>
          <w:kern w:val="0"/>
          <w:sz w:val="32"/>
          <w:szCs w:val="32"/>
        </w:rPr>
        <w:t>市卫生计生委于</w:t>
      </w:r>
      <w:r w:rsidRPr="00DF65D4">
        <w:rPr>
          <w:rFonts w:eastAsia="仿宋_GB2312"/>
          <w:color w:val="000000"/>
          <w:kern w:val="0"/>
          <w:sz w:val="32"/>
          <w:szCs w:val="32"/>
        </w:rPr>
        <w:t>12</w:t>
      </w:r>
      <w:r w:rsidRPr="00DF65D4">
        <w:rPr>
          <w:rFonts w:eastAsia="仿宋_GB2312"/>
          <w:color w:val="000000"/>
          <w:kern w:val="0"/>
          <w:sz w:val="32"/>
          <w:szCs w:val="32"/>
        </w:rPr>
        <w:t>月前，依据</w:t>
      </w:r>
      <w:r w:rsidRPr="00DF65D4">
        <w:rPr>
          <w:rFonts w:eastAsia="仿宋_GB2312"/>
          <w:color w:val="000000"/>
          <w:kern w:val="0"/>
          <w:sz w:val="32"/>
          <w:szCs w:val="32"/>
        </w:rPr>
        <w:t>2015</w:t>
      </w:r>
      <w:r w:rsidRPr="00DF65D4">
        <w:rPr>
          <w:rFonts w:eastAsia="仿宋_GB2312"/>
          <w:color w:val="000000"/>
          <w:kern w:val="0"/>
          <w:sz w:val="32"/>
          <w:szCs w:val="32"/>
        </w:rPr>
        <w:t>年免疫规划服务年活动开展情况，分析、总结我市现阶段免疫规划工作服务情况，并依据结果，引导全市免疫规划工作服务发展新方向，使之成为我市改进免疫规划服务管理模式，提高服务管理水平的有效措施，并以实实在在的数据反馈于民，取信于民，切实建立起人民满意的预防接种服务工作。</w:t>
      </w:r>
    </w:p>
    <w:p w:rsidR="007454B3" w:rsidRPr="00DF65D4" w:rsidRDefault="007454B3" w:rsidP="007454B3">
      <w:pPr>
        <w:shd w:val="clear" w:color="auto" w:fill="FFFFFF"/>
        <w:spacing w:line="560" w:lineRule="exact"/>
        <w:ind w:firstLine="630"/>
        <w:rPr>
          <w:rFonts w:eastAsia="黑体"/>
          <w:color w:val="000000"/>
          <w:kern w:val="0"/>
          <w:sz w:val="32"/>
          <w:szCs w:val="32"/>
        </w:rPr>
      </w:pPr>
      <w:r w:rsidRPr="00DF65D4">
        <w:rPr>
          <w:rFonts w:eastAsia="黑体"/>
          <w:color w:val="000000"/>
          <w:kern w:val="0"/>
          <w:sz w:val="32"/>
          <w:szCs w:val="32"/>
        </w:rPr>
        <w:t>三、评审程序</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lastRenderedPageBreak/>
        <w:t>评审分为两个阶段。</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楷体_GB2312"/>
          <w:sz w:val="32"/>
          <w:szCs w:val="32"/>
        </w:rPr>
        <w:t>第一阶段（</w:t>
      </w:r>
      <w:r w:rsidRPr="00DF65D4">
        <w:rPr>
          <w:rFonts w:eastAsia="楷体_GB2312"/>
          <w:sz w:val="32"/>
          <w:szCs w:val="32"/>
        </w:rPr>
        <w:t>4</w:t>
      </w:r>
      <w:r w:rsidRPr="00DF65D4">
        <w:rPr>
          <w:rFonts w:eastAsia="楷体_GB2312"/>
          <w:sz w:val="32"/>
          <w:szCs w:val="32"/>
        </w:rPr>
        <w:t>至</w:t>
      </w:r>
      <w:r w:rsidRPr="00DF65D4">
        <w:rPr>
          <w:rFonts w:eastAsia="楷体_GB2312"/>
          <w:sz w:val="32"/>
          <w:szCs w:val="32"/>
        </w:rPr>
        <w:t>10</w:t>
      </w:r>
      <w:r w:rsidRPr="00DF65D4">
        <w:rPr>
          <w:rFonts w:eastAsia="楷体_GB2312"/>
          <w:sz w:val="32"/>
          <w:szCs w:val="32"/>
        </w:rPr>
        <w:t>月）</w:t>
      </w:r>
      <w:r w:rsidRPr="00DF65D4">
        <w:rPr>
          <w:rFonts w:eastAsia="楷体_GB2312"/>
          <w:sz w:val="32"/>
          <w:szCs w:val="32"/>
        </w:rPr>
        <w:t>:</w:t>
      </w:r>
      <w:r w:rsidRPr="00DF65D4">
        <w:rPr>
          <w:rFonts w:eastAsia="仿宋_GB2312"/>
          <w:sz w:val="32"/>
          <w:szCs w:val="32"/>
        </w:rPr>
        <w:t>以区县为单位</w:t>
      </w:r>
      <w:r w:rsidRPr="00DF65D4">
        <w:rPr>
          <w:rFonts w:eastAsia="仿宋_GB2312"/>
          <w:sz w:val="32"/>
          <w:szCs w:val="32"/>
        </w:rPr>
        <w:t>,</w:t>
      </w:r>
      <w:r w:rsidRPr="00DF65D4">
        <w:rPr>
          <w:rFonts w:eastAsia="仿宋_GB2312"/>
          <w:sz w:val="32"/>
          <w:szCs w:val="32"/>
        </w:rPr>
        <w:t>进行预防接种服务满意度评价。首先按照预防接种门诊等级复审、接种人员培训考核、群众满意度评价、服务举措落实情况，分别进行评价，每项</w:t>
      </w:r>
      <w:r w:rsidRPr="00DF65D4">
        <w:rPr>
          <w:rFonts w:eastAsia="仿宋_GB2312"/>
          <w:sz w:val="32"/>
          <w:szCs w:val="32"/>
        </w:rPr>
        <w:t>100</w:t>
      </w:r>
      <w:r w:rsidRPr="00DF65D4">
        <w:rPr>
          <w:rFonts w:eastAsia="仿宋_GB2312"/>
          <w:sz w:val="32"/>
          <w:szCs w:val="32"/>
        </w:rPr>
        <w:t>分，然后</w:t>
      </w:r>
      <w:r w:rsidRPr="00DF65D4">
        <w:rPr>
          <w:rFonts w:eastAsia="仿宋_GB2312"/>
          <w:sz w:val="32"/>
          <w:szCs w:val="32"/>
        </w:rPr>
        <w:t>4</w:t>
      </w:r>
      <w:r w:rsidRPr="00DF65D4">
        <w:rPr>
          <w:rFonts w:eastAsia="仿宋_GB2312"/>
          <w:sz w:val="32"/>
          <w:szCs w:val="32"/>
        </w:rPr>
        <w:t>项评价按照</w:t>
      </w:r>
      <w:r w:rsidRPr="00DF65D4">
        <w:rPr>
          <w:rFonts w:eastAsia="仿宋_GB2312"/>
          <w:sz w:val="32"/>
          <w:szCs w:val="32"/>
        </w:rPr>
        <w:t>2:2:5:1</w:t>
      </w:r>
      <w:r w:rsidRPr="00DF65D4">
        <w:rPr>
          <w:rFonts w:eastAsia="仿宋_GB2312"/>
          <w:sz w:val="32"/>
          <w:szCs w:val="32"/>
        </w:rPr>
        <w:t>的权重计算最终成绩，评选出市民满意的预防接种服务十佳区县。</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楷体_GB2312"/>
          <w:sz w:val="32"/>
          <w:szCs w:val="32"/>
        </w:rPr>
        <w:t>第二阶段（</w:t>
      </w:r>
      <w:r w:rsidRPr="00DF65D4">
        <w:rPr>
          <w:rFonts w:eastAsia="楷体_GB2312"/>
          <w:sz w:val="32"/>
          <w:szCs w:val="32"/>
        </w:rPr>
        <w:t>10</w:t>
      </w:r>
      <w:r w:rsidRPr="00DF65D4">
        <w:rPr>
          <w:rFonts w:eastAsia="楷体_GB2312"/>
          <w:sz w:val="32"/>
          <w:szCs w:val="32"/>
        </w:rPr>
        <w:t>月至</w:t>
      </w:r>
      <w:r w:rsidRPr="00DF65D4">
        <w:rPr>
          <w:rFonts w:eastAsia="楷体_GB2312"/>
          <w:sz w:val="32"/>
          <w:szCs w:val="32"/>
        </w:rPr>
        <w:t>11</w:t>
      </w:r>
      <w:r w:rsidRPr="00DF65D4">
        <w:rPr>
          <w:rFonts w:eastAsia="楷体_GB2312"/>
          <w:sz w:val="32"/>
          <w:szCs w:val="32"/>
        </w:rPr>
        <w:t>月）</w:t>
      </w:r>
      <w:r w:rsidRPr="00DF65D4">
        <w:rPr>
          <w:rFonts w:eastAsia="楷体_GB2312"/>
          <w:sz w:val="32"/>
          <w:szCs w:val="32"/>
        </w:rPr>
        <w:t>:</w:t>
      </w:r>
      <w:r w:rsidRPr="00DF65D4">
        <w:rPr>
          <w:rFonts w:eastAsia="仿宋_GB2312"/>
          <w:sz w:val="32"/>
          <w:szCs w:val="32"/>
        </w:rPr>
        <w:t>以接种门诊为单位</w:t>
      </w:r>
      <w:r w:rsidRPr="00DF65D4">
        <w:rPr>
          <w:rFonts w:eastAsia="仿宋_GB2312"/>
          <w:sz w:val="32"/>
          <w:szCs w:val="32"/>
        </w:rPr>
        <w:t>,</w:t>
      </w:r>
      <w:r w:rsidRPr="00DF65D4">
        <w:rPr>
          <w:rFonts w:eastAsia="仿宋_GB2312"/>
          <w:sz w:val="32"/>
          <w:szCs w:val="32"/>
        </w:rPr>
        <w:t>进行预防接种服务满意度评价。由十佳区县依据辖区评审情况推选</w:t>
      </w:r>
      <w:r w:rsidRPr="00DF65D4">
        <w:rPr>
          <w:rFonts w:eastAsia="仿宋_GB2312"/>
          <w:sz w:val="32"/>
          <w:szCs w:val="32"/>
        </w:rPr>
        <w:t>2</w:t>
      </w:r>
      <w:r w:rsidRPr="00DF65D4">
        <w:rPr>
          <w:rFonts w:eastAsia="仿宋_GB2312"/>
          <w:sz w:val="32"/>
          <w:szCs w:val="32"/>
        </w:rPr>
        <w:t>家优秀门诊，参选</w:t>
      </w:r>
      <w:r w:rsidRPr="00DF65D4">
        <w:rPr>
          <w:rFonts w:eastAsia="仿宋_GB2312"/>
          <w:sz w:val="32"/>
          <w:szCs w:val="32"/>
        </w:rPr>
        <w:t>2015</w:t>
      </w:r>
      <w:r w:rsidRPr="00DF65D4">
        <w:rPr>
          <w:rFonts w:eastAsia="仿宋_GB2312"/>
          <w:sz w:val="32"/>
          <w:szCs w:val="32"/>
        </w:rPr>
        <w:t>年天津市市民最满意的预防接种门诊考核，市卫生计生委将对</w:t>
      </w:r>
      <w:r w:rsidRPr="00DF65D4">
        <w:rPr>
          <w:rFonts w:eastAsia="仿宋_GB2312"/>
          <w:sz w:val="32"/>
          <w:szCs w:val="32"/>
        </w:rPr>
        <w:t>20</w:t>
      </w:r>
      <w:r w:rsidRPr="00DF65D4">
        <w:rPr>
          <w:rFonts w:eastAsia="仿宋_GB2312"/>
          <w:sz w:val="32"/>
          <w:szCs w:val="32"/>
        </w:rPr>
        <w:t>家门诊集中开展群众满意度评价，最终评选</w:t>
      </w:r>
      <w:r w:rsidRPr="00DF65D4">
        <w:rPr>
          <w:rFonts w:eastAsia="仿宋_GB2312"/>
          <w:sz w:val="32"/>
          <w:szCs w:val="32"/>
        </w:rPr>
        <w:t>“2015</w:t>
      </w:r>
      <w:r w:rsidRPr="00DF65D4">
        <w:rPr>
          <w:rFonts w:eastAsia="仿宋_GB2312"/>
          <w:sz w:val="32"/>
          <w:szCs w:val="32"/>
        </w:rPr>
        <w:t>年市民最满意的预防接种门诊</w:t>
      </w:r>
      <w:r w:rsidRPr="00DF65D4">
        <w:rPr>
          <w:rFonts w:eastAsia="仿宋_GB2312"/>
          <w:sz w:val="32"/>
          <w:szCs w:val="32"/>
        </w:rPr>
        <w:t>”</w:t>
      </w:r>
      <w:r w:rsidRPr="00DF65D4">
        <w:rPr>
          <w:rFonts w:eastAsia="仿宋_GB2312"/>
          <w:sz w:val="32"/>
          <w:szCs w:val="32"/>
        </w:rPr>
        <w:t>。</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黑体"/>
          <w:color w:val="000000"/>
          <w:kern w:val="0"/>
          <w:sz w:val="32"/>
          <w:szCs w:val="32"/>
        </w:rPr>
        <w:t>四、评审标准</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（一）预防接种门诊建设、复审（</w:t>
      </w:r>
      <w:r w:rsidRPr="00DF65D4">
        <w:rPr>
          <w:rFonts w:eastAsia="楷体_GB2312"/>
          <w:sz w:val="32"/>
          <w:szCs w:val="32"/>
        </w:rPr>
        <w:t>100</w:t>
      </w:r>
      <w:r w:rsidRPr="00DF65D4">
        <w:rPr>
          <w:rFonts w:eastAsia="楷体_GB2312"/>
          <w:sz w:val="32"/>
          <w:szCs w:val="32"/>
        </w:rPr>
        <w:t>分，权重</w:t>
      </w:r>
      <w:r w:rsidRPr="00DF65D4">
        <w:rPr>
          <w:rFonts w:eastAsia="楷体_GB2312"/>
          <w:sz w:val="32"/>
          <w:szCs w:val="32"/>
        </w:rPr>
        <w:t>20%</w:t>
      </w:r>
      <w:r w:rsidRPr="00DF65D4">
        <w:rPr>
          <w:rFonts w:eastAsia="楷体_GB2312"/>
          <w:sz w:val="32"/>
          <w:szCs w:val="32"/>
        </w:rPr>
        <w:t>）</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t>按照规范门诊达标率进行评价，有</w:t>
      </w:r>
      <w:r w:rsidRPr="00DF65D4">
        <w:rPr>
          <w:rFonts w:eastAsia="仿宋_GB2312"/>
          <w:sz w:val="32"/>
          <w:szCs w:val="32"/>
        </w:rPr>
        <w:t>1</w:t>
      </w:r>
      <w:r w:rsidRPr="00DF65D4">
        <w:rPr>
          <w:rFonts w:eastAsia="仿宋_GB2312"/>
          <w:sz w:val="32"/>
          <w:szCs w:val="32"/>
        </w:rPr>
        <w:t>家不达标扣</w:t>
      </w:r>
      <w:r w:rsidRPr="00DF65D4">
        <w:rPr>
          <w:rFonts w:eastAsia="仿宋_GB2312"/>
          <w:sz w:val="32"/>
          <w:szCs w:val="32"/>
        </w:rPr>
        <w:t>10</w:t>
      </w:r>
      <w:r w:rsidRPr="00DF65D4">
        <w:rPr>
          <w:rFonts w:eastAsia="仿宋_GB2312"/>
          <w:sz w:val="32"/>
          <w:szCs w:val="32"/>
        </w:rPr>
        <w:t>分；常规督导按照《门诊评审标准》（</w:t>
      </w:r>
      <w:r w:rsidRPr="00DF65D4">
        <w:rPr>
          <w:rFonts w:eastAsia="仿宋_GB2312"/>
          <w:sz w:val="32"/>
          <w:szCs w:val="32"/>
        </w:rPr>
        <w:t>2014</w:t>
      </w:r>
      <w:r w:rsidRPr="00DF65D4">
        <w:rPr>
          <w:rFonts w:eastAsia="仿宋_GB2312"/>
          <w:sz w:val="32"/>
          <w:szCs w:val="32"/>
        </w:rPr>
        <w:t>版）相应标准扣分；根据督导和暗访成绩进行评价，对于存在严重问题提出通报批评的，每家门诊扣</w:t>
      </w:r>
      <w:r w:rsidRPr="00DF65D4">
        <w:rPr>
          <w:rFonts w:eastAsia="仿宋_GB2312"/>
          <w:sz w:val="32"/>
          <w:szCs w:val="32"/>
        </w:rPr>
        <w:t>20</w:t>
      </w:r>
      <w:r w:rsidRPr="00DF65D4">
        <w:rPr>
          <w:rFonts w:eastAsia="仿宋_GB2312"/>
          <w:sz w:val="32"/>
          <w:szCs w:val="32"/>
        </w:rPr>
        <w:t>分，降级摘牌的门诊每家门诊扣</w:t>
      </w:r>
      <w:r w:rsidRPr="00DF65D4">
        <w:rPr>
          <w:rFonts w:eastAsia="仿宋_GB2312"/>
          <w:sz w:val="32"/>
          <w:szCs w:val="32"/>
        </w:rPr>
        <w:t>50</w:t>
      </w:r>
      <w:r w:rsidRPr="00DF65D4">
        <w:rPr>
          <w:rFonts w:eastAsia="仿宋_GB2312"/>
          <w:sz w:val="32"/>
          <w:szCs w:val="32"/>
        </w:rPr>
        <w:t>分。</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（二）人员管理和培训（</w:t>
      </w:r>
      <w:r w:rsidRPr="00DF65D4">
        <w:rPr>
          <w:rFonts w:eastAsia="楷体_GB2312"/>
          <w:sz w:val="32"/>
          <w:szCs w:val="32"/>
        </w:rPr>
        <w:t>100</w:t>
      </w:r>
      <w:r w:rsidRPr="00DF65D4">
        <w:rPr>
          <w:rFonts w:eastAsia="楷体_GB2312"/>
          <w:sz w:val="32"/>
          <w:szCs w:val="32"/>
        </w:rPr>
        <w:t>分，权重</w:t>
      </w:r>
      <w:r w:rsidRPr="00DF65D4">
        <w:rPr>
          <w:rFonts w:eastAsia="楷体_GB2312"/>
          <w:sz w:val="32"/>
          <w:szCs w:val="32"/>
        </w:rPr>
        <w:t>20%</w:t>
      </w:r>
      <w:r w:rsidRPr="00DF65D4">
        <w:rPr>
          <w:rFonts w:eastAsia="楷体_GB2312"/>
          <w:sz w:val="32"/>
          <w:szCs w:val="32"/>
        </w:rPr>
        <w:t>）</w:t>
      </w:r>
    </w:p>
    <w:p w:rsidR="007454B3" w:rsidRPr="00DF65D4" w:rsidRDefault="007454B3" w:rsidP="007454B3">
      <w:pPr>
        <w:shd w:val="clear" w:color="auto" w:fill="FFFFFF"/>
        <w:spacing w:line="560" w:lineRule="exact"/>
        <w:ind w:firstLineChars="200" w:firstLine="640"/>
        <w:rPr>
          <w:rFonts w:eastAsia="仿宋_GB2312"/>
          <w:sz w:val="32"/>
          <w:szCs w:val="32"/>
        </w:rPr>
      </w:pPr>
      <w:proofErr w:type="gramStart"/>
      <w:r w:rsidRPr="00DF65D4">
        <w:rPr>
          <w:rFonts w:eastAsia="仿宋_GB2312"/>
          <w:sz w:val="32"/>
          <w:szCs w:val="32"/>
        </w:rPr>
        <w:t>区县未</w:t>
      </w:r>
      <w:proofErr w:type="gramEnd"/>
      <w:r w:rsidRPr="00DF65D4">
        <w:rPr>
          <w:rFonts w:eastAsia="仿宋_GB2312"/>
          <w:sz w:val="32"/>
          <w:szCs w:val="32"/>
        </w:rPr>
        <w:t>组织培训不得分，不达标的扣</w:t>
      </w:r>
      <w:r w:rsidRPr="00DF65D4">
        <w:rPr>
          <w:rFonts w:eastAsia="仿宋_GB2312"/>
          <w:sz w:val="32"/>
          <w:szCs w:val="32"/>
        </w:rPr>
        <w:t>50</w:t>
      </w:r>
      <w:r w:rsidRPr="00DF65D4">
        <w:rPr>
          <w:rFonts w:eastAsia="仿宋_GB2312"/>
          <w:sz w:val="32"/>
          <w:szCs w:val="32"/>
        </w:rPr>
        <w:t>分；市级复核</w:t>
      </w:r>
      <w:r w:rsidRPr="00DF65D4">
        <w:rPr>
          <w:rFonts w:eastAsia="仿宋_GB2312"/>
          <w:sz w:val="32"/>
          <w:szCs w:val="32"/>
        </w:rPr>
        <w:t>1</w:t>
      </w:r>
      <w:r w:rsidRPr="00DF65D4">
        <w:rPr>
          <w:rFonts w:eastAsia="仿宋_GB2312"/>
          <w:sz w:val="32"/>
          <w:szCs w:val="32"/>
        </w:rPr>
        <w:t>人不合格扣</w:t>
      </w:r>
      <w:r w:rsidRPr="00DF65D4">
        <w:rPr>
          <w:rFonts w:eastAsia="仿宋_GB2312"/>
          <w:sz w:val="32"/>
          <w:szCs w:val="32"/>
        </w:rPr>
        <w:t>20</w:t>
      </w:r>
      <w:r w:rsidRPr="00DF65D4">
        <w:rPr>
          <w:rFonts w:eastAsia="仿宋_GB2312"/>
          <w:sz w:val="32"/>
          <w:szCs w:val="32"/>
        </w:rPr>
        <w:t>分。</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t>（三）满意度评价（</w:t>
      </w:r>
      <w:r w:rsidRPr="00DF65D4">
        <w:rPr>
          <w:rFonts w:eastAsia="楷体_GB2312"/>
          <w:sz w:val="32"/>
          <w:szCs w:val="32"/>
        </w:rPr>
        <w:t>100</w:t>
      </w:r>
      <w:r w:rsidRPr="00DF65D4">
        <w:rPr>
          <w:rFonts w:eastAsia="楷体_GB2312"/>
          <w:sz w:val="32"/>
          <w:szCs w:val="32"/>
        </w:rPr>
        <w:t>分，权重</w:t>
      </w:r>
      <w:r w:rsidRPr="00DF65D4">
        <w:rPr>
          <w:rFonts w:eastAsia="楷体_GB2312"/>
          <w:sz w:val="32"/>
          <w:szCs w:val="32"/>
        </w:rPr>
        <w:t>50%</w:t>
      </w:r>
      <w:r w:rsidRPr="00DF65D4">
        <w:rPr>
          <w:rFonts w:eastAsia="楷体_GB2312"/>
          <w:sz w:val="32"/>
          <w:szCs w:val="32"/>
        </w:rPr>
        <w:t>）</w:t>
      </w:r>
    </w:p>
    <w:p w:rsidR="007454B3" w:rsidRPr="00DF65D4" w:rsidRDefault="007454B3" w:rsidP="007454B3">
      <w:pPr>
        <w:shd w:val="clear" w:color="auto" w:fill="FFFFFF"/>
        <w:spacing w:line="560" w:lineRule="exact"/>
        <w:ind w:firstLineChars="200" w:firstLine="640"/>
        <w:rPr>
          <w:rFonts w:eastAsia="仿宋_GB2312"/>
          <w:sz w:val="32"/>
          <w:szCs w:val="32"/>
        </w:rPr>
      </w:pPr>
      <w:r w:rsidRPr="00DF65D4">
        <w:rPr>
          <w:rFonts w:eastAsia="仿宋_GB2312"/>
          <w:sz w:val="32"/>
          <w:szCs w:val="32"/>
        </w:rPr>
        <w:t>单份问卷</w:t>
      </w:r>
      <w:r w:rsidRPr="00DF65D4">
        <w:rPr>
          <w:rFonts w:eastAsia="仿宋_GB2312"/>
          <w:sz w:val="32"/>
          <w:szCs w:val="32"/>
        </w:rPr>
        <w:t>80</w:t>
      </w:r>
      <w:r w:rsidRPr="00DF65D4">
        <w:rPr>
          <w:rFonts w:eastAsia="仿宋_GB2312"/>
          <w:sz w:val="32"/>
          <w:szCs w:val="32"/>
        </w:rPr>
        <w:t>分以上为满意，每份不满意问卷扣</w:t>
      </w:r>
      <w:r w:rsidRPr="00DF65D4">
        <w:rPr>
          <w:rFonts w:eastAsia="仿宋_GB2312"/>
          <w:sz w:val="32"/>
          <w:szCs w:val="32"/>
        </w:rPr>
        <w:t>5</w:t>
      </w:r>
      <w:r w:rsidRPr="00DF65D4">
        <w:rPr>
          <w:rFonts w:eastAsia="仿宋_GB2312"/>
          <w:sz w:val="32"/>
          <w:szCs w:val="32"/>
        </w:rPr>
        <w:t>分，核实确认的投诉每起扣</w:t>
      </w:r>
      <w:r w:rsidRPr="00DF65D4">
        <w:rPr>
          <w:rFonts w:eastAsia="仿宋_GB2312"/>
          <w:sz w:val="32"/>
          <w:szCs w:val="32"/>
        </w:rPr>
        <w:t>10</w:t>
      </w:r>
      <w:r w:rsidRPr="00DF65D4">
        <w:rPr>
          <w:rFonts w:eastAsia="仿宋_GB2312"/>
          <w:sz w:val="32"/>
          <w:szCs w:val="32"/>
        </w:rPr>
        <w:t>分。</w:t>
      </w:r>
    </w:p>
    <w:p w:rsidR="007454B3" w:rsidRPr="00DF65D4" w:rsidRDefault="007454B3" w:rsidP="007454B3">
      <w:pPr>
        <w:shd w:val="clear" w:color="auto" w:fill="FFFFFF"/>
        <w:spacing w:line="560" w:lineRule="exact"/>
        <w:ind w:firstLineChars="200" w:firstLine="640"/>
        <w:rPr>
          <w:rFonts w:eastAsia="楷体_GB2312"/>
          <w:sz w:val="32"/>
          <w:szCs w:val="32"/>
        </w:rPr>
      </w:pPr>
      <w:r w:rsidRPr="00DF65D4">
        <w:rPr>
          <w:rFonts w:eastAsia="楷体_GB2312"/>
          <w:sz w:val="32"/>
          <w:szCs w:val="32"/>
        </w:rPr>
        <w:lastRenderedPageBreak/>
        <w:t>（四）服务举措落实（</w:t>
      </w:r>
      <w:r w:rsidRPr="00DF65D4">
        <w:rPr>
          <w:rFonts w:eastAsia="楷体_GB2312"/>
          <w:sz w:val="32"/>
          <w:szCs w:val="32"/>
        </w:rPr>
        <w:t>100</w:t>
      </w:r>
      <w:r w:rsidRPr="00DF65D4">
        <w:rPr>
          <w:rFonts w:eastAsia="楷体_GB2312"/>
          <w:sz w:val="32"/>
          <w:szCs w:val="32"/>
        </w:rPr>
        <w:t>分，权重</w:t>
      </w:r>
      <w:r w:rsidRPr="00DF65D4">
        <w:rPr>
          <w:rFonts w:eastAsia="楷体_GB2312"/>
          <w:sz w:val="32"/>
          <w:szCs w:val="32"/>
        </w:rPr>
        <w:t>10%</w:t>
      </w:r>
      <w:r w:rsidRPr="00DF65D4">
        <w:rPr>
          <w:rFonts w:eastAsia="楷体_GB2312"/>
          <w:sz w:val="32"/>
          <w:szCs w:val="32"/>
        </w:rPr>
        <w:t>）</w:t>
      </w:r>
    </w:p>
    <w:p w:rsidR="007454B3" w:rsidRDefault="007454B3" w:rsidP="007454B3">
      <w:pPr>
        <w:shd w:val="clear" w:color="auto" w:fill="FFFFFF"/>
        <w:spacing w:line="560" w:lineRule="exact"/>
        <w:ind w:firstLineChars="200" w:firstLine="640"/>
        <w:rPr>
          <w:rFonts w:eastAsia="仿宋_GB2312" w:hint="eastAsia"/>
          <w:sz w:val="32"/>
          <w:szCs w:val="32"/>
        </w:rPr>
      </w:pPr>
      <w:r w:rsidRPr="00DF65D4">
        <w:rPr>
          <w:rFonts w:eastAsia="仿宋_GB2312"/>
          <w:sz w:val="32"/>
          <w:szCs w:val="32"/>
        </w:rPr>
        <w:t>各项服务举措落实情况纳入常规督导，对督导中发现未按要求落实的区县，每一项扣</w:t>
      </w:r>
      <w:r w:rsidRPr="00DF65D4">
        <w:rPr>
          <w:rFonts w:eastAsia="仿宋_GB2312"/>
          <w:sz w:val="32"/>
          <w:szCs w:val="32"/>
        </w:rPr>
        <w:t>10</w:t>
      </w:r>
      <w:r w:rsidRPr="00DF65D4">
        <w:rPr>
          <w:rFonts w:eastAsia="仿宋_GB2312"/>
          <w:sz w:val="32"/>
          <w:szCs w:val="32"/>
        </w:rPr>
        <w:t>分，分数扣完为止。</w:t>
      </w:r>
    </w:p>
    <w:p w:rsidR="00253796" w:rsidRPr="007454B3" w:rsidRDefault="007454B3"/>
    <w:sectPr w:rsidR="00253796" w:rsidRPr="007454B3" w:rsidSect="00E967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4B3"/>
    <w:rsid w:val="007454B3"/>
    <w:rsid w:val="00B30B63"/>
    <w:rsid w:val="00E96729"/>
    <w:rsid w:val="00F5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2015-04-20T08:41:00Z</dcterms:created>
  <dcterms:modified xsi:type="dcterms:W3CDTF">2015-04-20T08:41:00Z</dcterms:modified>
</cp:coreProperties>
</file>