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6C" w:rsidRPr="00AA0CB7" w:rsidRDefault="003D386C" w:rsidP="003D386C">
      <w:pPr>
        <w:spacing w:line="560" w:lineRule="exact"/>
        <w:jc w:val="left"/>
        <w:rPr>
          <w:rStyle w:val="text1"/>
          <w:rFonts w:eastAsia="黑体" w:hint="default"/>
          <w:sz w:val="32"/>
          <w:szCs w:val="32"/>
        </w:rPr>
      </w:pPr>
      <w:r w:rsidRPr="00AA0CB7">
        <w:rPr>
          <w:rStyle w:val="text1"/>
          <w:rFonts w:eastAsia="黑体" w:hint="default"/>
          <w:sz w:val="32"/>
          <w:szCs w:val="32"/>
        </w:rPr>
        <w:t>附件</w:t>
      </w:r>
      <w:r w:rsidRPr="00AA0CB7">
        <w:rPr>
          <w:rStyle w:val="text1"/>
          <w:rFonts w:eastAsia="黑体" w:hint="default"/>
          <w:sz w:val="32"/>
          <w:szCs w:val="32"/>
        </w:rPr>
        <w:t>3</w:t>
      </w:r>
    </w:p>
    <w:p w:rsidR="003D386C" w:rsidRPr="00AA0CB7" w:rsidRDefault="003D386C" w:rsidP="003D386C">
      <w:pPr>
        <w:spacing w:line="480" w:lineRule="exact"/>
        <w:jc w:val="center"/>
        <w:rPr>
          <w:rStyle w:val="text1"/>
          <w:rFonts w:eastAsia="方正小标宋简体" w:hint="default"/>
          <w:sz w:val="44"/>
          <w:szCs w:val="44"/>
        </w:rPr>
      </w:pPr>
    </w:p>
    <w:p w:rsidR="003D386C" w:rsidRPr="00AA0CB7" w:rsidRDefault="003D386C" w:rsidP="003D386C">
      <w:pPr>
        <w:pStyle w:val="a5"/>
        <w:rPr>
          <w:rStyle w:val="text1"/>
          <w:rFonts w:ascii="Times New Roman" w:eastAsia="方正小标宋简体" w:hAnsi="Times New Roman" w:hint="default"/>
          <w:sz w:val="44"/>
          <w:szCs w:val="44"/>
        </w:rPr>
      </w:pPr>
      <w:r w:rsidRPr="00AA0CB7">
        <w:rPr>
          <w:rStyle w:val="text1"/>
          <w:rFonts w:cs="宋体" w:hint="default"/>
          <w:sz w:val="44"/>
          <w:szCs w:val="44"/>
        </w:rPr>
        <w:t>天津市</w:t>
      </w:r>
      <w:r w:rsidRPr="00AA0CB7">
        <w:rPr>
          <w:rStyle w:val="text1"/>
          <w:rFonts w:ascii="Times New Roman" w:eastAsia="方正小标宋简体" w:hAnsi="Times New Roman" w:hint="default"/>
          <w:sz w:val="44"/>
          <w:szCs w:val="44"/>
        </w:rPr>
        <w:t>2015</w:t>
      </w:r>
      <w:r w:rsidRPr="00AA0CB7">
        <w:rPr>
          <w:rStyle w:val="text1"/>
          <w:rFonts w:cs="宋体" w:hint="default"/>
          <w:sz w:val="44"/>
          <w:szCs w:val="44"/>
        </w:rPr>
        <w:t>年春季灭鼠技术方案</w:t>
      </w:r>
    </w:p>
    <w:p w:rsidR="003D386C" w:rsidRPr="00AA0CB7" w:rsidRDefault="003D386C" w:rsidP="003D386C">
      <w:pPr>
        <w:spacing w:line="480" w:lineRule="exact"/>
        <w:ind w:firstLineChars="200" w:firstLine="246"/>
        <w:rPr>
          <w:rFonts w:eastAsia="方正小标宋简体"/>
          <w:sz w:val="44"/>
          <w:szCs w:val="44"/>
        </w:rPr>
      </w:pPr>
    </w:p>
    <w:p w:rsidR="003D386C" w:rsidRPr="00AA0CB7" w:rsidRDefault="003D386C" w:rsidP="003D386C">
      <w:pPr>
        <w:spacing w:line="560" w:lineRule="exact"/>
        <w:ind w:firstLineChars="200" w:firstLine="640"/>
        <w:rPr>
          <w:rFonts w:eastAsia="仿宋_GB2312"/>
          <w:sz w:val="32"/>
          <w:szCs w:val="32"/>
        </w:rPr>
      </w:pPr>
      <w:r w:rsidRPr="00AA0CB7">
        <w:rPr>
          <w:rFonts w:eastAsia="仿宋_GB2312"/>
          <w:sz w:val="32"/>
          <w:szCs w:val="32"/>
        </w:rPr>
        <w:t>依据全国爱卫会发布的《病媒生物预防控制管理规定》（全爱卫办</w:t>
      </w:r>
      <w:r w:rsidRPr="00AA0CB7">
        <w:rPr>
          <w:rFonts w:hAnsi="宋体"/>
          <w:sz w:val="32"/>
          <w:szCs w:val="32"/>
        </w:rPr>
        <w:t>﹝</w:t>
      </w:r>
      <w:r w:rsidRPr="00AA0CB7">
        <w:rPr>
          <w:rFonts w:eastAsia="仿宋_GB2312"/>
          <w:sz w:val="32"/>
          <w:szCs w:val="32"/>
        </w:rPr>
        <w:t>2009</w:t>
      </w:r>
      <w:r w:rsidRPr="00AA0CB7">
        <w:rPr>
          <w:rFonts w:hAnsi="宋体"/>
          <w:sz w:val="32"/>
          <w:szCs w:val="32"/>
        </w:rPr>
        <w:t>﹞</w:t>
      </w:r>
      <w:r w:rsidRPr="00AA0CB7">
        <w:rPr>
          <w:rFonts w:eastAsia="仿宋_GB2312"/>
          <w:sz w:val="32"/>
          <w:szCs w:val="32"/>
        </w:rPr>
        <w:t>9</w:t>
      </w:r>
      <w:r w:rsidRPr="00AA0CB7">
        <w:rPr>
          <w:rFonts w:eastAsia="仿宋_GB2312"/>
          <w:sz w:val="32"/>
          <w:szCs w:val="32"/>
        </w:rPr>
        <w:t>号）及相关技术标准，为切实做好</w:t>
      </w:r>
      <w:r w:rsidRPr="00AA0CB7">
        <w:rPr>
          <w:rFonts w:eastAsia="仿宋_GB2312"/>
          <w:sz w:val="32"/>
          <w:szCs w:val="32"/>
        </w:rPr>
        <w:t>2015</w:t>
      </w:r>
      <w:r w:rsidRPr="00AA0CB7">
        <w:rPr>
          <w:rFonts w:eastAsia="仿宋_GB2312"/>
          <w:sz w:val="32"/>
          <w:szCs w:val="32"/>
        </w:rPr>
        <w:t>年春季灭鼠活动，确保灭鼠活动高效规范，实现灭鼠目标，特制定本技术方案。</w:t>
      </w:r>
    </w:p>
    <w:p w:rsidR="003D386C" w:rsidRPr="00AA0CB7" w:rsidRDefault="003D386C" w:rsidP="003D386C">
      <w:pPr>
        <w:spacing w:line="560" w:lineRule="exact"/>
        <w:ind w:firstLineChars="200" w:firstLine="640"/>
        <w:rPr>
          <w:rFonts w:eastAsia="黑体"/>
          <w:sz w:val="32"/>
          <w:szCs w:val="32"/>
        </w:rPr>
      </w:pPr>
      <w:r w:rsidRPr="00AA0CB7">
        <w:rPr>
          <w:rFonts w:eastAsia="黑体"/>
          <w:sz w:val="32"/>
          <w:szCs w:val="32"/>
        </w:rPr>
        <w:t>一、目标和范围</w:t>
      </w:r>
    </w:p>
    <w:p w:rsidR="003D386C" w:rsidRPr="00AA0CB7" w:rsidRDefault="003D386C" w:rsidP="003D386C">
      <w:pPr>
        <w:widowControl/>
        <w:spacing w:line="560" w:lineRule="exact"/>
        <w:ind w:firstLineChars="200" w:firstLine="640"/>
        <w:rPr>
          <w:rFonts w:eastAsia="楷体_GB2312"/>
          <w:sz w:val="32"/>
          <w:szCs w:val="32"/>
        </w:rPr>
      </w:pPr>
      <w:r w:rsidRPr="00AA0CB7">
        <w:rPr>
          <w:rFonts w:eastAsia="楷体_GB2312"/>
          <w:sz w:val="32"/>
          <w:szCs w:val="32"/>
        </w:rPr>
        <w:t>(</w:t>
      </w:r>
      <w:proofErr w:type="gramStart"/>
      <w:r w:rsidRPr="00AA0CB7">
        <w:rPr>
          <w:rFonts w:eastAsia="楷体_GB2312"/>
          <w:sz w:val="32"/>
          <w:szCs w:val="32"/>
        </w:rPr>
        <w:t>一</w:t>
      </w:r>
      <w:proofErr w:type="gramEnd"/>
      <w:r w:rsidRPr="00AA0CB7">
        <w:rPr>
          <w:rFonts w:eastAsia="楷体_GB2312"/>
          <w:sz w:val="32"/>
          <w:szCs w:val="32"/>
        </w:rPr>
        <w:t>)</w:t>
      </w:r>
      <w:r w:rsidRPr="00AA0CB7">
        <w:rPr>
          <w:rFonts w:eastAsia="楷体_GB2312"/>
          <w:sz w:val="32"/>
          <w:szCs w:val="32"/>
        </w:rPr>
        <w:t>目标</w:t>
      </w:r>
    </w:p>
    <w:p w:rsidR="003D386C" w:rsidRPr="00AA0CB7" w:rsidRDefault="003D386C" w:rsidP="003D386C">
      <w:pPr>
        <w:widowControl/>
        <w:spacing w:line="560" w:lineRule="exact"/>
        <w:ind w:firstLineChars="200" w:firstLine="640"/>
        <w:rPr>
          <w:rFonts w:eastAsia="仿宋_GB2312"/>
          <w:kern w:val="0"/>
          <w:sz w:val="32"/>
          <w:szCs w:val="32"/>
        </w:rPr>
      </w:pPr>
      <w:r w:rsidRPr="00AA0CB7">
        <w:rPr>
          <w:rFonts w:eastAsia="仿宋_GB2312"/>
          <w:kern w:val="0"/>
          <w:sz w:val="32"/>
          <w:szCs w:val="32"/>
        </w:rPr>
        <w:t>1</w:t>
      </w:r>
      <w:r w:rsidRPr="00AA0CB7">
        <w:rPr>
          <w:rFonts w:eastAsia="仿宋_GB2312"/>
          <w:kern w:val="0"/>
          <w:sz w:val="32"/>
          <w:szCs w:val="32"/>
        </w:rPr>
        <w:t>、投药覆盖率、到位率、保留率达到</w:t>
      </w:r>
      <w:r w:rsidRPr="00AA0CB7">
        <w:rPr>
          <w:rFonts w:eastAsia="仿宋_GB2312"/>
          <w:kern w:val="0"/>
          <w:sz w:val="32"/>
          <w:szCs w:val="32"/>
        </w:rPr>
        <w:t>100%</w:t>
      </w:r>
      <w:r w:rsidRPr="00AA0CB7">
        <w:rPr>
          <w:rFonts w:eastAsia="仿宋_GB2312"/>
          <w:kern w:val="0"/>
          <w:sz w:val="32"/>
          <w:szCs w:val="32"/>
        </w:rPr>
        <w:t>；</w:t>
      </w:r>
    </w:p>
    <w:p w:rsidR="003D386C" w:rsidRPr="00AA0CB7" w:rsidRDefault="003D386C" w:rsidP="003D386C">
      <w:pPr>
        <w:widowControl/>
        <w:spacing w:line="560" w:lineRule="exact"/>
        <w:ind w:firstLineChars="200" w:firstLine="640"/>
        <w:rPr>
          <w:rFonts w:eastAsia="仿宋_GB2312"/>
          <w:kern w:val="0"/>
          <w:sz w:val="32"/>
          <w:szCs w:val="32"/>
        </w:rPr>
      </w:pPr>
      <w:r w:rsidRPr="00AA0CB7">
        <w:rPr>
          <w:rFonts w:eastAsia="仿宋_GB2312"/>
          <w:kern w:val="0"/>
          <w:sz w:val="32"/>
          <w:szCs w:val="32"/>
        </w:rPr>
        <w:t>2</w:t>
      </w:r>
      <w:r w:rsidRPr="00AA0CB7">
        <w:rPr>
          <w:rFonts w:eastAsia="仿宋_GB2312"/>
          <w:kern w:val="0"/>
          <w:sz w:val="32"/>
          <w:szCs w:val="32"/>
        </w:rPr>
        <w:t>、鼠密度达到全国爱卫会规定的标准；</w:t>
      </w:r>
    </w:p>
    <w:p w:rsidR="003D386C" w:rsidRPr="00AA0CB7" w:rsidRDefault="003D386C" w:rsidP="003D386C">
      <w:pPr>
        <w:widowControl/>
        <w:spacing w:line="560" w:lineRule="exact"/>
        <w:ind w:firstLineChars="200" w:firstLine="640"/>
        <w:rPr>
          <w:rFonts w:eastAsia="仿宋_GB2312"/>
          <w:kern w:val="0"/>
          <w:sz w:val="32"/>
          <w:szCs w:val="32"/>
        </w:rPr>
      </w:pPr>
      <w:r w:rsidRPr="00AA0CB7">
        <w:rPr>
          <w:rFonts w:eastAsia="仿宋_GB2312"/>
          <w:kern w:val="0"/>
          <w:sz w:val="32"/>
          <w:szCs w:val="32"/>
        </w:rPr>
        <w:t>3</w:t>
      </w:r>
      <w:r w:rsidRPr="00AA0CB7">
        <w:rPr>
          <w:rFonts w:eastAsia="仿宋_GB2312"/>
          <w:kern w:val="0"/>
          <w:sz w:val="32"/>
          <w:szCs w:val="32"/>
        </w:rPr>
        <w:t>、防鼠设施合格率大于或等于</w:t>
      </w:r>
      <w:r w:rsidRPr="00AA0CB7">
        <w:rPr>
          <w:rFonts w:eastAsia="仿宋_GB2312"/>
          <w:kern w:val="0"/>
          <w:sz w:val="32"/>
          <w:szCs w:val="32"/>
        </w:rPr>
        <w:t>95%</w:t>
      </w:r>
      <w:r w:rsidRPr="00AA0CB7">
        <w:rPr>
          <w:rFonts w:eastAsia="仿宋_GB2312"/>
          <w:sz w:val="32"/>
          <w:szCs w:val="32"/>
        </w:rPr>
        <w:t>；</w:t>
      </w:r>
    </w:p>
    <w:p w:rsidR="003D386C" w:rsidRPr="00AA0CB7" w:rsidRDefault="003D386C" w:rsidP="003D386C">
      <w:pPr>
        <w:spacing w:line="560" w:lineRule="exact"/>
        <w:ind w:firstLineChars="200" w:firstLine="640"/>
        <w:rPr>
          <w:rFonts w:eastAsia="仿宋_GB2312"/>
          <w:sz w:val="32"/>
          <w:szCs w:val="32"/>
        </w:rPr>
      </w:pPr>
      <w:r w:rsidRPr="00AA0CB7">
        <w:rPr>
          <w:rFonts w:eastAsia="仿宋_GB2312"/>
          <w:kern w:val="0"/>
          <w:sz w:val="32"/>
          <w:szCs w:val="32"/>
        </w:rPr>
        <w:t>4</w:t>
      </w:r>
      <w:r w:rsidRPr="00AA0CB7">
        <w:rPr>
          <w:rFonts w:eastAsia="仿宋_GB2312"/>
          <w:kern w:val="0"/>
          <w:sz w:val="32"/>
          <w:szCs w:val="32"/>
        </w:rPr>
        <w:t>、制定灭鼠长效</w:t>
      </w:r>
      <w:r w:rsidRPr="00AA0CB7">
        <w:rPr>
          <w:rFonts w:eastAsia="仿宋_GB2312"/>
          <w:sz w:val="32"/>
          <w:szCs w:val="32"/>
        </w:rPr>
        <w:t>机制，巩固灭鼠成果。</w:t>
      </w:r>
    </w:p>
    <w:p w:rsidR="003D386C" w:rsidRPr="00AA0CB7" w:rsidRDefault="003D386C" w:rsidP="003D386C">
      <w:pPr>
        <w:widowControl/>
        <w:spacing w:line="560" w:lineRule="exact"/>
        <w:ind w:firstLineChars="200" w:firstLine="640"/>
        <w:rPr>
          <w:rFonts w:eastAsia="楷体_GB2312"/>
          <w:kern w:val="0"/>
          <w:sz w:val="32"/>
          <w:szCs w:val="32"/>
        </w:rPr>
      </w:pPr>
      <w:r w:rsidRPr="00AA0CB7">
        <w:rPr>
          <w:rFonts w:eastAsia="楷体_GB2312"/>
          <w:sz w:val="32"/>
          <w:szCs w:val="32"/>
        </w:rPr>
        <w:t>（二）范围</w:t>
      </w:r>
      <w:r w:rsidRPr="00AA0CB7">
        <w:rPr>
          <w:rFonts w:eastAsia="楷体_GB2312"/>
          <w:kern w:val="0"/>
          <w:sz w:val="32"/>
          <w:szCs w:val="32"/>
        </w:rPr>
        <w:t xml:space="preserve"> </w:t>
      </w:r>
    </w:p>
    <w:p w:rsidR="003D386C" w:rsidRPr="00AA0CB7" w:rsidRDefault="003D386C" w:rsidP="003D386C">
      <w:pPr>
        <w:snapToGrid w:val="0"/>
        <w:spacing w:line="560" w:lineRule="exact"/>
        <w:ind w:firstLine="630"/>
        <w:rPr>
          <w:rFonts w:eastAsia="仿宋_GB2312"/>
          <w:sz w:val="32"/>
          <w:szCs w:val="32"/>
        </w:rPr>
      </w:pPr>
      <w:r w:rsidRPr="00AA0CB7">
        <w:rPr>
          <w:rFonts w:eastAsia="仿宋_GB2312"/>
          <w:sz w:val="32"/>
          <w:szCs w:val="32"/>
        </w:rPr>
        <w:t>1</w:t>
      </w:r>
      <w:r w:rsidRPr="00AA0CB7">
        <w:rPr>
          <w:rFonts w:eastAsia="仿宋_GB2312"/>
          <w:sz w:val="32"/>
          <w:szCs w:val="32"/>
        </w:rPr>
        <w:t>、重点区域。包括非涉农区县和涉农区县政府所在地，以及各镇、乡、行政村等。尤其是各区县的建成区、城乡结合部、外来人口聚居地、已动工拆迁地以及</w:t>
      </w:r>
      <w:r w:rsidRPr="00AA0CB7">
        <w:rPr>
          <w:rFonts w:eastAsia="仿宋_GB2312"/>
          <w:color w:val="000000"/>
          <w:kern w:val="0"/>
          <w:sz w:val="32"/>
          <w:szCs w:val="32"/>
        </w:rPr>
        <w:t>发生过流行性出血热的区域</w:t>
      </w:r>
      <w:r w:rsidRPr="00AA0CB7">
        <w:rPr>
          <w:rFonts w:eastAsia="仿宋_GB2312"/>
          <w:sz w:val="32"/>
          <w:szCs w:val="32"/>
        </w:rPr>
        <w:t>。</w:t>
      </w:r>
    </w:p>
    <w:p w:rsidR="003D386C" w:rsidRPr="00AA0CB7" w:rsidRDefault="003D386C" w:rsidP="003D386C">
      <w:pPr>
        <w:snapToGrid w:val="0"/>
        <w:spacing w:line="560" w:lineRule="exact"/>
        <w:ind w:firstLine="630"/>
        <w:rPr>
          <w:rFonts w:eastAsia="仿宋_GB2312"/>
          <w:sz w:val="32"/>
          <w:szCs w:val="32"/>
        </w:rPr>
      </w:pPr>
      <w:r w:rsidRPr="00AA0CB7">
        <w:rPr>
          <w:rFonts w:eastAsia="仿宋_GB2312"/>
          <w:sz w:val="32"/>
          <w:szCs w:val="32"/>
        </w:rPr>
        <w:t>2</w:t>
      </w:r>
      <w:r w:rsidRPr="00AA0CB7">
        <w:rPr>
          <w:rFonts w:eastAsia="仿宋_GB2312"/>
          <w:sz w:val="32"/>
          <w:szCs w:val="32"/>
        </w:rPr>
        <w:t>、重点行业。包括宾馆、饭店、尤其是中小餐馆，食品加工、生产、销售、储存单位与场所（如酿造厂、屠宰场、商场超市、农贸市场及仓库）、药品生产场所，动物养殖场、建筑工地、农副产品市场、学校、医院、机场、车站、港口码头等。</w:t>
      </w:r>
    </w:p>
    <w:p w:rsidR="003D386C" w:rsidRPr="00AA0CB7" w:rsidRDefault="003D386C" w:rsidP="003D386C">
      <w:pPr>
        <w:snapToGrid w:val="0"/>
        <w:spacing w:line="560" w:lineRule="exact"/>
        <w:ind w:firstLine="630"/>
        <w:rPr>
          <w:rFonts w:eastAsia="仿宋_GB2312"/>
          <w:sz w:val="32"/>
          <w:szCs w:val="32"/>
        </w:rPr>
      </w:pPr>
      <w:r w:rsidRPr="00AA0CB7">
        <w:rPr>
          <w:rFonts w:eastAsia="仿宋_GB2312"/>
          <w:sz w:val="32"/>
          <w:szCs w:val="32"/>
        </w:rPr>
        <w:lastRenderedPageBreak/>
        <w:t>3</w:t>
      </w:r>
      <w:r w:rsidRPr="00AA0CB7">
        <w:rPr>
          <w:rFonts w:eastAsia="仿宋_GB2312"/>
          <w:sz w:val="32"/>
          <w:szCs w:val="32"/>
        </w:rPr>
        <w:t>、重点部位。包括居民区的外环境、垃圾道、楼道、污水井、绿地花坛等；餐馆、酒店、食品加工厂、居民区附近的下水道；公园及公共绿地、公共厕所、垃圾收集站和转运站、铁路沿线（含地铁）、车站（含长途汽车站）等；各单位内部的外环境，同时各单位还应根据自己掌握的鼠类活动频繁区域确定灭鼠重点。</w:t>
      </w:r>
    </w:p>
    <w:p w:rsidR="003D386C" w:rsidRPr="00AA0CB7" w:rsidRDefault="003D386C" w:rsidP="003D386C">
      <w:pPr>
        <w:spacing w:line="560" w:lineRule="exact"/>
        <w:ind w:leftChars="134" w:left="281" w:firstLineChars="150" w:firstLine="480"/>
        <w:rPr>
          <w:rFonts w:eastAsia="仿宋_GB2312"/>
          <w:color w:val="000000"/>
          <w:kern w:val="0"/>
          <w:sz w:val="32"/>
          <w:szCs w:val="32"/>
        </w:rPr>
      </w:pPr>
      <w:r w:rsidRPr="00AA0CB7">
        <w:rPr>
          <w:rFonts w:eastAsia="仿宋_GB2312"/>
          <w:color w:val="000000"/>
          <w:kern w:val="0"/>
          <w:sz w:val="32"/>
          <w:szCs w:val="32"/>
        </w:rPr>
        <w:t>4</w:t>
      </w:r>
      <w:r w:rsidRPr="00AA0CB7">
        <w:rPr>
          <w:rFonts w:eastAsia="仿宋_GB2312"/>
          <w:color w:val="000000"/>
          <w:kern w:val="0"/>
          <w:sz w:val="32"/>
          <w:szCs w:val="32"/>
        </w:rPr>
        <w:t>、其他有鼠场所和部位。</w:t>
      </w:r>
    </w:p>
    <w:p w:rsidR="003D386C" w:rsidRPr="00AA0CB7" w:rsidRDefault="003D386C" w:rsidP="003D386C">
      <w:pPr>
        <w:spacing w:line="560" w:lineRule="exact"/>
        <w:ind w:firstLineChars="200" w:firstLine="640"/>
        <w:rPr>
          <w:rFonts w:eastAsia="黑体"/>
          <w:sz w:val="32"/>
          <w:szCs w:val="32"/>
        </w:rPr>
      </w:pPr>
      <w:r w:rsidRPr="00AA0CB7">
        <w:rPr>
          <w:rFonts w:eastAsia="黑体"/>
          <w:sz w:val="32"/>
          <w:szCs w:val="32"/>
        </w:rPr>
        <w:t>二、防制原则</w:t>
      </w:r>
    </w:p>
    <w:p w:rsidR="003D386C" w:rsidRPr="00AA0CB7" w:rsidRDefault="003D386C" w:rsidP="003D386C">
      <w:pPr>
        <w:tabs>
          <w:tab w:val="left" w:pos="600"/>
        </w:tabs>
        <w:spacing w:line="560" w:lineRule="exact"/>
        <w:ind w:firstLineChars="200" w:firstLine="640"/>
        <w:rPr>
          <w:rFonts w:eastAsia="仿宋_GB2312"/>
          <w:sz w:val="32"/>
          <w:szCs w:val="32"/>
        </w:rPr>
      </w:pPr>
      <w:r w:rsidRPr="00AA0CB7">
        <w:rPr>
          <w:rFonts w:eastAsia="仿宋_GB2312"/>
          <w:sz w:val="32"/>
          <w:szCs w:val="32"/>
        </w:rPr>
        <w:t>灭鼠工作应重实效轻形式，切实做好防鼠设施和全方位大面积的药物杀灭工作，因地制宜，把各项防制措施有机的结合起来，采取以环境治理为主配合有效的化学防治的综合防制措施。</w:t>
      </w:r>
    </w:p>
    <w:p w:rsidR="003D386C" w:rsidRPr="00AA0CB7" w:rsidRDefault="003D386C" w:rsidP="003D386C">
      <w:pPr>
        <w:spacing w:line="560" w:lineRule="exact"/>
        <w:ind w:firstLineChars="200" w:firstLine="640"/>
        <w:rPr>
          <w:rFonts w:eastAsia="黑体"/>
          <w:sz w:val="32"/>
          <w:szCs w:val="32"/>
        </w:rPr>
      </w:pPr>
      <w:r w:rsidRPr="00AA0CB7">
        <w:rPr>
          <w:rFonts w:eastAsia="黑体"/>
          <w:sz w:val="32"/>
          <w:szCs w:val="32"/>
        </w:rPr>
        <w:t>三、防制方法</w:t>
      </w:r>
    </w:p>
    <w:p w:rsidR="003D386C" w:rsidRPr="00AA0CB7" w:rsidRDefault="003D386C" w:rsidP="003D386C">
      <w:pPr>
        <w:spacing w:line="560" w:lineRule="exact"/>
        <w:ind w:firstLineChars="200" w:firstLine="640"/>
        <w:rPr>
          <w:rFonts w:eastAsia="楷体_GB2312"/>
          <w:sz w:val="32"/>
          <w:szCs w:val="32"/>
        </w:rPr>
      </w:pPr>
      <w:r w:rsidRPr="00AA0CB7">
        <w:rPr>
          <w:rFonts w:eastAsia="楷体_GB2312"/>
          <w:sz w:val="32"/>
          <w:szCs w:val="32"/>
        </w:rPr>
        <w:t>（一）环境整治</w:t>
      </w:r>
    </w:p>
    <w:p w:rsidR="003D386C" w:rsidRPr="00AA0CB7" w:rsidRDefault="003D386C" w:rsidP="003D386C">
      <w:pPr>
        <w:spacing w:line="560" w:lineRule="exact"/>
        <w:ind w:firstLineChars="200" w:firstLine="640"/>
        <w:rPr>
          <w:rFonts w:eastAsia="仿宋_GB2312"/>
          <w:sz w:val="32"/>
          <w:szCs w:val="32"/>
        </w:rPr>
      </w:pPr>
      <w:r w:rsidRPr="00AA0CB7">
        <w:rPr>
          <w:rFonts w:eastAsia="仿宋_GB2312"/>
          <w:sz w:val="32"/>
          <w:szCs w:val="32"/>
        </w:rPr>
        <w:t>由各区县统一开展灭鼠前卫生大扫除，整治绿化带，疏通阴阳沟，清除垃圾死角和杂物，清理建筑物周边杂草，清除鼠粪、堵塞鼠洞；完善地面硬化和防鼠设施。管理好食物、食品、水源、禽畜饲料以断绝鼠粮，垃圾箱（桶）密闭，定时清理。</w:t>
      </w:r>
    </w:p>
    <w:p w:rsidR="003D386C" w:rsidRPr="00AA0CB7" w:rsidRDefault="003D386C" w:rsidP="003D386C">
      <w:pPr>
        <w:spacing w:line="560" w:lineRule="exact"/>
        <w:ind w:firstLineChars="200" w:firstLine="640"/>
        <w:rPr>
          <w:rFonts w:eastAsia="楷体_GB2312"/>
          <w:sz w:val="32"/>
          <w:szCs w:val="32"/>
        </w:rPr>
      </w:pPr>
      <w:r w:rsidRPr="00AA0CB7">
        <w:rPr>
          <w:rFonts w:eastAsia="楷体_GB2312"/>
          <w:sz w:val="32"/>
          <w:szCs w:val="32"/>
        </w:rPr>
        <w:t>（二）物理防制</w:t>
      </w:r>
    </w:p>
    <w:p w:rsidR="003D386C" w:rsidRPr="00AA0CB7" w:rsidRDefault="003D386C" w:rsidP="003D386C">
      <w:pPr>
        <w:spacing w:line="560" w:lineRule="exact"/>
        <w:ind w:firstLineChars="200" w:firstLine="640"/>
        <w:rPr>
          <w:rFonts w:eastAsia="仿宋_GB2312"/>
          <w:sz w:val="32"/>
          <w:szCs w:val="32"/>
        </w:rPr>
      </w:pPr>
      <w:r w:rsidRPr="00AA0CB7">
        <w:rPr>
          <w:rFonts w:eastAsia="仿宋_GB2312"/>
          <w:sz w:val="32"/>
          <w:szCs w:val="32"/>
        </w:rPr>
        <w:t>重点单位和一般单位的重点场所应有防鼠设施，包括厨房、配餐间、熟食间、食品仓库，糕点、米面、肉类加工场所，中西药库（房），配电房等。上述场所的门、窗、下水道及墙上孔洞必须有防鼠设施。技术措施要求：</w:t>
      </w:r>
    </w:p>
    <w:p w:rsidR="003D386C" w:rsidRPr="00AA0CB7" w:rsidRDefault="003D386C" w:rsidP="003D386C">
      <w:pPr>
        <w:spacing w:line="560" w:lineRule="exact"/>
        <w:ind w:firstLineChars="200" w:firstLine="640"/>
        <w:rPr>
          <w:rFonts w:eastAsia="仿宋_GB2312"/>
          <w:sz w:val="32"/>
          <w:szCs w:val="32"/>
        </w:rPr>
      </w:pPr>
      <w:r w:rsidRPr="00AA0CB7">
        <w:rPr>
          <w:rFonts w:eastAsia="仿宋_GB2312"/>
          <w:sz w:val="32"/>
          <w:szCs w:val="32"/>
        </w:rPr>
        <w:lastRenderedPageBreak/>
        <w:t>1</w:t>
      </w:r>
      <w:r w:rsidRPr="00AA0CB7">
        <w:rPr>
          <w:rFonts w:eastAsia="仿宋_GB2312"/>
          <w:sz w:val="32"/>
          <w:szCs w:val="32"/>
        </w:rPr>
        <w:t>、进入室内的供排水、电缆、煤气和空调等管线的墙洞及外墙管道应堵塞。</w:t>
      </w:r>
    </w:p>
    <w:p w:rsidR="003D386C" w:rsidRPr="00AA0CB7" w:rsidRDefault="003D386C" w:rsidP="003D386C">
      <w:pPr>
        <w:spacing w:line="560" w:lineRule="exact"/>
        <w:ind w:firstLineChars="200" w:firstLine="640"/>
        <w:rPr>
          <w:rFonts w:eastAsia="仿宋_GB2312"/>
          <w:sz w:val="32"/>
          <w:szCs w:val="32"/>
        </w:rPr>
      </w:pPr>
      <w:r w:rsidRPr="00AA0CB7">
        <w:rPr>
          <w:rFonts w:eastAsia="仿宋_GB2312"/>
          <w:sz w:val="32"/>
          <w:szCs w:val="32"/>
        </w:rPr>
        <w:t>2</w:t>
      </w:r>
      <w:r w:rsidRPr="00AA0CB7">
        <w:rPr>
          <w:rFonts w:eastAsia="仿宋_GB2312"/>
          <w:sz w:val="32"/>
          <w:szCs w:val="32"/>
        </w:rPr>
        <w:t>、一楼或地下室窗户应无破损，排风扇或通风口有金属网罩，网眼不得超过</w:t>
      </w:r>
      <w:r w:rsidRPr="00AA0CB7">
        <w:rPr>
          <w:rFonts w:eastAsia="仿宋_GB2312"/>
          <w:sz w:val="32"/>
          <w:szCs w:val="32"/>
        </w:rPr>
        <w:t>0.6×</w:t>
      </w:r>
      <w:smartTag w:uri="urn:schemas-microsoft-com:office:smarttags" w:element="chmetcnv">
        <w:smartTagPr>
          <w:attr w:name="TCSC" w:val="0"/>
          <w:attr w:name="NumberType" w:val="1"/>
          <w:attr w:name="Negative" w:val="False"/>
          <w:attr w:name="HasSpace" w:val="False"/>
          <w:attr w:name="SourceValue" w:val=".6"/>
          <w:attr w:name="UnitName" w:val="cm"/>
        </w:smartTagPr>
        <w:r w:rsidRPr="00AA0CB7">
          <w:rPr>
            <w:rFonts w:eastAsia="仿宋_GB2312"/>
            <w:sz w:val="32"/>
            <w:szCs w:val="32"/>
          </w:rPr>
          <w:t>0.6cm</w:t>
        </w:r>
      </w:smartTag>
      <w:r>
        <w:rPr>
          <w:rFonts w:eastAsia="仿宋_GB2312"/>
          <w:sz w:val="32"/>
          <w:szCs w:val="32"/>
        </w:rPr>
        <w:t>。</w:t>
      </w:r>
    </w:p>
    <w:p w:rsidR="003D386C" w:rsidRPr="00AA0CB7" w:rsidRDefault="003D386C" w:rsidP="003D386C">
      <w:pPr>
        <w:spacing w:line="560" w:lineRule="exact"/>
        <w:ind w:firstLineChars="200" w:firstLine="640"/>
        <w:rPr>
          <w:rFonts w:eastAsia="仿宋_GB2312"/>
          <w:sz w:val="32"/>
          <w:szCs w:val="32"/>
        </w:rPr>
      </w:pPr>
      <w:r w:rsidRPr="00AA0CB7">
        <w:rPr>
          <w:rFonts w:eastAsia="仿宋_GB2312"/>
          <w:sz w:val="32"/>
          <w:szCs w:val="32"/>
        </w:rPr>
        <w:t>3</w:t>
      </w:r>
      <w:r w:rsidRPr="00AA0CB7">
        <w:rPr>
          <w:rFonts w:eastAsia="仿宋_GB2312"/>
          <w:sz w:val="32"/>
          <w:szCs w:val="32"/>
        </w:rPr>
        <w:t>、门下沿与地面的缝隙小于</w:t>
      </w:r>
      <w:r w:rsidRPr="00AA0CB7">
        <w:rPr>
          <w:rFonts w:eastAsia="仿宋_GB2312"/>
          <w:sz w:val="32"/>
          <w:szCs w:val="32"/>
        </w:rPr>
        <w:t>0.6cm</w:t>
      </w:r>
      <w:r w:rsidRPr="00AA0CB7">
        <w:rPr>
          <w:rFonts w:eastAsia="仿宋_GB2312"/>
          <w:sz w:val="32"/>
          <w:szCs w:val="32"/>
        </w:rPr>
        <w:t>；木门和门框的底部应包铁皮，高</w:t>
      </w:r>
      <w:r w:rsidRPr="00AA0CB7">
        <w:rPr>
          <w:rFonts w:eastAsia="仿宋_GB2312"/>
          <w:sz w:val="32"/>
          <w:szCs w:val="32"/>
        </w:rPr>
        <w:t>30cm</w:t>
      </w:r>
      <w:r w:rsidRPr="00AA0CB7">
        <w:rPr>
          <w:rFonts w:eastAsia="仿宋_GB2312"/>
          <w:sz w:val="32"/>
          <w:szCs w:val="32"/>
        </w:rPr>
        <w:t>；食品仓库（包括中药房）有档鼠板，高</w:t>
      </w:r>
      <w:r w:rsidRPr="00AA0CB7">
        <w:rPr>
          <w:rFonts w:eastAsia="仿宋_GB2312"/>
          <w:sz w:val="32"/>
          <w:szCs w:val="32"/>
        </w:rPr>
        <w:t>60 cm</w:t>
      </w:r>
      <w:r w:rsidRPr="00AA0CB7">
        <w:rPr>
          <w:rFonts w:eastAsia="仿宋_GB2312"/>
          <w:sz w:val="32"/>
          <w:szCs w:val="32"/>
        </w:rPr>
        <w:t>。</w:t>
      </w:r>
    </w:p>
    <w:p w:rsidR="003D386C" w:rsidRPr="00AA0CB7" w:rsidRDefault="003D386C" w:rsidP="003D386C">
      <w:pPr>
        <w:spacing w:line="560" w:lineRule="exact"/>
        <w:ind w:firstLineChars="200" w:firstLine="640"/>
        <w:rPr>
          <w:rFonts w:eastAsia="仿宋_GB2312"/>
          <w:sz w:val="32"/>
          <w:szCs w:val="32"/>
        </w:rPr>
      </w:pPr>
      <w:r w:rsidRPr="00AA0CB7">
        <w:rPr>
          <w:rFonts w:eastAsia="仿宋_GB2312"/>
          <w:sz w:val="32"/>
          <w:szCs w:val="32"/>
        </w:rPr>
        <w:t>4</w:t>
      </w:r>
      <w:r w:rsidRPr="00AA0CB7">
        <w:rPr>
          <w:rFonts w:eastAsia="仿宋_GB2312"/>
          <w:sz w:val="32"/>
          <w:szCs w:val="32"/>
        </w:rPr>
        <w:t>、与室外连通的下水道口应有金属箅子，箅子缝小于</w:t>
      </w:r>
      <w:r w:rsidRPr="00AA0CB7">
        <w:rPr>
          <w:rFonts w:eastAsia="仿宋_GB2312"/>
          <w:sz w:val="32"/>
          <w:szCs w:val="32"/>
        </w:rPr>
        <w:t>1×1cm</w:t>
      </w:r>
      <w:r w:rsidRPr="00AA0CB7">
        <w:rPr>
          <w:rFonts w:eastAsia="仿宋_GB2312"/>
          <w:sz w:val="32"/>
          <w:szCs w:val="32"/>
        </w:rPr>
        <w:t>，且无缺损。地漏加盖。</w:t>
      </w:r>
    </w:p>
    <w:p w:rsidR="003D386C" w:rsidRPr="00AA0CB7" w:rsidRDefault="003D386C" w:rsidP="003D386C">
      <w:pPr>
        <w:spacing w:line="560" w:lineRule="exact"/>
        <w:ind w:firstLineChars="200" w:firstLine="640"/>
        <w:rPr>
          <w:rFonts w:eastAsia="楷体_GB2312"/>
          <w:sz w:val="32"/>
          <w:szCs w:val="32"/>
        </w:rPr>
      </w:pPr>
      <w:r w:rsidRPr="00AA0CB7">
        <w:rPr>
          <w:rFonts w:eastAsia="楷体_GB2312"/>
          <w:sz w:val="32"/>
          <w:szCs w:val="32"/>
        </w:rPr>
        <w:t>（三）化学防制</w:t>
      </w:r>
    </w:p>
    <w:p w:rsidR="003D386C" w:rsidRPr="00AA0CB7" w:rsidRDefault="003D386C" w:rsidP="003D386C">
      <w:pPr>
        <w:spacing w:line="560" w:lineRule="exact"/>
        <w:ind w:firstLineChars="200" w:firstLine="640"/>
        <w:rPr>
          <w:rFonts w:eastAsia="仿宋_GB2312"/>
          <w:sz w:val="32"/>
          <w:szCs w:val="32"/>
        </w:rPr>
      </w:pPr>
      <w:r w:rsidRPr="00AA0CB7">
        <w:rPr>
          <w:rFonts w:eastAsia="仿宋_GB2312"/>
          <w:sz w:val="32"/>
          <w:szCs w:val="32"/>
        </w:rPr>
        <w:t>在外环境宜设置毒鼠屋，特殊行业室内、单位重点部位室内、居民一楼、地下室、车棚、以及有鼠活动的场所，放置毒鼠盒，定期检查（</w:t>
      </w:r>
      <w:r w:rsidRPr="00AA0CB7">
        <w:rPr>
          <w:rFonts w:eastAsia="仿宋_GB2312"/>
          <w:sz w:val="32"/>
          <w:szCs w:val="32"/>
        </w:rPr>
        <w:t>15</w:t>
      </w:r>
      <w:r w:rsidRPr="00AA0CB7">
        <w:rPr>
          <w:rFonts w:eastAsia="仿宋_GB2312"/>
          <w:sz w:val="32"/>
          <w:szCs w:val="32"/>
        </w:rPr>
        <w:t>ｍ</w:t>
      </w:r>
      <w:r w:rsidRPr="00AA0CB7">
        <w:rPr>
          <w:rFonts w:eastAsia="仿宋_GB2312"/>
          <w:sz w:val="32"/>
          <w:szCs w:val="32"/>
          <w:vertAlign w:val="superscript"/>
        </w:rPr>
        <w:t>2</w:t>
      </w:r>
      <w:r w:rsidRPr="00AA0CB7">
        <w:rPr>
          <w:rFonts w:eastAsia="仿宋_GB2312"/>
          <w:sz w:val="32"/>
          <w:szCs w:val="32"/>
        </w:rPr>
        <w:t>设置二个或</w:t>
      </w:r>
      <w:r w:rsidRPr="00AA0CB7">
        <w:rPr>
          <w:rFonts w:eastAsia="仿宋_GB2312"/>
          <w:sz w:val="32"/>
          <w:szCs w:val="32"/>
        </w:rPr>
        <w:t>20</w:t>
      </w:r>
      <w:r w:rsidRPr="00AA0CB7">
        <w:rPr>
          <w:rFonts w:eastAsia="仿宋_GB2312"/>
          <w:sz w:val="32"/>
          <w:szCs w:val="32"/>
        </w:rPr>
        <w:t>ｍ设置一个）。</w:t>
      </w:r>
    </w:p>
    <w:p w:rsidR="003D386C" w:rsidRPr="00AA0CB7" w:rsidRDefault="003D386C" w:rsidP="003D386C">
      <w:pPr>
        <w:spacing w:line="560" w:lineRule="exact"/>
        <w:ind w:firstLineChars="250" w:firstLine="800"/>
        <w:rPr>
          <w:rFonts w:eastAsia="仿宋_GB2312"/>
          <w:sz w:val="32"/>
          <w:szCs w:val="32"/>
        </w:rPr>
      </w:pPr>
      <w:r w:rsidRPr="00AA0CB7">
        <w:rPr>
          <w:rFonts w:eastAsia="仿宋_GB2312"/>
          <w:sz w:val="32"/>
          <w:szCs w:val="32"/>
        </w:rPr>
        <w:t>1</w:t>
      </w:r>
      <w:r w:rsidRPr="00AA0CB7">
        <w:rPr>
          <w:rFonts w:eastAsia="仿宋_GB2312"/>
          <w:sz w:val="32"/>
          <w:szCs w:val="32"/>
        </w:rPr>
        <w:t>、药物灭鼠</w:t>
      </w:r>
    </w:p>
    <w:p w:rsidR="003D386C" w:rsidRPr="00AA0CB7" w:rsidRDefault="003D386C" w:rsidP="003D386C">
      <w:pPr>
        <w:spacing w:line="560" w:lineRule="exact"/>
        <w:ind w:firstLineChars="200" w:firstLine="640"/>
        <w:rPr>
          <w:rFonts w:eastAsia="仿宋_GB2312"/>
          <w:sz w:val="32"/>
          <w:szCs w:val="32"/>
        </w:rPr>
      </w:pPr>
      <w:r w:rsidRPr="00AA0CB7">
        <w:rPr>
          <w:rFonts w:eastAsia="仿宋_GB2312"/>
          <w:sz w:val="32"/>
          <w:szCs w:val="32"/>
        </w:rPr>
        <w:t>（</w:t>
      </w:r>
      <w:r w:rsidRPr="00AA0CB7">
        <w:rPr>
          <w:rFonts w:eastAsia="仿宋_GB2312"/>
          <w:sz w:val="32"/>
          <w:szCs w:val="32"/>
        </w:rPr>
        <w:t>1</w:t>
      </w:r>
      <w:r w:rsidRPr="00AA0CB7">
        <w:rPr>
          <w:rFonts w:eastAsia="仿宋_GB2312"/>
          <w:sz w:val="32"/>
          <w:szCs w:val="32"/>
        </w:rPr>
        <w:t>）颗粒毒饵、膏剂：用于居民区、单位及外环境的毒饵站。</w:t>
      </w:r>
    </w:p>
    <w:p w:rsidR="003D386C" w:rsidRPr="00AA0CB7" w:rsidRDefault="003D386C" w:rsidP="003D386C">
      <w:pPr>
        <w:spacing w:line="560" w:lineRule="exact"/>
        <w:ind w:firstLineChars="200" w:firstLine="640"/>
        <w:rPr>
          <w:rFonts w:eastAsia="仿宋_GB2312"/>
          <w:sz w:val="32"/>
          <w:szCs w:val="32"/>
        </w:rPr>
      </w:pPr>
      <w:r w:rsidRPr="00AA0CB7">
        <w:rPr>
          <w:rFonts w:eastAsia="仿宋_GB2312"/>
          <w:sz w:val="32"/>
          <w:szCs w:val="32"/>
        </w:rPr>
        <w:t>（</w:t>
      </w:r>
      <w:r w:rsidRPr="00AA0CB7">
        <w:rPr>
          <w:rFonts w:eastAsia="仿宋_GB2312"/>
          <w:sz w:val="32"/>
          <w:szCs w:val="32"/>
        </w:rPr>
        <w:t>2</w:t>
      </w:r>
      <w:r w:rsidRPr="00AA0CB7">
        <w:rPr>
          <w:rFonts w:eastAsia="仿宋_GB2312"/>
          <w:sz w:val="32"/>
          <w:szCs w:val="32"/>
        </w:rPr>
        <w:t>）蜡块、膏剂：块状，主要用于下水系统或用于易被雨水打湿的外环境及城乡结合部的防护带。</w:t>
      </w:r>
    </w:p>
    <w:p w:rsidR="003D386C" w:rsidRPr="00AA0CB7" w:rsidRDefault="003D386C" w:rsidP="003D386C">
      <w:pPr>
        <w:spacing w:line="560" w:lineRule="exact"/>
        <w:ind w:firstLineChars="200" w:firstLine="640"/>
        <w:rPr>
          <w:rFonts w:eastAsia="仿宋_GB2312"/>
          <w:sz w:val="32"/>
          <w:szCs w:val="32"/>
        </w:rPr>
      </w:pPr>
      <w:r w:rsidRPr="00AA0CB7">
        <w:rPr>
          <w:rFonts w:eastAsia="仿宋_GB2312"/>
          <w:sz w:val="32"/>
          <w:szCs w:val="32"/>
        </w:rPr>
        <w:t>（</w:t>
      </w:r>
      <w:r w:rsidRPr="00AA0CB7">
        <w:rPr>
          <w:rFonts w:eastAsia="仿宋_GB2312"/>
          <w:sz w:val="32"/>
          <w:szCs w:val="32"/>
        </w:rPr>
        <w:t>3</w:t>
      </w:r>
      <w:r w:rsidRPr="00AA0CB7">
        <w:rPr>
          <w:rFonts w:eastAsia="仿宋_GB2312"/>
          <w:sz w:val="32"/>
          <w:szCs w:val="32"/>
        </w:rPr>
        <w:t>）选择鼠药应具有农药登记证、农药生产许可证或农药生产批准证书，禁止使用国家法律明令禁止的剧毒药。鼠药运输保管专人负责，存放在专用场所，不能置于室外，登记使用去向。</w:t>
      </w:r>
    </w:p>
    <w:p w:rsidR="003D386C" w:rsidRPr="00AA0CB7" w:rsidRDefault="003D386C" w:rsidP="003D386C">
      <w:pPr>
        <w:spacing w:line="560" w:lineRule="exact"/>
        <w:ind w:firstLineChars="200" w:firstLine="640"/>
        <w:rPr>
          <w:rFonts w:eastAsia="仿宋_GB2312"/>
          <w:sz w:val="32"/>
          <w:szCs w:val="32"/>
        </w:rPr>
      </w:pPr>
      <w:r w:rsidRPr="00AA0CB7">
        <w:rPr>
          <w:rFonts w:eastAsia="仿宋_GB2312"/>
          <w:sz w:val="32"/>
          <w:szCs w:val="32"/>
        </w:rPr>
        <w:t>（</w:t>
      </w:r>
      <w:r w:rsidRPr="00AA0CB7">
        <w:rPr>
          <w:rFonts w:eastAsia="仿宋_GB2312"/>
          <w:sz w:val="32"/>
          <w:szCs w:val="32"/>
        </w:rPr>
        <w:t>4</w:t>
      </w:r>
      <w:r w:rsidRPr="00AA0CB7">
        <w:rPr>
          <w:rFonts w:eastAsia="仿宋_GB2312"/>
          <w:sz w:val="32"/>
          <w:szCs w:val="32"/>
        </w:rPr>
        <w:t>）特殊场所可请专业杀虫公司进行灭鼠。</w:t>
      </w:r>
    </w:p>
    <w:p w:rsidR="003D386C" w:rsidRPr="00AA0CB7" w:rsidRDefault="003D386C" w:rsidP="003D386C">
      <w:pPr>
        <w:spacing w:line="560" w:lineRule="exact"/>
        <w:ind w:firstLineChars="200" w:firstLine="640"/>
        <w:rPr>
          <w:rStyle w:val="text1"/>
          <w:rFonts w:eastAsia="仿宋_GB2312" w:hint="default"/>
          <w:sz w:val="32"/>
          <w:szCs w:val="32"/>
        </w:rPr>
      </w:pPr>
      <w:r w:rsidRPr="00AA0CB7">
        <w:rPr>
          <w:rFonts w:eastAsia="仿宋_GB2312"/>
          <w:sz w:val="32"/>
          <w:szCs w:val="32"/>
        </w:rPr>
        <w:t>2</w:t>
      </w:r>
      <w:r w:rsidRPr="00AA0CB7">
        <w:rPr>
          <w:rFonts w:eastAsia="仿宋_GB2312"/>
          <w:sz w:val="32"/>
          <w:szCs w:val="32"/>
        </w:rPr>
        <w:t>、投药方法：灭鼠剂均要投在毒饵站内。每站每堆按</w:t>
      </w:r>
      <w:r w:rsidRPr="00AA0CB7">
        <w:rPr>
          <w:rFonts w:eastAsia="仿宋_GB2312"/>
          <w:sz w:val="32"/>
          <w:szCs w:val="32"/>
        </w:rPr>
        <w:lastRenderedPageBreak/>
        <w:t>15-20g</w:t>
      </w:r>
      <w:r w:rsidRPr="00AA0CB7">
        <w:rPr>
          <w:rFonts w:eastAsia="仿宋_GB2312"/>
          <w:sz w:val="32"/>
          <w:szCs w:val="32"/>
        </w:rPr>
        <w:t>计算。毒饵站应与食品、饮用水、饮用水源隔离。</w:t>
      </w:r>
      <w:r w:rsidRPr="00AA0CB7">
        <w:rPr>
          <w:rStyle w:val="text1"/>
          <w:rFonts w:eastAsia="仿宋_GB2312" w:hint="default"/>
          <w:sz w:val="32"/>
          <w:szCs w:val="32"/>
        </w:rPr>
        <w:t>设专人管理，次日检查，吃多少补多少，吃光加倍，连续检查至少</w:t>
      </w:r>
      <w:r w:rsidRPr="00AA0CB7">
        <w:rPr>
          <w:rStyle w:val="text1"/>
          <w:rFonts w:eastAsia="仿宋_GB2312" w:hint="default"/>
          <w:sz w:val="32"/>
          <w:szCs w:val="32"/>
        </w:rPr>
        <w:t>3</w:t>
      </w:r>
      <w:r w:rsidRPr="00AA0CB7">
        <w:rPr>
          <w:rStyle w:val="text1"/>
          <w:rFonts w:eastAsia="仿宋_GB2312" w:hint="default"/>
          <w:sz w:val="32"/>
          <w:szCs w:val="32"/>
        </w:rPr>
        <w:t>天。</w:t>
      </w:r>
    </w:p>
    <w:p w:rsidR="003D386C" w:rsidRPr="00AA0CB7" w:rsidRDefault="003D386C" w:rsidP="003D386C">
      <w:pPr>
        <w:spacing w:line="560" w:lineRule="exact"/>
        <w:ind w:firstLineChars="200" w:firstLine="700"/>
        <w:rPr>
          <w:rStyle w:val="text1"/>
          <w:rFonts w:eastAsia="仿宋_GB2312" w:hint="default"/>
          <w:sz w:val="32"/>
          <w:szCs w:val="32"/>
        </w:rPr>
      </w:pPr>
      <w:r w:rsidRPr="00AA0CB7">
        <w:rPr>
          <w:rStyle w:val="text1"/>
          <w:rFonts w:eastAsia="仿宋_GB2312" w:hint="default"/>
          <w:sz w:val="32"/>
          <w:szCs w:val="32"/>
        </w:rPr>
        <w:t>（</w:t>
      </w:r>
      <w:r w:rsidRPr="00AA0CB7">
        <w:rPr>
          <w:rStyle w:val="text1"/>
          <w:rFonts w:eastAsia="仿宋_GB2312" w:hint="default"/>
          <w:sz w:val="32"/>
          <w:szCs w:val="32"/>
        </w:rPr>
        <w:t>1</w:t>
      </w:r>
      <w:r w:rsidRPr="00AA0CB7">
        <w:rPr>
          <w:rStyle w:val="text1"/>
          <w:rFonts w:eastAsia="仿宋_GB2312" w:hint="default"/>
          <w:sz w:val="32"/>
          <w:szCs w:val="32"/>
        </w:rPr>
        <w:t>）居民区：一楼和地下室楼道沿墙根投放置，对有鼠户，</w:t>
      </w:r>
      <w:r w:rsidRPr="00AA0CB7">
        <w:rPr>
          <w:rStyle w:val="text1"/>
          <w:rFonts w:eastAsia="仿宋_GB2312" w:hint="default"/>
          <w:sz w:val="32"/>
          <w:szCs w:val="32"/>
        </w:rPr>
        <w:t>15</w:t>
      </w:r>
      <w:r w:rsidRPr="00AA0CB7">
        <w:rPr>
          <w:rStyle w:val="text1"/>
          <w:rFonts w:eastAsia="仿宋_GB2312" w:hint="default"/>
          <w:sz w:val="32"/>
          <w:szCs w:val="32"/>
        </w:rPr>
        <w:t>平方米房间投放</w:t>
      </w:r>
      <w:r w:rsidRPr="00AA0CB7">
        <w:rPr>
          <w:rStyle w:val="text1"/>
          <w:rFonts w:eastAsia="仿宋_GB2312" w:hint="default"/>
          <w:sz w:val="32"/>
          <w:szCs w:val="32"/>
        </w:rPr>
        <w:t>2</w:t>
      </w:r>
      <w:r w:rsidRPr="00AA0CB7">
        <w:rPr>
          <w:rStyle w:val="text1"/>
          <w:rFonts w:eastAsia="仿宋_GB2312" w:hint="default"/>
          <w:sz w:val="32"/>
          <w:szCs w:val="32"/>
        </w:rPr>
        <w:t>堆毒饵，可放在床铺或柜子下面、厨房和阳台等处，均靠近墙根。二楼以上，只对有鼠户投放毒饵；每层楼道投放</w:t>
      </w:r>
      <w:r w:rsidRPr="00AA0CB7">
        <w:rPr>
          <w:rStyle w:val="text1"/>
          <w:rFonts w:eastAsia="仿宋_GB2312" w:hint="default"/>
          <w:sz w:val="32"/>
          <w:szCs w:val="32"/>
        </w:rPr>
        <w:t>1</w:t>
      </w:r>
      <w:r w:rsidRPr="00AA0CB7">
        <w:rPr>
          <w:rStyle w:val="text1"/>
          <w:rFonts w:eastAsia="仿宋_GB2312" w:hint="default"/>
          <w:sz w:val="32"/>
          <w:szCs w:val="32"/>
        </w:rPr>
        <w:t>堆。堆有杂物的楼道投放</w:t>
      </w:r>
      <w:r w:rsidRPr="00AA0CB7">
        <w:rPr>
          <w:rStyle w:val="text1"/>
          <w:rFonts w:eastAsia="仿宋_GB2312" w:hint="default"/>
          <w:sz w:val="32"/>
          <w:szCs w:val="32"/>
        </w:rPr>
        <w:t>2</w:t>
      </w:r>
      <w:r w:rsidRPr="00AA0CB7">
        <w:rPr>
          <w:rStyle w:val="text1"/>
          <w:rFonts w:eastAsia="仿宋_GB2312" w:hint="default"/>
          <w:sz w:val="32"/>
          <w:szCs w:val="32"/>
        </w:rPr>
        <w:t>堆。楼外沿墙根若见鼠洞投放</w:t>
      </w:r>
      <w:r w:rsidRPr="00AA0CB7">
        <w:rPr>
          <w:rStyle w:val="text1"/>
          <w:rFonts w:eastAsia="仿宋_GB2312" w:hint="default"/>
          <w:sz w:val="32"/>
          <w:szCs w:val="32"/>
        </w:rPr>
        <w:t>1</w:t>
      </w:r>
      <w:r w:rsidRPr="00AA0CB7">
        <w:rPr>
          <w:rStyle w:val="text1"/>
          <w:rFonts w:eastAsia="仿宋_GB2312" w:hint="default"/>
          <w:sz w:val="32"/>
          <w:szCs w:val="32"/>
        </w:rPr>
        <w:t>堆，每个垃圾道口</w:t>
      </w:r>
      <w:r w:rsidRPr="00AA0CB7">
        <w:rPr>
          <w:rStyle w:val="text1"/>
          <w:rFonts w:eastAsia="仿宋_GB2312" w:hint="default"/>
          <w:sz w:val="32"/>
          <w:szCs w:val="32"/>
        </w:rPr>
        <w:t>1</w:t>
      </w:r>
      <w:r w:rsidRPr="00AA0CB7">
        <w:rPr>
          <w:rStyle w:val="text1"/>
          <w:rFonts w:eastAsia="仿宋_GB2312" w:hint="default"/>
          <w:sz w:val="32"/>
          <w:szCs w:val="32"/>
        </w:rPr>
        <w:t>堆，每堆均为</w:t>
      </w:r>
      <w:r w:rsidRPr="00AA0CB7">
        <w:rPr>
          <w:rStyle w:val="text1"/>
          <w:rFonts w:eastAsia="仿宋_GB2312" w:hint="default"/>
          <w:sz w:val="32"/>
          <w:szCs w:val="32"/>
        </w:rPr>
        <w:t>20</w:t>
      </w:r>
      <w:r w:rsidRPr="00AA0CB7">
        <w:rPr>
          <w:rFonts w:eastAsia="仿宋_GB2312"/>
          <w:sz w:val="32"/>
          <w:szCs w:val="32"/>
        </w:rPr>
        <w:t xml:space="preserve"> g</w:t>
      </w:r>
      <w:r w:rsidRPr="00AA0CB7">
        <w:rPr>
          <w:rStyle w:val="text1"/>
          <w:rFonts w:eastAsia="仿宋_GB2312" w:hint="default"/>
          <w:sz w:val="32"/>
          <w:szCs w:val="32"/>
        </w:rPr>
        <w:t>。有院墙的小区，在院墙内沿墙根每隔</w:t>
      </w:r>
      <w:r w:rsidRPr="00AA0CB7">
        <w:rPr>
          <w:rStyle w:val="text1"/>
          <w:rFonts w:eastAsia="仿宋_GB2312" w:hint="default"/>
          <w:sz w:val="32"/>
          <w:szCs w:val="32"/>
        </w:rPr>
        <w:t>20</w:t>
      </w:r>
      <w:r w:rsidRPr="00AA0CB7">
        <w:rPr>
          <w:rStyle w:val="text1"/>
          <w:rFonts w:eastAsia="仿宋_GB2312" w:hint="default"/>
          <w:sz w:val="32"/>
          <w:szCs w:val="32"/>
        </w:rPr>
        <w:t>米投放</w:t>
      </w:r>
      <w:r w:rsidRPr="00AA0CB7">
        <w:rPr>
          <w:rStyle w:val="text1"/>
          <w:rFonts w:eastAsia="仿宋_GB2312" w:hint="default"/>
          <w:sz w:val="32"/>
          <w:szCs w:val="32"/>
        </w:rPr>
        <w:t>1</w:t>
      </w:r>
      <w:r w:rsidRPr="00AA0CB7">
        <w:rPr>
          <w:rStyle w:val="text1"/>
          <w:rFonts w:eastAsia="仿宋_GB2312" w:hint="default"/>
          <w:sz w:val="32"/>
          <w:szCs w:val="32"/>
        </w:rPr>
        <w:t>堆毒饵，见鼠洞和鼠粪的地方增设</w:t>
      </w:r>
      <w:r w:rsidRPr="00AA0CB7">
        <w:rPr>
          <w:rStyle w:val="text1"/>
          <w:rFonts w:eastAsia="仿宋_GB2312" w:hint="default"/>
          <w:sz w:val="32"/>
          <w:szCs w:val="32"/>
        </w:rPr>
        <w:t>1</w:t>
      </w:r>
      <w:r w:rsidRPr="00AA0CB7">
        <w:rPr>
          <w:rStyle w:val="text1"/>
          <w:rFonts w:eastAsia="仿宋_GB2312" w:hint="default"/>
          <w:sz w:val="32"/>
          <w:szCs w:val="32"/>
        </w:rPr>
        <w:t>堆，每堆均为</w:t>
      </w:r>
      <w:r w:rsidRPr="00AA0CB7">
        <w:rPr>
          <w:rFonts w:eastAsia="仿宋_GB2312"/>
          <w:sz w:val="32"/>
          <w:szCs w:val="32"/>
        </w:rPr>
        <w:t>15-20g</w:t>
      </w:r>
      <w:r w:rsidRPr="00AA0CB7">
        <w:rPr>
          <w:rStyle w:val="text1"/>
          <w:rFonts w:eastAsia="仿宋_GB2312" w:hint="default"/>
          <w:sz w:val="32"/>
          <w:szCs w:val="32"/>
        </w:rPr>
        <w:t>。</w:t>
      </w:r>
    </w:p>
    <w:p w:rsidR="003D386C" w:rsidRPr="00AA0CB7" w:rsidRDefault="003D386C" w:rsidP="003D386C">
      <w:pPr>
        <w:spacing w:line="560" w:lineRule="exact"/>
        <w:ind w:firstLineChars="200" w:firstLine="700"/>
        <w:rPr>
          <w:rStyle w:val="text1"/>
          <w:rFonts w:eastAsia="仿宋_GB2312" w:hint="default"/>
          <w:sz w:val="32"/>
          <w:szCs w:val="32"/>
        </w:rPr>
      </w:pPr>
      <w:r w:rsidRPr="00AA0CB7">
        <w:rPr>
          <w:rStyle w:val="text1"/>
          <w:rFonts w:eastAsia="仿宋_GB2312" w:hint="default"/>
          <w:sz w:val="32"/>
          <w:szCs w:val="32"/>
        </w:rPr>
        <w:t>（</w:t>
      </w:r>
      <w:r w:rsidRPr="00AA0CB7">
        <w:rPr>
          <w:rStyle w:val="text1"/>
          <w:rFonts w:eastAsia="仿宋_GB2312" w:hint="default"/>
          <w:sz w:val="32"/>
          <w:szCs w:val="32"/>
        </w:rPr>
        <w:t>2</w:t>
      </w:r>
      <w:r w:rsidRPr="00AA0CB7">
        <w:rPr>
          <w:rStyle w:val="text1"/>
          <w:rFonts w:eastAsia="仿宋_GB2312" w:hint="default"/>
          <w:sz w:val="32"/>
          <w:szCs w:val="32"/>
        </w:rPr>
        <w:t>）办公楼：一楼和地下室楼道沿墙根投放</w:t>
      </w:r>
      <w:r w:rsidRPr="00AA0CB7">
        <w:rPr>
          <w:rStyle w:val="text1"/>
          <w:rFonts w:eastAsia="仿宋_GB2312" w:hint="default"/>
          <w:sz w:val="32"/>
          <w:szCs w:val="32"/>
        </w:rPr>
        <w:t>1</w:t>
      </w:r>
      <w:r w:rsidRPr="00AA0CB7">
        <w:rPr>
          <w:rStyle w:val="text1"/>
          <w:rFonts w:eastAsia="仿宋_GB2312" w:hint="default"/>
          <w:sz w:val="32"/>
          <w:szCs w:val="32"/>
        </w:rPr>
        <w:t>堆。每间房间投放</w:t>
      </w:r>
      <w:r w:rsidRPr="00AA0CB7">
        <w:rPr>
          <w:rStyle w:val="text1"/>
          <w:rFonts w:eastAsia="仿宋_GB2312" w:hint="default"/>
          <w:sz w:val="32"/>
          <w:szCs w:val="32"/>
        </w:rPr>
        <w:t>2</w:t>
      </w:r>
      <w:r w:rsidRPr="00AA0CB7">
        <w:rPr>
          <w:rStyle w:val="text1"/>
          <w:rFonts w:eastAsia="仿宋_GB2312" w:hint="default"/>
          <w:sz w:val="32"/>
          <w:szCs w:val="32"/>
        </w:rPr>
        <w:t>堆毒饵，放在柜子下面；二楼以上房间，只对有鼠房间投放毒饵；楼外沿墙根若见鼠洞投放</w:t>
      </w:r>
      <w:r w:rsidRPr="00AA0CB7">
        <w:rPr>
          <w:rStyle w:val="text1"/>
          <w:rFonts w:eastAsia="仿宋_GB2312" w:hint="default"/>
          <w:sz w:val="32"/>
          <w:szCs w:val="32"/>
        </w:rPr>
        <w:t>1</w:t>
      </w:r>
      <w:r w:rsidRPr="00AA0CB7">
        <w:rPr>
          <w:rStyle w:val="text1"/>
          <w:rFonts w:eastAsia="仿宋_GB2312" w:hint="default"/>
          <w:sz w:val="32"/>
          <w:szCs w:val="32"/>
        </w:rPr>
        <w:t>堆，每个垃圾道口</w:t>
      </w:r>
      <w:r w:rsidRPr="00AA0CB7">
        <w:rPr>
          <w:rStyle w:val="text1"/>
          <w:rFonts w:eastAsia="仿宋_GB2312" w:hint="default"/>
          <w:sz w:val="32"/>
          <w:szCs w:val="32"/>
        </w:rPr>
        <w:t>1</w:t>
      </w:r>
      <w:r w:rsidRPr="00AA0CB7">
        <w:rPr>
          <w:rStyle w:val="text1"/>
          <w:rFonts w:eastAsia="仿宋_GB2312" w:hint="default"/>
          <w:sz w:val="32"/>
          <w:szCs w:val="32"/>
        </w:rPr>
        <w:t>堆；有院墙的单位，可在院墙内沿墙根每隔</w:t>
      </w:r>
      <w:r w:rsidRPr="00AA0CB7">
        <w:rPr>
          <w:rStyle w:val="text1"/>
          <w:rFonts w:eastAsia="仿宋_GB2312" w:hint="default"/>
          <w:sz w:val="32"/>
          <w:szCs w:val="32"/>
        </w:rPr>
        <w:t>20</w:t>
      </w:r>
      <w:r w:rsidRPr="00AA0CB7">
        <w:rPr>
          <w:rStyle w:val="text1"/>
          <w:rFonts w:eastAsia="仿宋_GB2312" w:hint="default"/>
          <w:sz w:val="32"/>
          <w:szCs w:val="32"/>
        </w:rPr>
        <w:t>米投放</w:t>
      </w:r>
      <w:r w:rsidRPr="00AA0CB7">
        <w:rPr>
          <w:rStyle w:val="text1"/>
          <w:rFonts w:eastAsia="仿宋_GB2312" w:hint="default"/>
          <w:sz w:val="32"/>
          <w:szCs w:val="32"/>
        </w:rPr>
        <w:t>1</w:t>
      </w:r>
      <w:r w:rsidRPr="00AA0CB7">
        <w:rPr>
          <w:rStyle w:val="text1"/>
          <w:rFonts w:eastAsia="仿宋_GB2312" w:hint="default"/>
          <w:sz w:val="32"/>
          <w:szCs w:val="32"/>
        </w:rPr>
        <w:t>堆毒饵，见鼠洞投放</w:t>
      </w:r>
      <w:r w:rsidRPr="00AA0CB7">
        <w:rPr>
          <w:rStyle w:val="text1"/>
          <w:rFonts w:eastAsia="仿宋_GB2312" w:hint="default"/>
          <w:sz w:val="32"/>
          <w:szCs w:val="32"/>
        </w:rPr>
        <w:t>1</w:t>
      </w:r>
      <w:r w:rsidRPr="00AA0CB7">
        <w:rPr>
          <w:rStyle w:val="text1"/>
          <w:rFonts w:eastAsia="仿宋_GB2312" w:hint="default"/>
          <w:sz w:val="32"/>
          <w:szCs w:val="32"/>
        </w:rPr>
        <w:t>堆，每堆均为</w:t>
      </w:r>
      <w:r w:rsidRPr="00AA0CB7">
        <w:rPr>
          <w:rFonts w:eastAsia="仿宋_GB2312"/>
          <w:sz w:val="32"/>
          <w:szCs w:val="32"/>
        </w:rPr>
        <w:t>15-20g</w:t>
      </w:r>
      <w:r w:rsidRPr="00AA0CB7">
        <w:rPr>
          <w:rStyle w:val="text1"/>
          <w:rFonts w:eastAsia="仿宋_GB2312" w:hint="default"/>
          <w:sz w:val="32"/>
          <w:szCs w:val="32"/>
        </w:rPr>
        <w:t>。次日检查，吃多少补多少，吃光加倍，连续检查至少</w:t>
      </w:r>
      <w:r w:rsidRPr="00AA0CB7">
        <w:rPr>
          <w:rStyle w:val="text1"/>
          <w:rFonts w:eastAsia="仿宋_GB2312" w:hint="default"/>
          <w:sz w:val="32"/>
          <w:szCs w:val="32"/>
        </w:rPr>
        <w:t>3</w:t>
      </w:r>
      <w:r w:rsidRPr="00AA0CB7">
        <w:rPr>
          <w:rStyle w:val="text1"/>
          <w:rFonts w:eastAsia="仿宋_GB2312" w:hint="default"/>
          <w:sz w:val="32"/>
          <w:szCs w:val="32"/>
        </w:rPr>
        <w:t>天。</w:t>
      </w:r>
    </w:p>
    <w:p w:rsidR="003D386C" w:rsidRPr="00AA0CB7" w:rsidRDefault="003D386C" w:rsidP="003D386C">
      <w:pPr>
        <w:spacing w:line="560" w:lineRule="exact"/>
        <w:ind w:firstLineChars="200" w:firstLine="700"/>
        <w:rPr>
          <w:rStyle w:val="text1"/>
          <w:rFonts w:eastAsia="仿宋_GB2312" w:hint="default"/>
          <w:sz w:val="32"/>
          <w:szCs w:val="32"/>
        </w:rPr>
      </w:pPr>
      <w:r w:rsidRPr="00AA0CB7">
        <w:rPr>
          <w:rStyle w:val="text1"/>
          <w:rFonts w:eastAsia="仿宋_GB2312" w:hint="default"/>
          <w:sz w:val="32"/>
          <w:szCs w:val="32"/>
        </w:rPr>
        <w:t>（</w:t>
      </w:r>
      <w:r w:rsidRPr="00AA0CB7">
        <w:rPr>
          <w:rStyle w:val="text1"/>
          <w:rFonts w:eastAsia="仿宋_GB2312" w:hint="default"/>
          <w:sz w:val="32"/>
          <w:szCs w:val="32"/>
        </w:rPr>
        <w:t>3</w:t>
      </w:r>
      <w:r w:rsidRPr="00AA0CB7">
        <w:rPr>
          <w:rStyle w:val="text1"/>
          <w:rFonts w:eastAsia="仿宋_GB2312" w:hint="default"/>
          <w:sz w:val="32"/>
          <w:szCs w:val="32"/>
        </w:rPr>
        <w:t>）商店和副食店：一楼和地下室，沿墙基每隔</w:t>
      </w:r>
      <w:r w:rsidRPr="00AA0CB7">
        <w:rPr>
          <w:rStyle w:val="text1"/>
          <w:rFonts w:eastAsia="仿宋_GB2312" w:hint="default"/>
          <w:sz w:val="32"/>
          <w:szCs w:val="32"/>
        </w:rPr>
        <w:t>5-10</w:t>
      </w:r>
      <w:r w:rsidRPr="00AA0CB7">
        <w:rPr>
          <w:rStyle w:val="text1"/>
          <w:rFonts w:eastAsia="仿宋_GB2312" w:hint="default"/>
          <w:sz w:val="32"/>
          <w:szCs w:val="32"/>
        </w:rPr>
        <w:t>米投放</w:t>
      </w:r>
      <w:r w:rsidRPr="00AA0CB7">
        <w:rPr>
          <w:rStyle w:val="text1"/>
          <w:rFonts w:eastAsia="仿宋_GB2312" w:hint="default"/>
          <w:sz w:val="32"/>
          <w:szCs w:val="32"/>
        </w:rPr>
        <w:t>1</w:t>
      </w:r>
      <w:r w:rsidRPr="00AA0CB7">
        <w:rPr>
          <w:rStyle w:val="text1"/>
          <w:rFonts w:eastAsia="仿宋_GB2312" w:hint="default"/>
          <w:sz w:val="32"/>
          <w:szCs w:val="32"/>
        </w:rPr>
        <w:t>堆毒饵，投放货架下面，堆杂物的地方增投</w:t>
      </w:r>
      <w:r w:rsidRPr="00AA0CB7">
        <w:rPr>
          <w:rStyle w:val="text1"/>
          <w:rFonts w:eastAsia="仿宋_GB2312" w:hint="default"/>
          <w:sz w:val="32"/>
          <w:szCs w:val="32"/>
        </w:rPr>
        <w:t>1</w:t>
      </w:r>
      <w:r w:rsidRPr="00AA0CB7">
        <w:rPr>
          <w:rStyle w:val="text1"/>
          <w:rFonts w:eastAsia="仿宋_GB2312" w:hint="default"/>
          <w:sz w:val="32"/>
          <w:szCs w:val="32"/>
        </w:rPr>
        <w:t>堆，每堆均为</w:t>
      </w:r>
      <w:r w:rsidRPr="00AA0CB7">
        <w:rPr>
          <w:rStyle w:val="text1"/>
          <w:rFonts w:eastAsia="仿宋_GB2312" w:hint="default"/>
          <w:sz w:val="32"/>
          <w:szCs w:val="32"/>
        </w:rPr>
        <w:t>15-20</w:t>
      </w:r>
      <w:r w:rsidRPr="00AA0CB7">
        <w:rPr>
          <w:rFonts w:eastAsia="仿宋_GB2312"/>
          <w:sz w:val="32"/>
          <w:szCs w:val="32"/>
        </w:rPr>
        <w:t xml:space="preserve"> g</w:t>
      </w:r>
      <w:r w:rsidRPr="00AA0CB7">
        <w:rPr>
          <w:rStyle w:val="text1"/>
          <w:rFonts w:eastAsia="仿宋_GB2312" w:hint="default"/>
          <w:sz w:val="32"/>
          <w:szCs w:val="32"/>
        </w:rPr>
        <w:t>。次日检查，吃多少补多少，吃光加倍，连续检查</w:t>
      </w:r>
      <w:r w:rsidRPr="00AA0CB7">
        <w:rPr>
          <w:rStyle w:val="text1"/>
          <w:rFonts w:eastAsia="仿宋_GB2312" w:hint="default"/>
          <w:sz w:val="32"/>
          <w:szCs w:val="32"/>
        </w:rPr>
        <w:t>3</w:t>
      </w:r>
      <w:r w:rsidRPr="00AA0CB7">
        <w:rPr>
          <w:rStyle w:val="text1"/>
          <w:rFonts w:eastAsia="仿宋_GB2312" w:hint="default"/>
          <w:sz w:val="32"/>
          <w:szCs w:val="32"/>
        </w:rPr>
        <w:t>天。</w:t>
      </w:r>
    </w:p>
    <w:p w:rsidR="003D386C" w:rsidRPr="00AA0CB7" w:rsidRDefault="003D386C" w:rsidP="003D386C">
      <w:pPr>
        <w:spacing w:line="560" w:lineRule="exact"/>
        <w:ind w:firstLineChars="200" w:firstLine="700"/>
        <w:rPr>
          <w:rStyle w:val="text1"/>
          <w:rFonts w:eastAsia="仿宋_GB2312" w:hint="default"/>
          <w:sz w:val="32"/>
          <w:szCs w:val="32"/>
        </w:rPr>
      </w:pPr>
      <w:r w:rsidRPr="00AA0CB7">
        <w:rPr>
          <w:rStyle w:val="text1"/>
          <w:rFonts w:eastAsia="仿宋_GB2312" w:hint="default"/>
          <w:sz w:val="32"/>
          <w:szCs w:val="32"/>
        </w:rPr>
        <w:t>（</w:t>
      </w:r>
      <w:r w:rsidRPr="00AA0CB7">
        <w:rPr>
          <w:rStyle w:val="text1"/>
          <w:rFonts w:eastAsia="仿宋_GB2312" w:hint="default"/>
          <w:sz w:val="32"/>
          <w:szCs w:val="32"/>
        </w:rPr>
        <w:t>4</w:t>
      </w:r>
      <w:r w:rsidRPr="00AA0CB7">
        <w:rPr>
          <w:rStyle w:val="text1"/>
          <w:rFonts w:eastAsia="仿宋_GB2312" w:hint="default"/>
          <w:sz w:val="32"/>
          <w:szCs w:val="32"/>
        </w:rPr>
        <w:t>）食堂（饭店）：操作间地面较湿的场所，沿墙基</w:t>
      </w:r>
      <w:r w:rsidRPr="00AA0CB7">
        <w:rPr>
          <w:rStyle w:val="text1"/>
          <w:rFonts w:eastAsia="仿宋_GB2312" w:hint="default"/>
          <w:sz w:val="32"/>
          <w:szCs w:val="32"/>
        </w:rPr>
        <w:t>5-10</w:t>
      </w:r>
      <w:r w:rsidRPr="00AA0CB7">
        <w:rPr>
          <w:rStyle w:val="text1"/>
          <w:rFonts w:eastAsia="仿宋_GB2312" w:hint="default"/>
          <w:sz w:val="32"/>
          <w:szCs w:val="32"/>
        </w:rPr>
        <w:t>米投放</w:t>
      </w:r>
      <w:r w:rsidRPr="00AA0CB7">
        <w:rPr>
          <w:rStyle w:val="text1"/>
          <w:rFonts w:eastAsia="仿宋_GB2312" w:hint="default"/>
          <w:sz w:val="32"/>
          <w:szCs w:val="32"/>
        </w:rPr>
        <w:t>1</w:t>
      </w:r>
      <w:r w:rsidRPr="00AA0CB7">
        <w:rPr>
          <w:rStyle w:val="text1"/>
          <w:rFonts w:eastAsia="仿宋_GB2312" w:hint="default"/>
          <w:sz w:val="32"/>
          <w:szCs w:val="32"/>
        </w:rPr>
        <w:t>堆毒饵；储藏室门口</w:t>
      </w:r>
      <w:r w:rsidRPr="00AA0CB7">
        <w:rPr>
          <w:rStyle w:val="text1"/>
          <w:rFonts w:eastAsia="仿宋_GB2312" w:hint="default"/>
          <w:sz w:val="32"/>
          <w:szCs w:val="32"/>
        </w:rPr>
        <w:t>1</w:t>
      </w:r>
      <w:r w:rsidRPr="00AA0CB7">
        <w:rPr>
          <w:rStyle w:val="text1"/>
          <w:rFonts w:eastAsia="仿宋_GB2312" w:hint="default"/>
          <w:sz w:val="32"/>
          <w:szCs w:val="32"/>
        </w:rPr>
        <w:t>堆，绕货架</w:t>
      </w:r>
      <w:r w:rsidRPr="00AA0CB7">
        <w:rPr>
          <w:rStyle w:val="text1"/>
          <w:rFonts w:eastAsia="仿宋_GB2312" w:hint="default"/>
          <w:sz w:val="32"/>
          <w:szCs w:val="32"/>
        </w:rPr>
        <w:t>5-10</w:t>
      </w:r>
      <w:r w:rsidRPr="00AA0CB7">
        <w:rPr>
          <w:rStyle w:val="text1"/>
          <w:rFonts w:eastAsia="仿宋_GB2312" w:hint="default"/>
          <w:sz w:val="32"/>
          <w:szCs w:val="32"/>
        </w:rPr>
        <w:lastRenderedPageBreak/>
        <w:t>米</w:t>
      </w:r>
      <w:r w:rsidRPr="00AA0CB7">
        <w:rPr>
          <w:rStyle w:val="text1"/>
          <w:rFonts w:eastAsia="仿宋_GB2312" w:hint="default"/>
          <w:sz w:val="32"/>
          <w:szCs w:val="32"/>
        </w:rPr>
        <w:t>1</w:t>
      </w:r>
      <w:r w:rsidRPr="00AA0CB7">
        <w:rPr>
          <w:rStyle w:val="text1"/>
          <w:rFonts w:eastAsia="仿宋_GB2312" w:hint="default"/>
          <w:sz w:val="32"/>
          <w:szCs w:val="32"/>
        </w:rPr>
        <w:t>堆，室外沿墙根每隔</w:t>
      </w:r>
      <w:r w:rsidRPr="00AA0CB7">
        <w:rPr>
          <w:rStyle w:val="text1"/>
          <w:rFonts w:eastAsia="仿宋_GB2312" w:hint="default"/>
          <w:sz w:val="32"/>
          <w:szCs w:val="32"/>
        </w:rPr>
        <w:t>15-20</w:t>
      </w:r>
      <w:r w:rsidRPr="00AA0CB7">
        <w:rPr>
          <w:rStyle w:val="text1"/>
          <w:rFonts w:eastAsia="仿宋_GB2312" w:hint="default"/>
          <w:sz w:val="32"/>
          <w:szCs w:val="32"/>
        </w:rPr>
        <w:t>米投放</w:t>
      </w:r>
      <w:r w:rsidRPr="00AA0CB7">
        <w:rPr>
          <w:rStyle w:val="text1"/>
          <w:rFonts w:eastAsia="仿宋_GB2312" w:hint="default"/>
          <w:sz w:val="32"/>
          <w:szCs w:val="32"/>
        </w:rPr>
        <w:t>1</w:t>
      </w:r>
      <w:r w:rsidRPr="00AA0CB7">
        <w:rPr>
          <w:rStyle w:val="text1"/>
          <w:rFonts w:eastAsia="仿宋_GB2312" w:hint="default"/>
          <w:sz w:val="32"/>
          <w:szCs w:val="32"/>
        </w:rPr>
        <w:t>堆毒饵，见鼠洞增投</w:t>
      </w:r>
      <w:r w:rsidRPr="00AA0CB7">
        <w:rPr>
          <w:rStyle w:val="text1"/>
          <w:rFonts w:eastAsia="仿宋_GB2312" w:hint="default"/>
          <w:sz w:val="32"/>
          <w:szCs w:val="32"/>
        </w:rPr>
        <w:t>1</w:t>
      </w:r>
      <w:r w:rsidRPr="00AA0CB7">
        <w:rPr>
          <w:rStyle w:val="text1"/>
          <w:rFonts w:eastAsia="仿宋_GB2312" w:hint="default"/>
          <w:sz w:val="32"/>
          <w:szCs w:val="32"/>
        </w:rPr>
        <w:t>堆，每堆均为</w:t>
      </w:r>
      <w:r w:rsidRPr="00AA0CB7">
        <w:rPr>
          <w:rStyle w:val="text1"/>
          <w:rFonts w:eastAsia="仿宋_GB2312" w:hint="default"/>
          <w:sz w:val="32"/>
          <w:szCs w:val="32"/>
        </w:rPr>
        <w:t>15-20</w:t>
      </w:r>
      <w:r w:rsidRPr="00AA0CB7">
        <w:rPr>
          <w:rFonts w:eastAsia="仿宋_GB2312"/>
          <w:sz w:val="32"/>
          <w:szCs w:val="32"/>
        </w:rPr>
        <w:t>g</w:t>
      </w:r>
      <w:r w:rsidRPr="00AA0CB7">
        <w:rPr>
          <w:rStyle w:val="text1"/>
          <w:rFonts w:eastAsia="仿宋_GB2312" w:hint="default"/>
          <w:sz w:val="32"/>
          <w:szCs w:val="32"/>
        </w:rPr>
        <w:t>，连续检查并补充毒饵，最少</w:t>
      </w:r>
      <w:r w:rsidRPr="00AA0CB7">
        <w:rPr>
          <w:rStyle w:val="text1"/>
          <w:rFonts w:eastAsia="仿宋_GB2312" w:hint="default"/>
          <w:sz w:val="32"/>
          <w:szCs w:val="32"/>
        </w:rPr>
        <w:t>3</w:t>
      </w:r>
      <w:r w:rsidRPr="00AA0CB7">
        <w:rPr>
          <w:rStyle w:val="text1"/>
          <w:rFonts w:eastAsia="仿宋_GB2312" w:hint="default"/>
          <w:sz w:val="32"/>
          <w:szCs w:val="32"/>
        </w:rPr>
        <w:t>天。</w:t>
      </w:r>
    </w:p>
    <w:p w:rsidR="003D386C" w:rsidRPr="00AA0CB7" w:rsidRDefault="003D386C" w:rsidP="003D386C">
      <w:pPr>
        <w:spacing w:line="560" w:lineRule="exact"/>
        <w:ind w:firstLineChars="200" w:firstLine="640"/>
        <w:rPr>
          <w:rStyle w:val="text1"/>
          <w:rFonts w:eastAsia="仿宋_GB2312" w:hint="default"/>
          <w:sz w:val="32"/>
          <w:szCs w:val="32"/>
        </w:rPr>
      </w:pPr>
      <w:r w:rsidRPr="00AA0CB7">
        <w:rPr>
          <w:rFonts w:eastAsia="仿宋_GB2312"/>
          <w:sz w:val="32"/>
          <w:szCs w:val="32"/>
        </w:rPr>
        <w:t>（</w:t>
      </w:r>
      <w:r w:rsidRPr="00AA0CB7">
        <w:rPr>
          <w:rStyle w:val="text1"/>
          <w:rFonts w:eastAsia="仿宋_GB2312" w:hint="default"/>
          <w:sz w:val="32"/>
          <w:szCs w:val="32"/>
        </w:rPr>
        <w:t>5</w:t>
      </w:r>
      <w:r w:rsidRPr="00AA0CB7">
        <w:rPr>
          <w:rStyle w:val="text1"/>
          <w:rFonts w:eastAsia="仿宋_GB2312" w:hint="default"/>
          <w:sz w:val="32"/>
          <w:szCs w:val="32"/>
        </w:rPr>
        <w:t>）下水道：每个探井可投放蜡块毒饵</w:t>
      </w:r>
      <w:r w:rsidRPr="00AA0CB7">
        <w:rPr>
          <w:rStyle w:val="text1"/>
          <w:rFonts w:eastAsia="仿宋_GB2312" w:hint="default"/>
          <w:sz w:val="32"/>
          <w:szCs w:val="32"/>
        </w:rPr>
        <w:t>2</w:t>
      </w:r>
      <w:r w:rsidRPr="00AA0CB7">
        <w:rPr>
          <w:rStyle w:val="text1"/>
          <w:rFonts w:eastAsia="仿宋_GB2312" w:hint="default"/>
          <w:sz w:val="32"/>
          <w:szCs w:val="32"/>
        </w:rPr>
        <w:t>块或</w:t>
      </w:r>
      <w:r w:rsidRPr="00AA0CB7">
        <w:rPr>
          <w:rStyle w:val="text1"/>
          <w:rFonts w:eastAsia="仿宋_GB2312" w:hint="default"/>
          <w:sz w:val="32"/>
          <w:szCs w:val="32"/>
        </w:rPr>
        <w:t>25</w:t>
      </w:r>
      <w:r w:rsidRPr="00AA0CB7">
        <w:rPr>
          <w:rStyle w:val="text1"/>
          <w:rFonts w:eastAsia="仿宋_GB2312" w:hint="default"/>
          <w:sz w:val="32"/>
          <w:szCs w:val="32"/>
        </w:rPr>
        <w:t>克袋装毒饵。毒饵高于水面</w:t>
      </w:r>
      <w:r w:rsidRPr="00AA0CB7">
        <w:rPr>
          <w:rStyle w:val="text1"/>
          <w:rFonts w:eastAsia="仿宋_GB2312" w:hint="default"/>
          <w:sz w:val="32"/>
          <w:szCs w:val="32"/>
        </w:rPr>
        <w:t>40</w:t>
      </w:r>
      <w:r w:rsidRPr="00AA0CB7">
        <w:rPr>
          <w:rFonts w:eastAsia="仿宋_GB2312"/>
          <w:sz w:val="32"/>
          <w:szCs w:val="32"/>
        </w:rPr>
        <w:t xml:space="preserve"> cm</w:t>
      </w:r>
      <w:r w:rsidRPr="00AA0CB7">
        <w:rPr>
          <w:rFonts w:eastAsia="仿宋_GB2312"/>
          <w:sz w:val="32"/>
          <w:szCs w:val="32"/>
        </w:rPr>
        <w:t>。</w:t>
      </w:r>
      <w:r w:rsidRPr="00AA0CB7">
        <w:rPr>
          <w:rStyle w:val="text1"/>
          <w:rFonts w:eastAsia="仿宋_GB2312" w:hint="default"/>
          <w:sz w:val="32"/>
          <w:szCs w:val="32"/>
        </w:rPr>
        <w:t>下水道隔日检查，并补充毒饵，至少</w:t>
      </w:r>
      <w:r w:rsidRPr="00AA0CB7">
        <w:rPr>
          <w:rStyle w:val="text1"/>
          <w:rFonts w:eastAsia="仿宋_GB2312" w:hint="default"/>
          <w:sz w:val="32"/>
          <w:szCs w:val="32"/>
        </w:rPr>
        <w:t>3</w:t>
      </w:r>
      <w:r w:rsidRPr="00AA0CB7">
        <w:rPr>
          <w:rStyle w:val="text1"/>
          <w:rFonts w:eastAsia="仿宋_GB2312" w:hint="default"/>
          <w:sz w:val="32"/>
          <w:szCs w:val="32"/>
        </w:rPr>
        <w:t>次。</w:t>
      </w:r>
    </w:p>
    <w:p w:rsidR="003D386C" w:rsidRPr="00AA0CB7" w:rsidRDefault="003D386C" w:rsidP="003D386C">
      <w:pPr>
        <w:spacing w:line="560" w:lineRule="exact"/>
        <w:ind w:firstLineChars="200" w:firstLine="700"/>
        <w:rPr>
          <w:rStyle w:val="text1"/>
          <w:rFonts w:eastAsia="仿宋_GB2312" w:hint="default"/>
          <w:sz w:val="32"/>
          <w:szCs w:val="32"/>
        </w:rPr>
      </w:pPr>
      <w:r w:rsidRPr="00AA0CB7">
        <w:rPr>
          <w:rStyle w:val="text1"/>
          <w:rFonts w:eastAsia="仿宋_GB2312" w:hint="default"/>
          <w:sz w:val="32"/>
          <w:szCs w:val="32"/>
        </w:rPr>
        <w:t>（</w:t>
      </w:r>
      <w:r w:rsidRPr="00AA0CB7">
        <w:rPr>
          <w:rStyle w:val="text1"/>
          <w:rFonts w:eastAsia="仿宋_GB2312" w:hint="default"/>
          <w:sz w:val="32"/>
          <w:szCs w:val="32"/>
        </w:rPr>
        <w:t>6</w:t>
      </w:r>
      <w:r w:rsidRPr="00AA0CB7">
        <w:rPr>
          <w:rStyle w:val="text1"/>
          <w:rFonts w:eastAsia="仿宋_GB2312" w:hint="default"/>
          <w:sz w:val="32"/>
          <w:szCs w:val="32"/>
        </w:rPr>
        <w:t>）粮库和仓库：沿墙根每隔</w:t>
      </w:r>
      <w:r w:rsidRPr="00AA0CB7">
        <w:rPr>
          <w:rStyle w:val="text1"/>
          <w:rFonts w:eastAsia="仿宋_GB2312" w:hint="default"/>
          <w:sz w:val="32"/>
          <w:szCs w:val="32"/>
        </w:rPr>
        <w:t>5-10</w:t>
      </w:r>
      <w:r w:rsidRPr="00AA0CB7">
        <w:rPr>
          <w:rStyle w:val="text1"/>
          <w:rFonts w:eastAsia="仿宋_GB2312" w:hint="default"/>
          <w:sz w:val="32"/>
          <w:szCs w:val="32"/>
        </w:rPr>
        <w:t>米投放一堆毒饵，绕货架每隔</w:t>
      </w:r>
      <w:r w:rsidRPr="00AA0CB7">
        <w:rPr>
          <w:rStyle w:val="text1"/>
          <w:rFonts w:eastAsia="仿宋_GB2312" w:hint="default"/>
          <w:sz w:val="32"/>
          <w:szCs w:val="32"/>
        </w:rPr>
        <w:t>5-10</w:t>
      </w:r>
      <w:r w:rsidRPr="00AA0CB7">
        <w:rPr>
          <w:rStyle w:val="text1"/>
          <w:rFonts w:eastAsia="仿宋_GB2312" w:hint="default"/>
          <w:sz w:val="32"/>
          <w:szCs w:val="32"/>
        </w:rPr>
        <w:t>米投放</w:t>
      </w:r>
      <w:r w:rsidRPr="00AA0CB7">
        <w:rPr>
          <w:rStyle w:val="text1"/>
          <w:rFonts w:eastAsia="仿宋_GB2312" w:hint="default"/>
          <w:sz w:val="32"/>
          <w:szCs w:val="32"/>
        </w:rPr>
        <w:t>1</w:t>
      </w:r>
      <w:r w:rsidRPr="00AA0CB7">
        <w:rPr>
          <w:rStyle w:val="text1"/>
          <w:rFonts w:eastAsia="仿宋_GB2312" w:hint="default"/>
          <w:sz w:val="32"/>
          <w:szCs w:val="32"/>
        </w:rPr>
        <w:t>堆，每堆</w:t>
      </w:r>
      <w:r w:rsidRPr="00AA0CB7">
        <w:rPr>
          <w:rStyle w:val="text1"/>
          <w:rFonts w:eastAsia="仿宋_GB2312" w:hint="default"/>
          <w:sz w:val="32"/>
          <w:szCs w:val="32"/>
        </w:rPr>
        <w:t>15-20</w:t>
      </w:r>
      <w:r w:rsidRPr="00AA0CB7">
        <w:rPr>
          <w:rFonts w:eastAsia="仿宋_GB2312"/>
          <w:sz w:val="32"/>
          <w:szCs w:val="32"/>
        </w:rPr>
        <w:t>g</w:t>
      </w:r>
      <w:r w:rsidRPr="00AA0CB7">
        <w:rPr>
          <w:rStyle w:val="text1"/>
          <w:rFonts w:eastAsia="仿宋_GB2312" w:hint="default"/>
          <w:sz w:val="32"/>
          <w:szCs w:val="32"/>
        </w:rPr>
        <w:t>。连续检查，补充毒饵，最少</w:t>
      </w:r>
      <w:r w:rsidRPr="00AA0CB7">
        <w:rPr>
          <w:rStyle w:val="text1"/>
          <w:rFonts w:eastAsia="仿宋_GB2312" w:hint="default"/>
          <w:sz w:val="32"/>
          <w:szCs w:val="32"/>
        </w:rPr>
        <w:t>3</w:t>
      </w:r>
      <w:r w:rsidRPr="00AA0CB7">
        <w:rPr>
          <w:rStyle w:val="text1"/>
          <w:rFonts w:eastAsia="仿宋_GB2312" w:hint="default"/>
          <w:sz w:val="32"/>
          <w:szCs w:val="32"/>
        </w:rPr>
        <w:t>天。</w:t>
      </w:r>
    </w:p>
    <w:p w:rsidR="003D386C" w:rsidRPr="00AA0CB7" w:rsidRDefault="003D386C" w:rsidP="003D386C">
      <w:pPr>
        <w:spacing w:line="560" w:lineRule="exact"/>
        <w:ind w:firstLineChars="200" w:firstLine="700"/>
        <w:rPr>
          <w:rStyle w:val="text1"/>
          <w:rFonts w:eastAsia="仿宋_GB2312" w:hint="default"/>
          <w:sz w:val="32"/>
          <w:szCs w:val="32"/>
        </w:rPr>
      </w:pPr>
      <w:r w:rsidRPr="00AA0CB7">
        <w:rPr>
          <w:rStyle w:val="text1"/>
          <w:rFonts w:eastAsia="仿宋_GB2312" w:hint="default"/>
          <w:sz w:val="32"/>
          <w:szCs w:val="32"/>
        </w:rPr>
        <w:t>（</w:t>
      </w:r>
      <w:r w:rsidRPr="00AA0CB7">
        <w:rPr>
          <w:rStyle w:val="text1"/>
          <w:rFonts w:eastAsia="仿宋_GB2312" w:hint="default"/>
          <w:sz w:val="32"/>
          <w:szCs w:val="32"/>
        </w:rPr>
        <w:t>7</w:t>
      </w:r>
      <w:r w:rsidRPr="00AA0CB7">
        <w:rPr>
          <w:rStyle w:val="text1"/>
          <w:rFonts w:eastAsia="仿宋_GB2312" w:hint="default"/>
          <w:sz w:val="32"/>
          <w:szCs w:val="32"/>
        </w:rPr>
        <w:t>）集贸市场：沿墙根每隔</w:t>
      </w:r>
      <w:r w:rsidRPr="00AA0CB7">
        <w:rPr>
          <w:rStyle w:val="text1"/>
          <w:rFonts w:eastAsia="仿宋_GB2312" w:hint="default"/>
          <w:sz w:val="32"/>
          <w:szCs w:val="32"/>
        </w:rPr>
        <w:t>5-10</w:t>
      </w:r>
      <w:r w:rsidRPr="00AA0CB7">
        <w:rPr>
          <w:rStyle w:val="text1"/>
          <w:rFonts w:eastAsia="仿宋_GB2312" w:hint="default"/>
          <w:sz w:val="32"/>
          <w:szCs w:val="32"/>
        </w:rPr>
        <w:t>米投放</w:t>
      </w:r>
      <w:r w:rsidRPr="00AA0CB7">
        <w:rPr>
          <w:rStyle w:val="text1"/>
          <w:rFonts w:eastAsia="仿宋_GB2312" w:hint="default"/>
          <w:sz w:val="32"/>
          <w:szCs w:val="32"/>
        </w:rPr>
        <w:t>1</w:t>
      </w:r>
      <w:r w:rsidRPr="00AA0CB7">
        <w:rPr>
          <w:rStyle w:val="text1"/>
          <w:rFonts w:eastAsia="仿宋_GB2312" w:hint="default"/>
          <w:sz w:val="32"/>
          <w:szCs w:val="32"/>
        </w:rPr>
        <w:t>堆毒饵，货架下面每隔</w:t>
      </w:r>
      <w:r w:rsidRPr="00AA0CB7">
        <w:rPr>
          <w:rStyle w:val="text1"/>
          <w:rFonts w:eastAsia="仿宋_GB2312" w:hint="default"/>
          <w:sz w:val="32"/>
          <w:szCs w:val="32"/>
        </w:rPr>
        <w:t>5-10</w:t>
      </w:r>
      <w:r w:rsidRPr="00AA0CB7">
        <w:rPr>
          <w:rStyle w:val="text1"/>
          <w:rFonts w:eastAsia="仿宋_GB2312" w:hint="default"/>
          <w:sz w:val="32"/>
          <w:szCs w:val="32"/>
        </w:rPr>
        <w:t>米投放</w:t>
      </w:r>
      <w:r w:rsidRPr="00AA0CB7">
        <w:rPr>
          <w:rStyle w:val="text1"/>
          <w:rFonts w:eastAsia="仿宋_GB2312" w:hint="default"/>
          <w:sz w:val="32"/>
          <w:szCs w:val="32"/>
        </w:rPr>
        <w:t>1</w:t>
      </w:r>
      <w:r w:rsidRPr="00AA0CB7">
        <w:rPr>
          <w:rStyle w:val="text1"/>
          <w:rFonts w:eastAsia="仿宋_GB2312" w:hint="default"/>
          <w:sz w:val="32"/>
          <w:szCs w:val="32"/>
        </w:rPr>
        <w:t>堆，每堆</w:t>
      </w:r>
      <w:r w:rsidRPr="00AA0CB7">
        <w:rPr>
          <w:rStyle w:val="text1"/>
          <w:rFonts w:eastAsia="仿宋_GB2312" w:hint="default"/>
          <w:sz w:val="32"/>
          <w:szCs w:val="32"/>
        </w:rPr>
        <w:t>15-20</w:t>
      </w:r>
      <w:r w:rsidRPr="00AA0CB7">
        <w:rPr>
          <w:rFonts w:eastAsia="仿宋_GB2312"/>
          <w:sz w:val="32"/>
          <w:szCs w:val="32"/>
        </w:rPr>
        <w:t>g</w:t>
      </w:r>
      <w:r w:rsidRPr="00AA0CB7">
        <w:rPr>
          <w:rStyle w:val="text1"/>
          <w:rFonts w:eastAsia="仿宋_GB2312" w:hint="default"/>
          <w:sz w:val="32"/>
          <w:szCs w:val="32"/>
        </w:rPr>
        <w:t>。连续检查，补充毒饵，最少</w:t>
      </w:r>
      <w:r w:rsidRPr="00AA0CB7">
        <w:rPr>
          <w:rStyle w:val="text1"/>
          <w:rFonts w:eastAsia="仿宋_GB2312" w:hint="default"/>
          <w:sz w:val="32"/>
          <w:szCs w:val="32"/>
        </w:rPr>
        <w:t>3</w:t>
      </w:r>
      <w:r w:rsidRPr="00AA0CB7">
        <w:rPr>
          <w:rStyle w:val="text1"/>
          <w:rFonts w:eastAsia="仿宋_GB2312" w:hint="default"/>
          <w:sz w:val="32"/>
          <w:szCs w:val="32"/>
        </w:rPr>
        <w:t>天。</w:t>
      </w:r>
    </w:p>
    <w:p w:rsidR="003D386C" w:rsidRPr="00AA0CB7" w:rsidRDefault="003D386C" w:rsidP="003D386C">
      <w:pPr>
        <w:spacing w:line="560" w:lineRule="exact"/>
        <w:ind w:firstLineChars="200" w:firstLine="700"/>
        <w:rPr>
          <w:rStyle w:val="text1"/>
          <w:rFonts w:hint="default"/>
          <w:sz w:val="32"/>
          <w:szCs w:val="32"/>
        </w:rPr>
      </w:pPr>
      <w:r w:rsidRPr="00AA0CB7">
        <w:rPr>
          <w:rStyle w:val="text1"/>
          <w:rFonts w:eastAsia="仿宋_GB2312" w:hint="default"/>
          <w:sz w:val="32"/>
          <w:szCs w:val="32"/>
        </w:rPr>
        <w:t>（</w:t>
      </w:r>
      <w:r w:rsidRPr="00AA0CB7">
        <w:rPr>
          <w:rStyle w:val="text1"/>
          <w:rFonts w:eastAsia="仿宋_GB2312" w:hint="default"/>
          <w:sz w:val="32"/>
          <w:szCs w:val="32"/>
        </w:rPr>
        <w:t>8</w:t>
      </w:r>
      <w:r w:rsidRPr="00AA0CB7">
        <w:rPr>
          <w:rStyle w:val="text1"/>
          <w:rFonts w:eastAsia="仿宋_GB2312" w:hint="default"/>
          <w:sz w:val="32"/>
          <w:szCs w:val="32"/>
        </w:rPr>
        <w:t>）外环境（含绿地、河岸等）：沿墙根或一定地势每隔</w:t>
      </w:r>
      <w:r w:rsidRPr="00AA0CB7">
        <w:rPr>
          <w:rStyle w:val="text1"/>
          <w:rFonts w:eastAsia="仿宋_GB2312" w:hint="default"/>
          <w:sz w:val="32"/>
          <w:szCs w:val="32"/>
        </w:rPr>
        <w:t>15-20</w:t>
      </w:r>
      <w:r w:rsidRPr="00AA0CB7">
        <w:rPr>
          <w:rStyle w:val="text1"/>
          <w:rFonts w:eastAsia="仿宋_GB2312" w:hint="default"/>
          <w:sz w:val="32"/>
          <w:szCs w:val="32"/>
        </w:rPr>
        <w:t>米投放</w:t>
      </w:r>
      <w:r w:rsidRPr="00AA0CB7">
        <w:rPr>
          <w:rStyle w:val="text1"/>
          <w:rFonts w:eastAsia="仿宋_GB2312" w:hint="default"/>
          <w:sz w:val="32"/>
          <w:szCs w:val="32"/>
        </w:rPr>
        <w:t>1</w:t>
      </w:r>
      <w:r w:rsidRPr="00AA0CB7">
        <w:rPr>
          <w:rStyle w:val="text1"/>
          <w:rFonts w:eastAsia="仿宋_GB2312" w:hint="default"/>
          <w:sz w:val="32"/>
          <w:szCs w:val="32"/>
        </w:rPr>
        <w:t>堆蜡块毒饵，见鼠洞增投</w:t>
      </w:r>
      <w:r w:rsidRPr="00AA0CB7">
        <w:rPr>
          <w:rStyle w:val="text1"/>
          <w:rFonts w:eastAsia="仿宋_GB2312" w:hint="default"/>
          <w:sz w:val="32"/>
          <w:szCs w:val="32"/>
        </w:rPr>
        <w:t>1</w:t>
      </w:r>
      <w:r w:rsidRPr="00AA0CB7">
        <w:rPr>
          <w:rStyle w:val="text1"/>
          <w:rFonts w:eastAsia="仿宋_GB2312" w:hint="default"/>
          <w:sz w:val="32"/>
          <w:szCs w:val="32"/>
        </w:rPr>
        <w:t>堆，每堆</w:t>
      </w:r>
      <w:r w:rsidRPr="00AA0CB7">
        <w:rPr>
          <w:rStyle w:val="text1"/>
          <w:rFonts w:eastAsia="仿宋_GB2312" w:hint="default"/>
          <w:sz w:val="32"/>
          <w:szCs w:val="32"/>
        </w:rPr>
        <w:t>15-20</w:t>
      </w:r>
      <w:r w:rsidRPr="00AA0CB7">
        <w:rPr>
          <w:rFonts w:eastAsia="仿宋_GB2312"/>
          <w:sz w:val="32"/>
          <w:szCs w:val="32"/>
        </w:rPr>
        <w:t>g</w:t>
      </w:r>
      <w:r w:rsidRPr="00AA0CB7">
        <w:rPr>
          <w:rStyle w:val="text1"/>
          <w:rFonts w:eastAsia="仿宋_GB2312" w:hint="default"/>
          <w:sz w:val="32"/>
          <w:szCs w:val="32"/>
        </w:rPr>
        <w:t>。连续检查并补充蜡块毒饵，最少</w:t>
      </w:r>
      <w:r w:rsidRPr="00AA0CB7">
        <w:rPr>
          <w:rStyle w:val="text1"/>
          <w:rFonts w:eastAsia="仿宋_GB2312" w:hint="default"/>
          <w:sz w:val="32"/>
          <w:szCs w:val="32"/>
        </w:rPr>
        <w:t>3</w:t>
      </w:r>
      <w:r w:rsidRPr="00AA0CB7">
        <w:rPr>
          <w:rStyle w:val="text1"/>
          <w:rFonts w:eastAsia="仿宋_GB2312" w:hint="default"/>
          <w:sz w:val="32"/>
          <w:szCs w:val="32"/>
        </w:rPr>
        <w:t>天。禁止将毒饵投放在马路边、人行道上、活动场（球场）</w:t>
      </w:r>
      <w:r w:rsidRPr="00AA0CB7">
        <w:rPr>
          <w:rStyle w:val="text1"/>
          <w:rFonts w:hint="default"/>
          <w:sz w:val="32"/>
          <w:szCs w:val="32"/>
        </w:rPr>
        <w:t>上。</w:t>
      </w:r>
    </w:p>
    <w:p w:rsidR="003D386C" w:rsidRPr="00AA0CB7" w:rsidRDefault="003D386C" w:rsidP="003D386C">
      <w:pPr>
        <w:spacing w:line="560" w:lineRule="exact"/>
        <w:ind w:firstLineChars="200" w:firstLine="700"/>
        <w:rPr>
          <w:rStyle w:val="text1"/>
          <w:rFonts w:eastAsia="仿宋_GB2312" w:hint="default"/>
          <w:sz w:val="32"/>
          <w:szCs w:val="32"/>
        </w:rPr>
      </w:pPr>
      <w:r w:rsidRPr="00AA0CB7">
        <w:rPr>
          <w:rStyle w:val="text1"/>
          <w:rFonts w:eastAsia="仿宋_GB2312" w:hint="default"/>
          <w:sz w:val="32"/>
          <w:szCs w:val="32"/>
        </w:rPr>
        <w:t>（</w:t>
      </w:r>
      <w:r w:rsidRPr="00AA0CB7">
        <w:rPr>
          <w:rStyle w:val="text1"/>
          <w:rFonts w:eastAsia="仿宋_GB2312" w:hint="default"/>
          <w:sz w:val="32"/>
          <w:szCs w:val="32"/>
        </w:rPr>
        <w:t>9</w:t>
      </w:r>
      <w:r w:rsidRPr="00AA0CB7">
        <w:rPr>
          <w:rStyle w:val="text1"/>
          <w:rFonts w:eastAsia="仿宋_GB2312" w:hint="default"/>
          <w:sz w:val="32"/>
          <w:szCs w:val="32"/>
        </w:rPr>
        <w:t>）建筑工地：民工宿舍沿墙根每隔</w:t>
      </w:r>
      <w:r w:rsidRPr="00AA0CB7">
        <w:rPr>
          <w:rStyle w:val="text1"/>
          <w:rFonts w:eastAsia="仿宋_GB2312" w:hint="default"/>
          <w:sz w:val="32"/>
          <w:szCs w:val="32"/>
        </w:rPr>
        <w:t>5-10</w:t>
      </w:r>
      <w:r w:rsidRPr="00AA0CB7">
        <w:rPr>
          <w:rStyle w:val="text1"/>
          <w:rFonts w:eastAsia="仿宋_GB2312" w:hint="default"/>
          <w:sz w:val="32"/>
          <w:szCs w:val="32"/>
        </w:rPr>
        <w:t>米投放</w:t>
      </w:r>
      <w:r w:rsidRPr="00AA0CB7">
        <w:rPr>
          <w:rStyle w:val="text1"/>
          <w:rFonts w:eastAsia="仿宋_GB2312" w:hint="default"/>
          <w:sz w:val="32"/>
          <w:szCs w:val="32"/>
        </w:rPr>
        <w:t>1</w:t>
      </w:r>
      <w:r w:rsidRPr="00AA0CB7">
        <w:rPr>
          <w:rStyle w:val="text1"/>
          <w:rFonts w:eastAsia="仿宋_GB2312" w:hint="default"/>
          <w:sz w:val="32"/>
          <w:szCs w:val="32"/>
        </w:rPr>
        <w:t>堆毒饵，每个床铺下面投放</w:t>
      </w:r>
      <w:r w:rsidRPr="00AA0CB7">
        <w:rPr>
          <w:rStyle w:val="text1"/>
          <w:rFonts w:eastAsia="仿宋_GB2312" w:hint="default"/>
          <w:sz w:val="32"/>
          <w:szCs w:val="32"/>
        </w:rPr>
        <w:t>1</w:t>
      </w:r>
      <w:r w:rsidRPr="00AA0CB7">
        <w:rPr>
          <w:rStyle w:val="text1"/>
          <w:rFonts w:eastAsia="仿宋_GB2312" w:hint="default"/>
          <w:sz w:val="32"/>
          <w:szCs w:val="32"/>
        </w:rPr>
        <w:t>堆，每堆</w:t>
      </w:r>
      <w:r w:rsidRPr="00AA0CB7">
        <w:rPr>
          <w:rStyle w:val="text1"/>
          <w:rFonts w:eastAsia="仿宋_GB2312" w:hint="default"/>
          <w:sz w:val="32"/>
          <w:szCs w:val="32"/>
        </w:rPr>
        <w:t>15-20</w:t>
      </w:r>
      <w:r w:rsidRPr="00AA0CB7">
        <w:rPr>
          <w:rFonts w:eastAsia="仿宋_GB2312"/>
          <w:sz w:val="32"/>
          <w:szCs w:val="32"/>
        </w:rPr>
        <w:t>g</w:t>
      </w:r>
      <w:r w:rsidRPr="00AA0CB7">
        <w:rPr>
          <w:rStyle w:val="text1"/>
          <w:rFonts w:eastAsia="仿宋_GB2312" w:hint="default"/>
          <w:sz w:val="32"/>
          <w:szCs w:val="32"/>
        </w:rPr>
        <w:t>；民工食堂和外环境参照前述相应投药方法；连续检查，补充毒饵，最少</w:t>
      </w:r>
      <w:r w:rsidRPr="00AA0CB7">
        <w:rPr>
          <w:rStyle w:val="text1"/>
          <w:rFonts w:eastAsia="仿宋_GB2312" w:hint="default"/>
          <w:sz w:val="32"/>
          <w:szCs w:val="32"/>
        </w:rPr>
        <w:t>3</w:t>
      </w:r>
      <w:r w:rsidRPr="00AA0CB7">
        <w:rPr>
          <w:rStyle w:val="text1"/>
          <w:rFonts w:eastAsia="仿宋_GB2312" w:hint="default"/>
          <w:sz w:val="32"/>
          <w:szCs w:val="32"/>
        </w:rPr>
        <w:t>天。</w:t>
      </w:r>
    </w:p>
    <w:p w:rsidR="003D386C" w:rsidRPr="00AA0CB7" w:rsidRDefault="003D386C" w:rsidP="003D386C">
      <w:pPr>
        <w:spacing w:line="560" w:lineRule="exact"/>
        <w:ind w:firstLineChars="200" w:firstLine="700"/>
        <w:rPr>
          <w:rStyle w:val="text1"/>
          <w:rFonts w:eastAsia="仿宋_GB2312" w:hint="default"/>
          <w:sz w:val="32"/>
          <w:szCs w:val="32"/>
        </w:rPr>
      </w:pPr>
      <w:r w:rsidRPr="00AA0CB7">
        <w:rPr>
          <w:rStyle w:val="text1"/>
          <w:rFonts w:eastAsia="仿宋_GB2312" w:hint="default"/>
          <w:sz w:val="32"/>
          <w:szCs w:val="32"/>
        </w:rPr>
        <w:t>（</w:t>
      </w:r>
      <w:r w:rsidRPr="00AA0CB7">
        <w:rPr>
          <w:rStyle w:val="text1"/>
          <w:rFonts w:eastAsia="仿宋_GB2312" w:hint="default"/>
          <w:sz w:val="32"/>
          <w:szCs w:val="32"/>
        </w:rPr>
        <w:t>10</w:t>
      </w:r>
      <w:r w:rsidRPr="00AA0CB7">
        <w:rPr>
          <w:rStyle w:val="text1"/>
          <w:rFonts w:eastAsia="仿宋_GB2312" w:hint="default"/>
          <w:sz w:val="32"/>
          <w:szCs w:val="32"/>
        </w:rPr>
        <w:t>）野外：在野外，按棋盘格方式，每行或每列各隔一定距离放毒饵一堆，行距和列距不一定相等，一般为</w:t>
      </w:r>
      <w:r w:rsidRPr="00AA0CB7">
        <w:rPr>
          <w:rStyle w:val="text1"/>
          <w:rFonts w:eastAsia="仿宋_GB2312" w:hint="default"/>
          <w:sz w:val="32"/>
          <w:szCs w:val="32"/>
        </w:rPr>
        <w:t>5-10m</w:t>
      </w:r>
      <w:r w:rsidRPr="00AA0CB7">
        <w:rPr>
          <w:rStyle w:val="text1"/>
          <w:rFonts w:eastAsia="仿宋_GB2312" w:hint="default"/>
          <w:sz w:val="32"/>
          <w:szCs w:val="32"/>
        </w:rPr>
        <w:t>或</w:t>
      </w:r>
      <w:r w:rsidRPr="00AA0CB7">
        <w:rPr>
          <w:rStyle w:val="text1"/>
          <w:rFonts w:eastAsia="仿宋_GB2312" w:hint="default"/>
          <w:sz w:val="32"/>
          <w:szCs w:val="32"/>
        </w:rPr>
        <w:t>20m</w:t>
      </w:r>
      <w:r w:rsidRPr="00AA0CB7">
        <w:rPr>
          <w:rStyle w:val="text1"/>
          <w:rFonts w:eastAsia="仿宋_GB2312" w:hint="default"/>
          <w:sz w:val="32"/>
          <w:szCs w:val="32"/>
        </w:rPr>
        <w:t>。一般沿墙根每</w:t>
      </w:r>
      <w:r w:rsidRPr="00AA0CB7">
        <w:rPr>
          <w:rStyle w:val="text1"/>
          <w:rFonts w:eastAsia="仿宋_GB2312" w:hint="default"/>
          <w:sz w:val="32"/>
          <w:szCs w:val="32"/>
        </w:rPr>
        <w:t>10m</w:t>
      </w:r>
      <w:r w:rsidRPr="00AA0CB7">
        <w:rPr>
          <w:rStyle w:val="text1"/>
          <w:rFonts w:eastAsia="仿宋_GB2312" w:hint="default"/>
          <w:sz w:val="32"/>
          <w:szCs w:val="32"/>
        </w:rPr>
        <w:t>或</w:t>
      </w:r>
      <w:r w:rsidRPr="00AA0CB7">
        <w:rPr>
          <w:rStyle w:val="text1"/>
          <w:rFonts w:eastAsia="仿宋_GB2312" w:hint="default"/>
          <w:sz w:val="32"/>
          <w:szCs w:val="32"/>
        </w:rPr>
        <w:t>20m</w:t>
      </w:r>
      <w:r w:rsidRPr="00AA0CB7">
        <w:rPr>
          <w:rStyle w:val="text1"/>
          <w:rFonts w:eastAsia="仿宋_GB2312" w:hint="default"/>
          <w:sz w:val="32"/>
          <w:szCs w:val="32"/>
        </w:rPr>
        <w:t>投毒饵一堆，投饵量每堆</w:t>
      </w:r>
      <w:r w:rsidRPr="00AA0CB7">
        <w:rPr>
          <w:rStyle w:val="text1"/>
          <w:rFonts w:eastAsia="仿宋_GB2312" w:hint="default"/>
          <w:sz w:val="32"/>
          <w:szCs w:val="32"/>
        </w:rPr>
        <w:t>(</w:t>
      </w:r>
      <w:r w:rsidRPr="00AA0CB7">
        <w:rPr>
          <w:rStyle w:val="text1"/>
          <w:rFonts w:eastAsia="仿宋_GB2312" w:hint="default"/>
          <w:sz w:val="32"/>
          <w:szCs w:val="32"/>
        </w:rPr>
        <w:t>或洞</w:t>
      </w:r>
      <w:r w:rsidRPr="00AA0CB7">
        <w:rPr>
          <w:rStyle w:val="text1"/>
          <w:rFonts w:eastAsia="仿宋_GB2312" w:hint="default"/>
          <w:sz w:val="32"/>
          <w:szCs w:val="32"/>
        </w:rPr>
        <w:t>)</w:t>
      </w:r>
      <w:r w:rsidRPr="00AA0CB7">
        <w:rPr>
          <w:rStyle w:val="text1"/>
          <w:rFonts w:eastAsia="仿宋_GB2312" w:hint="default"/>
          <w:sz w:val="32"/>
          <w:szCs w:val="32"/>
        </w:rPr>
        <w:t>灭鼠剂</w:t>
      </w:r>
      <w:r w:rsidRPr="00AA0CB7">
        <w:rPr>
          <w:rStyle w:val="text1"/>
          <w:rFonts w:eastAsia="仿宋_GB2312" w:hint="default"/>
          <w:sz w:val="32"/>
          <w:szCs w:val="32"/>
        </w:rPr>
        <w:t>5-10g</w:t>
      </w:r>
      <w:r w:rsidRPr="00AA0CB7">
        <w:rPr>
          <w:rStyle w:val="text1"/>
          <w:rFonts w:eastAsia="仿宋_GB2312" w:hint="default"/>
          <w:sz w:val="32"/>
          <w:szCs w:val="32"/>
        </w:rPr>
        <w:t>，毒饵站设置在鼠</w:t>
      </w:r>
      <w:r w:rsidRPr="00AA0CB7">
        <w:rPr>
          <w:rStyle w:val="text1"/>
          <w:rFonts w:eastAsia="仿宋_GB2312" w:hint="default"/>
          <w:sz w:val="32"/>
          <w:szCs w:val="32"/>
        </w:rPr>
        <w:lastRenderedPageBreak/>
        <w:t>类经常出没的地方。</w:t>
      </w:r>
      <w:r w:rsidRPr="00AA0CB7">
        <w:rPr>
          <w:rStyle w:val="text1"/>
          <w:rFonts w:eastAsia="仿宋_GB2312" w:hint="default"/>
          <w:sz w:val="32"/>
          <w:szCs w:val="32"/>
        </w:rPr>
        <w:t xml:space="preserve"> </w:t>
      </w:r>
      <w:r w:rsidRPr="00AA0CB7">
        <w:rPr>
          <w:rStyle w:val="text1"/>
          <w:rFonts w:eastAsia="仿宋_GB2312" w:hint="default"/>
          <w:sz w:val="32"/>
          <w:szCs w:val="32"/>
        </w:rPr>
        <w:t>对其他场所和环境参照上述场所投饵方法进行。</w:t>
      </w:r>
    </w:p>
    <w:p w:rsidR="003D386C" w:rsidRPr="00AA0CB7" w:rsidRDefault="003D386C" w:rsidP="003D386C">
      <w:pPr>
        <w:spacing w:line="560" w:lineRule="exact"/>
        <w:ind w:firstLineChars="200" w:firstLine="700"/>
        <w:rPr>
          <w:rStyle w:val="text1"/>
          <w:rFonts w:eastAsia="仿宋_GB2312" w:hint="default"/>
          <w:sz w:val="32"/>
          <w:szCs w:val="32"/>
        </w:rPr>
      </w:pPr>
      <w:r w:rsidRPr="00AA0CB7">
        <w:rPr>
          <w:rStyle w:val="text1"/>
          <w:rFonts w:eastAsia="仿宋_GB2312" w:hint="default"/>
          <w:sz w:val="32"/>
          <w:szCs w:val="32"/>
        </w:rPr>
        <w:t>（四）查漏补缺</w:t>
      </w:r>
    </w:p>
    <w:p w:rsidR="003D386C" w:rsidRPr="00AA0CB7" w:rsidRDefault="003D386C" w:rsidP="003D386C">
      <w:pPr>
        <w:spacing w:line="560" w:lineRule="exact"/>
        <w:ind w:firstLineChars="200" w:firstLine="700"/>
        <w:rPr>
          <w:rStyle w:val="text1"/>
          <w:rFonts w:eastAsia="仿宋_GB2312" w:hint="default"/>
          <w:sz w:val="32"/>
          <w:szCs w:val="32"/>
        </w:rPr>
      </w:pPr>
      <w:r w:rsidRPr="00AA0CB7">
        <w:rPr>
          <w:rStyle w:val="text1"/>
          <w:rFonts w:eastAsia="仿宋_GB2312" w:hint="default"/>
          <w:sz w:val="32"/>
          <w:szCs w:val="32"/>
        </w:rPr>
        <w:t>投药灭鼠</w:t>
      </w:r>
      <w:r w:rsidRPr="00AA0CB7">
        <w:rPr>
          <w:rStyle w:val="text1"/>
          <w:rFonts w:eastAsia="仿宋_GB2312" w:hint="default"/>
          <w:sz w:val="32"/>
          <w:szCs w:val="32"/>
        </w:rPr>
        <w:t>15</w:t>
      </w:r>
      <w:r w:rsidRPr="00AA0CB7">
        <w:rPr>
          <w:rStyle w:val="text1"/>
          <w:rFonts w:eastAsia="仿宋_GB2312" w:hint="default"/>
          <w:sz w:val="32"/>
          <w:szCs w:val="32"/>
        </w:rPr>
        <w:t>天后，按照国家标准规定的方法进行检查，对灭鼠工作效果进行评价，找出差距和薄弱环节，进行整改，直至达到标准要求。</w:t>
      </w:r>
    </w:p>
    <w:p w:rsidR="003D386C" w:rsidRPr="00AA0CB7" w:rsidRDefault="003D386C" w:rsidP="003D386C">
      <w:pPr>
        <w:spacing w:line="560" w:lineRule="exact"/>
        <w:ind w:firstLineChars="200" w:firstLine="640"/>
        <w:rPr>
          <w:rFonts w:eastAsia="黑体"/>
          <w:sz w:val="32"/>
          <w:szCs w:val="32"/>
        </w:rPr>
      </w:pPr>
      <w:r w:rsidRPr="00AA0CB7">
        <w:rPr>
          <w:rFonts w:eastAsia="黑体"/>
          <w:sz w:val="32"/>
          <w:szCs w:val="32"/>
        </w:rPr>
        <w:t>四、密度监测</w:t>
      </w:r>
    </w:p>
    <w:p w:rsidR="003D386C" w:rsidRPr="00AA0CB7" w:rsidRDefault="003D386C" w:rsidP="003D386C">
      <w:pPr>
        <w:spacing w:line="560" w:lineRule="exact"/>
        <w:ind w:firstLine="565"/>
        <w:jc w:val="left"/>
        <w:rPr>
          <w:rFonts w:eastAsia="楷体_GB2312"/>
          <w:sz w:val="32"/>
          <w:szCs w:val="32"/>
        </w:rPr>
      </w:pPr>
      <w:r w:rsidRPr="00AA0CB7">
        <w:rPr>
          <w:rFonts w:eastAsia="楷体_GB2312"/>
          <w:sz w:val="32"/>
          <w:szCs w:val="32"/>
        </w:rPr>
        <w:t>（一）方位的确定</w:t>
      </w:r>
    </w:p>
    <w:p w:rsidR="003D386C" w:rsidRPr="00AA0CB7" w:rsidRDefault="003D386C" w:rsidP="003D386C">
      <w:pPr>
        <w:spacing w:line="560" w:lineRule="exact"/>
        <w:ind w:firstLine="565"/>
        <w:jc w:val="left"/>
        <w:rPr>
          <w:rFonts w:eastAsia="仿宋_GB2312"/>
          <w:sz w:val="32"/>
          <w:szCs w:val="32"/>
        </w:rPr>
      </w:pPr>
      <w:r w:rsidRPr="00AA0CB7">
        <w:rPr>
          <w:rFonts w:eastAsia="仿宋_GB2312"/>
          <w:sz w:val="32"/>
          <w:szCs w:val="32"/>
        </w:rPr>
        <w:t>1</w:t>
      </w:r>
      <w:r w:rsidRPr="00AA0CB7">
        <w:rPr>
          <w:rFonts w:eastAsia="仿宋_GB2312"/>
          <w:sz w:val="32"/>
          <w:szCs w:val="32"/>
        </w:rPr>
        <w:t>、市内六区、滨海新区在辖区内各街道按东、南、西、北、中五个自然方位，分别选择五个居委会作为监测地区。</w:t>
      </w:r>
    </w:p>
    <w:p w:rsidR="003D386C" w:rsidRPr="00AA0CB7" w:rsidRDefault="003D386C" w:rsidP="003D386C">
      <w:pPr>
        <w:spacing w:line="560" w:lineRule="exact"/>
        <w:ind w:firstLine="565"/>
        <w:jc w:val="left"/>
        <w:rPr>
          <w:rFonts w:eastAsia="仿宋_GB2312"/>
          <w:sz w:val="32"/>
          <w:szCs w:val="32"/>
        </w:rPr>
      </w:pPr>
      <w:r w:rsidRPr="00AA0CB7">
        <w:rPr>
          <w:rFonts w:eastAsia="仿宋_GB2312"/>
          <w:sz w:val="32"/>
          <w:szCs w:val="32"/>
        </w:rPr>
        <w:t>2</w:t>
      </w:r>
      <w:r w:rsidRPr="00AA0CB7">
        <w:rPr>
          <w:rFonts w:eastAsia="仿宋_GB2312"/>
          <w:sz w:val="32"/>
          <w:szCs w:val="32"/>
        </w:rPr>
        <w:t>、环城四区、两区三县政府所在地及其他实施城市管理的区域按上述方位确定五个监测地区。</w:t>
      </w:r>
    </w:p>
    <w:p w:rsidR="003D386C" w:rsidRPr="00AA0CB7" w:rsidRDefault="003D386C" w:rsidP="003D386C">
      <w:pPr>
        <w:spacing w:line="560" w:lineRule="exact"/>
        <w:ind w:firstLine="565"/>
        <w:jc w:val="left"/>
        <w:rPr>
          <w:rFonts w:eastAsia="楷体_GB2312"/>
          <w:sz w:val="32"/>
          <w:szCs w:val="32"/>
        </w:rPr>
      </w:pPr>
      <w:r w:rsidRPr="00AA0CB7">
        <w:rPr>
          <w:rFonts w:eastAsia="楷体_GB2312"/>
          <w:sz w:val="32"/>
          <w:szCs w:val="32"/>
        </w:rPr>
        <w:t>（二）地点的选择</w:t>
      </w:r>
    </w:p>
    <w:p w:rsidR="003D386C" w:rsidRPr="00AA0CB7" w:rsidRDefault="003D386C" w:rsidP="003D386C">
      <w:pPr>
        <w:spacing w:line="560" w:lineRule="exact"/>
        <w:ind w:firstLine="630"/>
        <w:rPr>
          <w:rFonts w:eastAsia="仿宋_GB2312"/>
          <w:sz w:val="32"/>
          <w:szCs w:val="32"/>
        </w:rPr>
      </w:pPr>
      <w:r w:rsidRPr="00AA0CB7">
        <w:rPr>
          <w:rFonts w:eastAsia="仿宋_GB2312"/>
          <w:sz w:val="32"/>
          <w:szCs w:val="32"/>
        </w:rPr>
        <w:t>居民区、绿地花坛、垃圾甬道、公园、河坡、污水井及下水道、农贸市场、建筑工地、垃圾转运站、铁路沿线（含地铁）、车站（含长途汽车站）、机场、货运码头、仓库、食堂、杂物间、更衣室、中小餐馆、宾馆饭店、粮食、餐饮和食品加工销售部门、商场、超市、大中专院校、部队营房及水产、畜牧、废品回收等有关单位，以及自行确定的监测部位等。</w:t>
      </w:r>
    </w:p>
    <w:p w:rsidR="003D386C" w:rsidRPr="00AA0CB7" w:rsidRDefault="003D386C" w:rsidP="003D386C">
      <w:pPr>
        <w:spacing w:line="560" w:lineRule="exact"/>
        <w:ind w:firstLine="630"/>
        <w:rPr>
          <w:rFonts w:eastAsia="仿宋_GB2312"/>
          <w:sz w:val="32"/>
          <w:szCs w:val="32"/>
        </w:rPr>
      </w:pPr>
      <w:r w:rsidRPr="00AA0CB7">
        <w:rPr>
          <w:rFonts w:eastAsia="仿宋_GB2312"/>
          <w:sz w:val="32"/>
          <w:szCs w:val="32"/>
        </w:rPr>
        <w:t>监测点位数量应为常规密度监测点位数量的两倍以上。</w:t>
      </w:r>
    </w:p>
    <w:p w:rsidR="003D386C" w:rsidRPr="00AA0CB7" w:rsidRDefault="003D386C" w:rsidP="003D386C">
      <w:pPr>
        <w:spacing w:line="560" w:lineRule="exact"/>
        <w:ind w:firstLine="565"/>
        <w:jc w:val="left"/>
        <w:rPr>
          <w:rFonts w:eastAsia="楷体_GB2312"/>
          <w:sz w:val="32"/>
          <w:szCs w:val="32"/>
        </w:rPr>
      </w:pPr>
      <w:r w:rsidRPr="00AA0CB7">
        <w:rPr>
          <w:rFonts w:eastAsia="楷体_GB2312"/>
          <w:sz w:val="32"/>
          <w:szCs w:val="32"/>
        </w:rPr>
        <w:t>（三）监测方法</w:t>
      </w:r>
    </w:p>
    <w:p w:rsidR="003D386C" w:rsidRPr="00AA0CB7" w:rsidRDefault="003D386C" w:rsidP="003D386C">
      <w:pPr>
        <w:spacing w:line="560" w:lineRule="exact"/>
        <w:ind w:firstLine="565"/>
        <w:jc w:val="left"/>
        <w:rPr>
          <w:rFonts w:eastAsia="仿宋_GB2312"/>
          <w:sz w:val="32"/>
          <w:szCs w:val="32"/>
        </w:rPr>
      </w:pPr>
      <w:r w:rsidRPr="00AA0CB7">
        <w:rPr>
          <w:rFonts w:eastAsia="仿宋_GB2312"/>
          <w:sz w:val="32"/>
          <w:szCs w:val="32"/>
        </w:rPr>
        <w:t>1</w:t>
      </w:r>
      <w:r w:rsidRPr="00AA0CB7">
        <w:rPr>
          <w:rFonts w:eastAsia="仿宋_GB2312"/>
          <w:sz w:val="32"/>
          <w:szCs w:val="32"/>
        </w:rPr>
        <w:t>、室内采取粘鼠板法或者粉迹法。</w:t>
      </w:r>
    </w:p>
    <w:p w:rsidR="003D386C" w:rsidRPr="00AA0CB7" w:rsidRDefault="003D386C" w:rsidP="003D386C">
      <w:pPr>
        <w:spacing w:line="560" w:lineRule="exact"/>
        <w:ind w:firstLine="565"/>
        <w:jc w:val="left"/>
        <w:rPr>
          <w:rFonts w:eastAsia="仿宋_GB2312"/>
          <w:sz w:val="32"/>
          <w:szCs w:val="32"/>
        </w:rPr>
      </w:pPr>
      <w:r w:rsidRPr="00AA0CB7">
        <w:rPr>
          <w:rFonts w:eastAsia="仿宋_GB2312"/>
          <w:sz w:val="32"/>
          <w:szCs w:val="32"/>
        </w:rPr>
        <w:t>2</w:t>
      </w:r>
      <w:r w:rsidRPr="00AA0CB7">
        <w:rPr>
          <w:rFonts w:eastAsia="仿宋_GB2312"/>
          <w:sz w:val="32"/>
          <w:szCs w:val="32"/>
        </w:rPr>
        <w:t>、外环境主要采取盗食法或者鼠迹法。</w:t>
      </w:r>
    </w:p>
    <w:p w:rsidR="003D386C" w:rsidRPr="00AA0CB7" w:rsidRDefault="003D386C" w:rsidP="003D386C">
      <w:pPr>
        <w:spacing w:line="560" w:lineRule="exact"/>
        <w:ind w:firstLineChars="200" w:firstLine="640"/>
        <w:rPr>
          <w:rFonts w:eastAsia="黑体"/>
          <w:sz w:val="32"/>
          <w:szCs w:val="32"/>
        </w:rPr>
      </w:pPr>
      <w:r w:rsidRPr="00AA0CB7">
        <w:rPr>
          <w:rFonts w:eastAsia="黑体"/>
          <w:sz w:val="32"/>
          <w:szCs w:val="32"/>
        </w:rPr>
        <w:lastRenderedPageBreak/>
        <w:t>五、注意事项</w:t>
      </w:r>
    </w:p>
    <w:p w:rsidR="003D386C" w:rsidRPr="00AA0CB7" w:rsidRDefault="003D386C" w:rsidP="003D386C">
      <w:pPr>
        <w:spacing w:line="560" w:lineRule="exact"/>
        <w:ind w:firstLineChars="200" w:firstLine="640"/>
        <w:rPr>
          <w:rFonts w:eastAsia="仿宋_GB2312"/>
          <w:sz w:val="32"/>
          <w:szCs w:val="32"/>
        </w:rPr>
      </w:pPr>
      <w:r w:rsidRPr="00AA0CB7">
        <w:rPr>
          <w:rFonts w:eastAsia="仿宋_GB2312"/>
          <w:sz w:val="32"/>
          <w:szCs w:val="32"/>
        </w:rPr>
        <w:t>（一）各单位、各社区投放鼠药时要粘贴灭鼠通告，进行广泛的宣传发动和安全警示。</w:t>
      </w:r>
    </w:p>
    <w:p w:rsidR="003D386C" w:rsidRPr="00AA0CB7" w:rsidRDefault="003D386C" w:rsidP="003D386C">
      <w:pPr>
        <w:spacing w:line="560" w:lineRule="exact"/>
        <w:ind w:firstLineChars="200" w:firstLine="640"/>
        <w:rPr>
          <w:rFonts w:eastAsia="仿宋_GB2312"/>
          <w:sz w:val="32"/>
          <w:szCs w:val="32"/>
        </w:rPr>
      </w:pPr>
      <w:r w:rsidRPr="00AA0CB7">
        <w:rPr>
          <w:rFonts w:eastAsia="仿宋_GB2312"/>
          <w:sz w:val="32"/>
          <w:szCs w:val="32"/>
        </w:rPr>
        <w:t>（二）灭鼠剂具有一定的毒性，因此，作为使用单位，灭鼠剂必须有专人保管，施放药剂时，必须选择责任心强的技术人员负责，施药人员要戴口罩、手套，不准吸烟、喝水、吃东西、不能用手擦嘴揉眼睛。</w:t>
      </w:r>
    </w:p>
    <w:p w:rsidR="003D386C" w:rsidRPr="00AA0CB7" w:rsidRDefault="003D386C" w:rsidP="003D386C">
      <w:pPr>
        <w:spacing w:line="560" w:lineRule="exact"/>
        <w:ind w:firstLineChars="200" w:firstLine="640"/>
        <w:rPr>
          <w:rFonts w:eastAsia="仿宋_GB2312"/>
          <w:sz w:val="32"/>
          <w:szCs w:val="32"/>
        </w:rPr>
      </w:pPr>
      <w:r w:rsidRPr="00AA0CB7">
        <w:rPr>
          <w:rFonts w:eastAsia="仿宋_GB2312"/>
          <w:sz w:val="32"/>
          <w:szCs w:val="32"/>
        </w:rPr>
        <w:t>（三）鼠药要保管好，不可与食用物品混放，也不可与有异味物品混放，以免影响鼠类适口性。</w:t>
      </w:r>
    </w:p>
    <w:p w:rsidR="003D386C" w:rsidRPr="00AA0CB7" w:rsidRDefault="003D386C" w:rsidP="003D386C">
      <w:pPr>
        <w:spacing w:line="560" w:lineRule="exact"/>
        <w:ind w:firstLineChars="200" w:firstLine="640"/>
        <w:rPr>
          <w:rFonts w:eastAsia="仿宋_GB2312"/>
          <w:sz w:val="32"/>
          <w:szCs w:val="32"/>
        </w:rPr>
      </w:pPr>
      <w:r w:rsidRPr="00AA0CB7">
        <w:rPr>
          <w:rFonts w:eastAsia="仿宋_GB2312"/>
          <w:sz w:val="32"/>
          <w:szCs w:val="32"/>
        </w:rPr>
        <w:t>（四）灭鼠期间，要教育和提示居民看管好幼儿和宠物，防止误食灭鼠药。死鼠及时清理，死鼠密封后统一焚烧或深埋处理，深埋时远离水源。处理完死鼠后要用消毒液消毒可能被鼠污染的场所并洗手消毒。</w:t>
      </w:r>
    </w:p>
    <w:p w:rsidR="003D386C" w:rsidRPr="00AA0CB7" w:rsidRDefault="003D386C" w:rsidP="003D386C">
      <w:pPr>
        <w:spacing w:line="560" w:lineRule="exact"/>
        <w:ind w:firstLineChars="200" w:firstLine="640"/>
        <w:rPr>
          <w:rFonts w:eastAsia="仿宋_GB2312"/>
          <w:sz w:val="32"/>
          <w:szCs w:val="32"/>
        </w:rPr>
      </w:pPr>
      <w:r w:rsidRPr="00AA0CB7">
        <w:rPr>
          <w:rFonts w:eastAsia="仿宋_GB2312"/>
          <w:sz w:val="32"/>
          <w:szCs w:val="32"/>
        </w:rPr>
        <w:t>（五）要重点对各食品加工厂和饮食店、酒家、食堂的灭鼠工作重点进行监督，严防食物中毒事件的发生。</w:t>
      </w:r>
    </w:p>
    <w:p w:rsidR="003D386C" w:rsidRPr="00AA0CB7" w:rsidRDefault="003D386C" w:rsidP="003D386C">
      <w:pPr>
        <w:spacing w:line="560" w:lineRule="exact"/>
        <w:ind w:firstLineChars="200" w:firstLine="640"/>
        <w:rPr>
          <w:rFonts w:eastAsia="仿宋_GB2312"/>
          <w:sz w:val="32"/>
          <w:szCs w:val="32"/>
        </w:rPr>
      </w:pPr>
      <w:r w:rsidRPr="00AA0CB7">
        <w:rPr>
          <w:rFonts w:eastAsia="仿宋_GB2312"/>
          <w:sz w:val="32"/>
          <w:szCs w:val="32"/>
        </w:rPr>
        <w:t>（六）要严禁使用违禁灭鼠药。</w:t>
      </w:r>
    </w:p>
    <w:p w:rsidR="003D386C" w:rsidRPr="00AA0CB7" w:rsidRDefault="003D386C" w:rsidP="003D386C">
      <w:pPr>
        <w:autoSpaceDE w:val="0"/>
        <w:autoSpaceDN w:val="0"/>
        <w:adjustRightInd w:val="0"/>
        <w:spacing w:line="560" w:lineRule="exact"/>
        <w:ind w:firstLineChars="200" w:firstLine="640"/>
        <w:rPr>
          <w:rFonts w:eastAsia="仿宋_GB2312"/>
          <w:sz w:val="32"/>
          <w:szCs w:val="32"/>
          <w:lang w:val="zh-CN"/>
        </w:rPr>
      </w:pPr>
      <w:r w:rsidRPr="00AA0CB7">
        <w:rPr>
          <w:rFonts w:eastAsia="仿宋_GB2312"/>
          <w:sz w:val="32"/>
          <w:szCs w:val="32"/>
        </w:rPr>
        <w:t>（七）救治：灭鼠工作中一旦有人误食中毒，请尽快和各区县爱卫办联系，尽早送到三级甲等医院救治。抗凝血类杀鼠剂使用维生素</w:t>
      </w:r>
      <w:r w:rsidRPr="00AA0CB7">
        <w:rPr>
          <w:rFonts w:eastAsia="仿宋_GB2312"/>
          <w:sz w:val="32"/>
          <w:szCs w:val="32"/>
        </w:rPr>
        <w:t>K1</w:t>
      </w:r>
      <w:r w:rsidRPr="00AA0CB7">
        <w:rPr>
          <w:rFonts w:eastAsia="仿宋_GB2312"/>
          <w:sz w:val="32"/>
          <w:szCs w:val="32"/>
        </w:rPr>
        <w:t>解毒并对症治疗直至康复。</w:t>
      </w:r>
    </w:p>
    <w:p w:rsidR="003D386C" w:rsidRPr="00AA0CB7" w:rsidRDefault="003D386C" w:rsidP="003D386C">
      <w:pPr>
        <w:autoSpaceDE w:val="0"/>
        <w:autoSpaceDN w:val="0"/>
        <w:adjustRightInd w:val="0"/>
        <w:spacing w:line="540" w:lineRule="exact"/>
        <w:rPr>
          <w:rFonts w:eastAsia="仿宋_GB2312"/>
          <w:sz w:val="32"/>
          <w:szCs w:val="32"/>
          <w:lang w:val="zh-CN"/>
        </w:rPr>
      </w:pPr>
    </w:p>
    <w:p w:rsidR="003D386C" w:rsidRPr="00AA0CB7" w:rsidRDefault="003D386C" w:rsidP="003D386C">
      <w:pPr>
        <w:autoSpaceDE w:val="0"/>
        <w:autoSpaceDN w:val="0"/>
        <w:adjustRightInd w:val="0"/>
        <w:spacing w:line="540" w:lineRule="exact"/>
        <w:rPr>
          <w:rFonts w:eastAsia="仿宋_GB2312"/>
          <w:sz w:val="32"/>
          <w:szCs w:val="32"/>
          <w:lang w:val="zh-CN"/>
        </w:rPr>
      </w:pPr>
    </w:p>
    <w:p w:rsidR="003D386C" w:rsidRPr="00AA0CB7" w:rsidRDefault="003D386C" w:rsidP="003D386C">
      <w:pPr>
        <w:autoSpaceDE w:val="0"/>
        <w:autoSpaceDN w:val="0"/>
        <w:adjustRightInd w:val="0"/>
        <w:spacing w:line="540" w:lineRule="exact"/>
        <w:rPr>
          <w:rFonts w:eastAsia="仿宋_GB2312"/>
          <w:sz w:val="32"/>
          <w:szCs w:val="32"/>
          <w:lang w:val="zh-CN"/>
        </w:rPr>
      </w:pPr>
    </w:p>
    <w:p w:rsidR="003D386C" w:rsidRPr="00AA0CB7" w:rsidRDefault="003D386C" w:rsidP="003D386C">
      <w:pPr>
        <w:autoSpaceDE w:val="0"/>
        <w:autoSpaceDN w:val="0"/>
        <w:adjustRightInd w:val="0"/>
        <w:spacing w:line="540" w:lineRule="exact"/>
        <w:rPr>
          <w:rFonts w:eastAsia="仿宋_GB2312"/>
          <w:sz w:val="32"/>
          <w:szCs w:val="32"/>
          <w:lang w:val="zh-CN"/>
        </w:rPr>
      </w:pPr>
    </w:p>
    <w:p w:rsidR="003D386C" w:rsidRPr="00AA0CB7" w:rsidRDefault="003D386C" w:rsidP="003D386C">
      <w:pPr>
        <w:autoSpaceDE w:val="0"/>
        <w:autoSpaceDN w:val="0"/>
        <w:adjustRightInd w:val="0"/>
        <w:spacing w:line="540" w:lineRule="exact"/>
        <w:rPr>
          <w:rFonts w:eastAsia="仿宋_GB2312"/>
          <w:sz w:val="32"/>
          <w:szCs w:val="32"/>
          <w:lang w:val="zh-CN"/>
        </w:rPr>
      </w:pPr>
    </w:p>
    <w:p w:rsidR="003D386C" w:rsidRPr="00AA0CB7" w:rsidRDefault="003D386C" w:rsidP="003D386C">
      <w:pPr>
        <w:autoSpaceDE w:val="0"/>
        <w:autoSpaceDN w:val="0"/>
        <w:adjustRightInd w:val="0"/>
        <w:spacing w:line="540" w:lineRule="exact"/>
        <w:rPr>
          <w:rFonts w:eastAsia="仿宋_GB2312"/>
          <w:sz w:val="32"/>
          <w:szCs w:val="32"/>
          <w:lang w:val="zh-CN"/>
        </w:rPr>
      </w:pPr>
      <w:bookmarkStart w:id="0" w:name="_GoBack"/>
      <w:bookmarkEnd w:id="0"/>
    </w:p>
    <w:sectPr w:rsidR="003D386C" w:rsidRPr="00AA0CB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F7B" w:rsidRDefault="00096F7B" w:rsidP="003D386C">
      <w:r>
        <w:separator/>
      </w:r>
    </w:p>
  </w:endnote>
  <w:endnote w:type="continuationSeparator" w:id="0">
    <w:p w:rsidR="00096F7B" w:rsidRDefault="00096F7B" w:rsidP="003D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Folk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175567"/>
      <w:docPartObj>
        <w:docPartGallery w:val="Page Numbers (Bottom of Page)"/>
        <w:docPartUnique/>
      </w:docPartObj>
    </w:sdtPr>
    <w:sdtEndPr/>
    <w:sdtContent>
      <w:p w:rsidR="003D386C" w:rsidRDefault="003D386C">
        <w:pPr>
          <w:pStyle w:val="a4"/>
          <w:jc w:val="right"/>
        </w:pPr>
        <w:r>
          <w:fldChar w:fldCharType="begin"/>
        </w:r>
        <w:r>
          <w:instrText>PAGE   \* MERGEFORMAT</w:instrText>
        </w:r>
        <w:r>
          <w:fldChar w:fldCharType="separate"/>
        </w:r>
        <w:r w:rsidR="005911C7" w:rsidRPr="005911C7">
          <w:rPr>
            <w:noProof/>
            <w:lang w:val="zh-CN"/>
          </w:rPr>
          <w:t>7</w:t>
        </w:r>
        <w:r>
          <w:fldChar w:fldCharType="end"/>
        </w:r>
      </w:p>
    </w:sdtContent>
  </w:sdt>
  <w:p w:rsidR="003D386C" w:rsidRDefault="003D38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F7B" w:rsidRDefault="00096F7B" w:rsidP="003D386C">
      <w:r>
        <w:separator/>
      </w:r>
    </w:p>
  </w:footnote>
  <w:footnote w:type="continuationSeparator" w:id="0">
    <w:p w:rsidR="00096F7B" w:rsidRDefault="00096F7B" w:rsidP="003D3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6EA"/>
    <w:rsid w:val="00096F7B"/>
    <w:rsid w:val="001B1D43"/>
    <w:rsid w:val="003D386C"/>
    <w:rsid w:val="005346EA"/>
    <w:rsid w:val="005911C7"/>
    <w:rsid w:val="00FF1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38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D386C"/>
    <w:rPr>
      <w:sz w:val="18"/>
      <w:szCs w:val="18"/>
    </w:rPr>
  </w:style>
  <w:style w:type="paragraph" w:styleId="a4">
    <w:name w:val="footer"/>
    <w:basedOn w:val="a"/>
    <w:link w:val="Char0"/>
    <w:uiPriority w:val="99"/>
    <w:unhideWhenUsed/>
    <w:rsid w:val="003D38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D386C"/>
    <w:rPr>
      <w:sz w:val="18"/>
      <w:szCs w:val="18"/>
    </w:rPr>
  </w:style>
  <w:style w:type="character" w:customStyle="1" w:styleId="text1">
    <w:name w:val="text1"/>
    <w:rsid w:val="003D386C"/>
    <w:rPr>
      <w:rFonts w:ascii="宋体" w:eastAsia="宋体" w:hAnsi="宋体" w:hint="eastAsia"/>
      <w:color w:val="000000"/>
      <w:spacing w:val="15"/>
      <w:sz w:val="21"/>
      <w:szCs w:val="21"/>
    </w:rPr>
  </w:style>
  <w:style w:type="paragraph" w:styleId="a5">
    <w:name w:val="Title"/>
    <w:basedOn w:val="a"/>
    <w:next w:val="a"/>
    <w:link w:val="Char1"/>
    <w:qFormat/>
    <w:rsid w:val="003D386C"/>
    <w:pPr>
      <w:spacing w:before="240" w:after="60"/>
      <w:jc w:val="center"/>
      <w:outlineLvl w:val="0"/>
    </w:pPr>
    <w:rPr>
      <w:rFonts w:ascii="Cambria" w:hAnsi="Cambria"/>
      <w:b/>
      <w:bCs/>
      <w:sz w:val="32"/>
      <w:szCs w:val="32"/>
    </w:rPr>
  </w:style>
  <w:style w:type="character" w:customStyle="1" w:styleId="Char1">
    <w:name w:val="标题 Char"/>
    <w:basedOn w:val="a0"/>
    <w:link w:val="a5"/>
    <w:rsid w:val="003D386C"/>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38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D386C"/>
    <w:rPr>
      <w:sz w:val="18"/>
      <w:szCs w:val="18"/>
    </w:rPr>
  </w:style>
  <w:style w:type="paragraph" w:styleId="a4">
    <w:name w:val="footer"/>
    <w:basedOn w:val="a"/>
    <w:link w:val="Char0"/>
    <w:uiPriority w:val="99"/>
    <w:unhideWhenUsed/>
    <w:rsid w:val="003D38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D386C"/>
    <w:rPr>
      <w:sz w:val="18"/>
      <w:szCs w:val="18"/>
    </w:rPr>
  </w:style>
  <w:style w:type="character" w:customStyle="1" w:styleId="text1">
    <w:name w:val="text1"/>
    <w:rsid w:val="003D386C"/>
    <w:rPr>
      <w:rFonts w:ascii="宋体" w:eastAsia="宋体" w:hAnsi="宋体" w:hint="eastAsia"/>
      <w:color w:val="000000"/>
      <w:spacing w:val="15"/>
      <w:sz w:val="21"/>
      <w:szCs w:val="21"/>
    </w:rPr>
  </w:style>
  <w:style w:type="paragraph" w:styleId="a5">
    <w:name w:val="Title"/>
    <w:basedOn w:val="a"/>
    <w:next w:val="a"/>
    <w:link w:val="Char1"/>
    <w:qFormat/>
    <w:rsid w:val="003D386C"/>
    <w:pPr>
      <w:spacing w:before="240" w:after="60"/>
      <w:jc w:val="center"/>
      <w:outlineLvl w:val="0"/>
    </w:pPr>
    <w:rPr>
      <w:rFonts w:ascii="Cambria" w:hAnsi="Cambria"/>
      <w:b/>
      <w:bCs/>
      <w:sz w:val="32"/>
      <w:szCs w:val="32"/>
    </w:rPr>
  </w:style>
  <w:style w:type="character" w:customStyle="1" w:styleId="Char1">
    <w:name w:val="标题 Char"/>
    <w:basedOn w:val="a0"/>
    <w:link w:val="a5"/>
    <w:rsid w:val="003D386C"/>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493</Words>
  <Characters>2815</Characters>
  <Application>Microsoft Office Word</Application>
  <DocSecurity>0</DocSecurity>
  <Lines>23</Lines>
  <Paragraphs>6</Paragraphs>
  <ScaleCrop>false</ScaleCrop>
  <Company>Sky123.Org</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2015-03-13T04:37:00Z</dcterms:created>
  <dcterms:modified xsi:type="dcterms:W3CDTF">2015-03-13T04:41:00Z</dcterms:modified>
</cp:coreProperties>
</file>