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56" w:rsidRPr="00375C32" w:rsidRDefault="000F5356" w:rsidP="000F5356">
      <w:pPr>
        <w:pStyle w:val="a3"/>
      </w:pPr>
      <w:bookmarkStart w:id="0" w:name="_GoBack"/>
      <w:r w:rsidRPr="00375C32">
        <w:t>天津市医疗卫生系统全面禁烟工作</w:t>
      </w:r>
    </w:p>
    <w:p w:rsidR="000F5356" w:rsidRPr="00375C32" w:rsidRDefault="000F5356" w:rsidP="000F5356">
      <w:pPr>
        <w:pStyle w:val="a3"/>
      </w:pPr>
      <w:r w:rsidRPr="00375C32">
        <w:t>各有关处室责任分工</w:t>
      </w:r>
      <w:bookmarkEnd w:id="0"/>
    </w:p>
    <w:p w:rsidR="000F5356" w:rsidRPr="00375C32" w:rsidRDefault="000F5356" w:rsidP="000F5356">
      <w:pPr>
        <w:spacing w:line="560" w:lineRule="exact"/>
        <w:jc w:val="left"/>
        <w:rPr>
          <w:rFonts w:eastAsia="仿宋_GB2312"/>
          <w:color w:val="000000"/>
          <w:kern w:val="0"/>
          <w:sz w:val="32"/>
          <w:szCs w:val="32"/>
        </w:rPr>
      </w:pPr>
    </w:p>
    <w:p w:rsidR="000F5356" w:rsidRPr="00375C32" w:rsidRDefault="000F5356" w:rsidP="000F5356">
      <w:pPr>
        <w:spacing w:line="560" w:lineRule="exact"/>
        <w:ind w:firstLine="645"/>
        <w:rPr>
          <w:rFonts w:eastAsia="仿宋_GB2312"/>
          <w:color w:val="000000"/>
          <w:kern w:val="0"/>
          <w:sz w:val="32"/>
          <w:szCs w:val="32"/>
        </w:rPr>
      </w:pPr>
      <w:r w:rsidRPr="00375C32">
        <w:rPr>
          <w:rFonts w:eastAsia="仿宋_GB2312"/>
          <w:color w:val="000000"/>
          <w:kern w:val="0"/>
          <w:sz w:val="32"/>
          <w:szCs w:val="32"/>
        </w:rPr>
        <w:t>疾病预防控制处承担市健康促进委员会办公室日常工作，负责组织协调全市医疗卫生系统全面禁烟工作，研究制定政策措施并推动落实，组织开展暗访并通报；</w:t>
      </w:r>
    </w:p>
    <w:p w:rsidR="000F5356" w:rsidRPr="00375C32" w:rsidRDefault="000F5356" w:rsidP="000F5356">
      <w:pPr>
        <w:spacing w:line="560" w:lineRule="exact"/>
        <w:ind w:firstLine="645"/>
        <w:rPr>
          <w:rFonts w:eastAsia="仿宋_GB2312"/>
          <w:color w:val="000000"/>
          <w:kern w:val="0"/>
          <w:sz w:val="32"/>
          <w:szCs w:val="32"/>
        </w:rPr>
      </w:pPr>
      <w:r w:rsidRPr="00375C32">
        <w:rPr>
          <w:rFonts w:eastAsia="仿宋_GB2312"/>
          <w:color w:val="000000"/>
          <w:kern w:val="0"/>
          <w:sz w:val="32"/>
          <w:szCs w:val="32"/>
        </w:rPr>
        <w:t>卫生执法监督处负责</w:t>
      </w:r>
      <w:proofErr w:type="gramStart"/>
      <w:r w:rsidRPr="00375C32">
        <w:rPr>
          <w:rFonts w:eastAsia="仿宋_GB2312"/>
          <w:color w:val="000000"/>
          <w:kern w:val="0"/>
          <w:sz w:val="32"/>
          <w:szCs w:val="32"/>
        </w:rPr>
        <w:t>指导市</w:t>
      </w:r>
      <w:proofErr w:type="gramEnd"/>
      <w:r w:rsidRPr="00375C32">
        <w:rPr>
          <w:rFonts w:eastAsia="仿宋_GB2312"/>
          <w:color w:val="000000"/>
          <w:kern w:val="0"/>
          <w:sz w:val="32"/>
          <w:szCs w:val="32"/>
        </w:rPr>
        <w:t>和区县卫生监督机构将医疗卫生机构禁烟监督执法纳入卫生监督综合执法，开展监督检查，依法实施行政处罚；</w:t>
      </w:r>
    </w:p>
    <w:p w:rsidR="000F5356" w:rsidRPr="00375C32" w:rsidRDefault="000F5356" w:rsidP="000F5356">
      <w:pPr>
        <w:spacing w:line="560" w:lineRule="exact"/>
        <w:ind w:firstLine="645"/>
        <w:rPr>
          <w:rFonts w:eastAsia="仿宋_GB2312"/>
          <w:color w:val="000000"/>
          <w:kern w:val="0"/>
          <w:sz w:val="32"/>
          <w:szCs w:val="32"/>
        </w:rPr>
      </w:pPr>
      <w:r w:rsidRPr="00375C32">
        <w:rPr>
          <w:rFonts w:eastAsia="仿宋_GB2312"/>
          <w:color w:val="000000"/>
          <w:kern w:val="0"/>
          <w:sz w:val="32"/>
          <w:szCs w:val="32"/>
        </w:rPr>
        <w:t>组织处负责将全面禁烟工作纳入直属医疗卫生机构领导班子、领导干部年度考核内容，并严格考核；</w:t>
      </w:r>
    </w:p>
    <w:p w:rsidR="000F5356" w:rsidRPr="00375C32" w:rsidRDefault="000F5356" w:rsidP="000F5356">
      <w:pPr>
        <w:spacing w:line="560" w:lineRule="exact"/>
        <w:ind w:firstLine="645"/>
        <w:rPr>
          <w:rFonts w:eastAsia="仿宋_GB2312"/>
          <w:color w:val="000000"/>
          <w:kern w:val="0"/>
          <w:sz w:val="32"/>
          <w:szCs w:val="32"/>
        </w:rPr>
      </w:pPr>
      <w:r w:rsidRPr="00375C32">
        <w:rPr>
          <w:rFonts w:eastAsia="仿宋_GB2312"/>
          <w:color w:val="000000"/>
          <w:kern w:val="0"/>
          <w:sz w:val="32"/>
          <w:szCs w:val="32"/>
        </w:rPr>
        <w:t>驻局纪检组（监察室）负责对医疗卫生机构领导干部违反规定吸烟造成恶劣影响的，依纪依法给予严肃处理；</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t>宣传处负责将全面禁烟工作纳入医疗卫生系统文明单位评选标准，并严格落实。同时，配合疾病预防控制处开展相关宣传教育工作；</w:t>
      </w:r>
    </w:p>
    <w:p w:rsidR="000F5356" w:rsidRPr="00375C32" w:rsidRDefault="000F5356" w:rsidP="000F5356">
      <w:pPr>
        <w:spacing w:line="560" w:lineRule="exact"/>
        <w:ind w:firstLine="645"/>
        <w:rPr>
          <w:rFonts w:eastAsia="仿宋_GB2312"/>
          <w:sz w:val="32"/>
          <w:szCs w:val="32"/>
        </w:rPr>
      </w:pPr>
      <w:proofErr w:type="gramStart"/>
      <w:r w:rsidRPr="00375C32">
        <w:rPr>
          <w:rFonts w:eastAsia="仿宋_GB2312"/>
          <w:sz w:val="32"/>
          <w:szCs w:val="32"/>
        </w:rPr>
        <w:t>医</w:t>
      </w:r>
      <w:proofErr w:type="gramEnd"/>
      <w:r w:rsidRPr="00375C32">
        <w:rPr>
          <w:rFonts w:eastAsia="仿宋_GB2312"/>
          <w:sz w:val="32"/>
          <w:szCs w:val="32"/>
        </w:rPr>
        <w:t>政处负责督促各医院落实首诊询问吸烟史制度，将其纳入病例考核标准，并严格落实。推动全市二级以上医院规范设立戒烟门诊建设；</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t>医疗服务监管处负责将全面禁烟工作纳入医院等级评审标准和公立医院绩效考核指标体系，并严格落实；</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t>中医处负责将全面禁烟工作纳入中医医院、中西医结合医院等级评审标准，并严格落实；</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lastRenderedPageBreak/>
        <w:t>社区卫生处负责将全面禁烟工作纳入示范基层医疗卫生机构评选标准，并严格落实；</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t>妇幼卫生处负责将全面禁烟工作纳入全市妇幼卫生优秀、先进评选，爱婴医院评审标准，并严格落实；</w:t>
      </w:r>
    </w:p>
    <w:p w:rsidR="000F5356" w:rsidRPr="00375C32" w:rsidRDefault="000F5356" w:rsidP="000F5356">
      <w:pPr>
        <w:spacing w:line="560" w:lineRule="exact"/>
        <w:ind w:firstLine="645"/>
        <w:rPr>
          <w:rFonts w:eastAsia="仿宋_GB2312"/>
          <w:sz w:val="32"/>
          <w:szCs w:val="32"/>
        </w:rPr>
      </w:pPr>
      <w:r w:rsidRPr="00375C32">
        <w:rPr>
          <w:rFonts w:eastAsia="仿宋_GB2312"/>
          <w:sz w:val="32"/>
          <w:szCs w:val="32"/>
        </w:rPr>
        <w:t>机关党委、办公室负责局机关全面禁烟工作，</w:t>
      </w:r>
      <w:proofErr w:type="gramStart"/>
      <w:r w:rsidRPr="00375C32">
        <w:rPr>
          <w:rFonts w:eastAsia="仿宋_GB2312"/>
          <w:sz w:val="32"/>
          <w:szCs w:val="32"/>
        </w:rPr>
        <w:t>确保局</w:t>
      </w:r>
      <w:proofErr w:type="gramEnd"/>
      <w:r w:rsidRPr="00375C32">
        <w:rPr>
          <w:rFonts w:eastAsia="仿宋_GB2312"/>
          <w:sz w:val="32"/>
          <w:szCs w:val="32"/>
        </w:rPr>
        <w:t>机关公共场所和工作场所全面禁烟。</w:t>
      </w:r>
    </w:p>
    <w:p w:rsidR="004650A0" w:rsidRPr="000F5356" w:rsidRDefault="004650A0"/>
    <w:sectPr w:rsidR="004650A0" w:rsidRPr="000F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56"/>
    <w:rsid w:val="000F5356"/>
    <w:rsid w:val="0046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F535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0F5356"/>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F5356"/>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0F5356"/>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Company>Sky123.Org</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2014-07-09T08:20:00Z</dcterms:created>
  <dcterms:modified xsi:type="dcterms:W3CDTF">2014-07-09T08:20:00Z</dcterms:modified>
</cp:coreProperties>
</file>