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E9" w:rsidRPr="00905428" w:rsidRDefault="003817E9" w:rsidP="003817E9">
      <w:pPr>
        <w:pStyle w:val="a5"/>
      </w:pPr>
      <w:bookmarkStart w:id="0" w:name="_GoBack"/>
      <w:r w:rsidRPr="00905428">
        <w:rPr>
          <w:rFonts w:hint="eastAsia"/>
        </w:rPr>
        <w:t>天津市卫生监督稽查实施办法</w:t>
      </w:r>
      <w:bookmarkEnd w:id="0"/>
    </w:p>
    <w:p w:rsidR="003817E9" w:rsidRPr="000F635A" w:rsidRDefault="003817E9" w:rsidP="003817E9">
      <w:pPr>
        <w:spacing w:line="540" w:lineRule="exact"/>
        <w:rPr>
          <w:rFonts w:ascii="仿宋_GB2312" w:eastAsia="仿宋_GB2312"/>
          <w:sz w:val="32"/>
          <w:szCs w:val="32"/>
        </w:rPr>
      </w:pPr>
    </w:p>
    <w:p w:rsidR="003817E9" w:rsidRPr="000F635A" w:rsidRDefault="003817E9" w:rsidP="003817E9">
      <w:pPr>
        <w:spacing w:line="540" w:lineRule="exact"/>
        <w:jc w:val="center"/>
        <w:rPr>
          <w:rFonts w:ascii="黑体" w:eastAsia="黑体"/>
          <w:sz w:val="32"/>
          <w:szCs w:val="32"/>
        </w:rPr>
      </w:pPr>
      <w:r w:rsidRPr="000F635A">
        <w:rPr>
          <w:rFonts w:ascii="黑体" w:eastAsia="黑体" w:hint="eastAsia"/>
          <w:sz w:val="32"/>
          <w:szCs w:val="32"/>
        </w:rPr>
        <w:t>第一章</w:t>
      </w:r>
      <w:r w:rsidRPr="000F635A">
        <w:rPr>
          <w:rFonts w:ascii="黑体" w:eastAsia="黑体"/>
          <w:sz w:val="32"/>
          <w:szCs w:val="32"/>
        </w:rPr>
        <w:t xml:space="preserve">  </w:t>
      </w:r>
      <w:r w:rsidRPr="000F635A">
        <w:rPr>
          <w:rFonts w:ascii="黑体" w:eastAsia="黑体" w:hint="eastAsia"/>
          <w:sz w:val="32"/>
          <w:szCs w:val="32"/>
        </w:rPr>
        <w:t>总则</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第一条</w:t>
      </w:r>
      <w:r w:rsidRPr="000F635A">
        <w:rPr>
          <w:rFonts w:ascii="仿宋_GB2312" w:eastAsia="仿宋_GB2312"/>
          <w:sz w:val="32"/>
          <w:szCs w:val="32"/>
        </w:rPr>
        <w:t xml:space="preserve">  </w:t>
      </w:r>
      <w:r w:rsidRPr="000F635A">
        <w:rPr>
          <w:rFonts w:ascii="仿宋_GB2312" w:eastAsia="仿宋_GB2312" w:hint="eastAsia"/>
          <w:sz w:val="32"/>
          <w:szCs w:val="32"/>
        </w:rPr>
        <w:t>为加强卫生监督队伍的建设和卫生监督执法工作的内部监督，落实卫生执法责任，规范卫生执法行为，根据有关法律、法规、规章和卫生部《卫生监督稽查工作规范》的规定，结合本市实际情况，制定本办法。</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第二条</w:t>
      </w:r>
      <w:r w:rsidRPr="000F635A">
        <w:rPr>
          <w:rFonts w:ascii="仿宋_GB2312" w:eastAsia="仿宋_GB2312"/>
          <w:sz w:val="32"/>
          <w:szCs w:val="32"/>
        </w:rPr>
        <w:t xml:space="preserve">  </w:t>
      </w:r>
      <w:r w:rsidRPr="000F635A">
        <w:rPr>
          <w:rFonts w:ascii="仿宋_GB2312" w:eastAsia="仿宋_GB2312" w:hint="eastAsia"/>
          <w:sz w:val="32"/>
          <w:szCs w:val="32"/>
        </w:rPr>
        <w:t>本办法所称卫生监督稽查，是指在卫生行政部门领导下，卫生监督机构对内设执法科室和下级卫生监督机构及其卫生监督员，依法履行卫生监督职责、规范行使职权和遵守纪律等情况进行的监督检查、纠正错误、责任追究。</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第三条</w:t>
      </w:r>
      <w:r w:rsidRPr="000F635A">
        <w:rPr>
          <w:rFonts w:ascii="仿宋_GB2312" w:eastAsia="仿宋_GB2312"/>
          <w:sz w:val="32"/>
          <w:szCs w:val="32"/>
        </w:rPr>
        <w:t xml:space="preserve">  </w:t>
      </w:r>
      <w:r w:rsidRPr="000F635A">
        <w:rPr>
          <w:rFonts w:ascii="仿宋_GB2312" w:eastAsia="仿宋_GB2312" w:hint="eastAsia"/>
          <w:sz w:val="32"/>
          <w:szCs w:val="32"/>
        </w:rPr>
        <w:t>市卫生局主管全市卫生监督稽查工作。市卫生监督机构负责卫生监督稽查工作的组织实施，在全市开展卫生监督稽查工作。</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区县卫生局负责领导本行政区卫生监督稽查工作。区县卫生监督机构负责本级卫生监督稽查工作的实施。</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第四条</w:t>
      </w:r>
      <w:r w:rsidRPr="000F635A">
        <w:rPr>
          <w:rFonts w:ascii="仿宋_GB2312" w:eastAsia="仿宋_GB2312"/>
          <w:sz w:val="32"/>
          <w:szCs w:val="32"/>
        </w:rPr>
        <w:t xml:space="preserve">  </w:t>
      </w:r>
      <w:r w:rsidRPr="000F635A">
        <w:rPr>
          <w:rFonts w:ascii="仿宋_GB2312" w:eastAsia="仿宋_GB2312" w:hint="eastAsia"/>
          <w:sz w:val="32"/>
          <w:szCs w:val="32"/>
        </w:rPr>
        <w:t>卫生监督稽查工作应当坚持实事求是、公平公正的原则，重证据、重调查研究。做到有法必依、执法必严、违法必究。</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第五条</w:t>
      </w:r>
      <w:r w:rsidRPr="000F635A">
        <w:rPr>
          <w:rFonts w:ascii="仿宋_GB2312" w:eastAsia="仿宋_GB2312"/>
          <w:sz w:val="32"/>
          <w:szCs w:val="32"/>
        </w:rPr>
        <w:t xml:space="preserve">  </w:t>
      </w:r>
      <w:r w:rsidRPr="000F635A">
        <w:rPr>
          <w:rFonts w:ascii="仿宋_GB2312" w:eastAsia="仿宋_GB2312" w:hint="eastAsia"/>
          <w:sz w:val="32"/>
          <w:szCs w:val="32"/>
        </w:rPr>
        <w:t>市和区县卫生监督机构，应当设置专门部门和专职稽查人员（以下简称稽查员）负责职责范围内的卫生监督稽查具体工作。</w:t>
      </w:r>
    </w:p>
    <w:p w:rsidR="003817E9" w:rsidRPr="000F635A" w:rsidRDefault="003817E9" w:rsidP="003817E9">
      <w:pPr>
        <w:spacing w:line="540" w:lineRule="exact"/>
        <w:jc w:val="center"/>
        <w:rPr>
          <w:rFonts w:ascii="黑体" w:eastAsia="黑体"/>
          <w:sz w:val="32"/>
          <w:szCs w:val="32"/>
        </w:rPr>
      </w:pPr>
      <w:r w:rsidRPr="000F635A">
        <w:rPr>
          <w:rFonts w:ascii="黑体" w:eastAsia="黑体" w:hint="eastAsia"/>
          <w:sz w:val="32"/>
          <w:szCs w:val="32"/>
        </w:rPr>
        <w:t>第二章</w:t>
      </w:r>
      <w:r w:rsidRPr="000F635A">
        <w:rPr>
          <w:rFonts w:ascii="黑体" w:eastAsia="黑体"/>
          <w:sz w:val="32"/>
          <w:szCs w:val="32"/>
        </w:rPr>
        <w:t xml:space="preserve">  </w:t>
      </w:r>
      <w:r w:rsidRPr="000F635A">
        <w:rPr>
          <w:rFonts w:ascii="黑体" w:eastAsia="黑体" w:hint="eastAsia"/>
          <w:sz w:val="32"/>
          <w:szCs w:val="32"/>
        </w:rPr>
        <w:t>稽查职责和人员</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第六条</w:t>
      </w:r>
      <w:r w:rsidRPr="000F635A">
        <w:rPr>
          <w:rFonts w:ascii="仿宋_GB2312" w:eastAsia="仿宋_GB2312"/>
          <w:sz w:val="32"/>
          <w:szCs w:val="32"/>
        </w:rPr>
        <w:t xml:space="preserve">  </w:t>
      </w:r>
      <w:r w:rsidRPr="000F635A">
        <w:rPr>
          <w:rFonts w:ascii="仿宋_GB2312" w:eastAsia="仿宋_GB2312" w:hint="eastAsia"/>
          <w:sz w:val="32"/>
          <w:szCs w:val="32"/>
        </w:rPr>
        <w:t>市和区县卫生监督机构的主要负责人，在同级卫生</w:t>
      </w:r>
      <w:r w:rsidRPr="000F635A">
        <w:rPr>
          <w:rFonts w:ascii="仿宋_GB2312" w:eastAsia="仿宋_GB2312" w:hint="eastAsia"/>
          <w:sz w:val="32"/>
          <w:szCs w:val="32"/>
        </w:rPr>
        <w:lastRenderedPageBreak/>
        <w:t>行政部门领导下，对本级卫生监督稽查负总责。</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第七条　卫生监督机构应当为卫生监督稽查工作提供必要的办公条件，配备开展卫生监督稽查工作必需的交通工具、办公设备，在每年的卫生监督总体工作经费中安排适当的稽查工作专项经费。</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第八条　卫生监督稽查的职责是：</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（一）拟订和实施稽查工作制度、计划；</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（二）负责对本级卫生监督机构内设科室和下级卫生监督机构及其卫生监督员落实执法责任制情况、执法工作情况和行为规范等的稽查；</w:t>
      </w:r>
      <w:r w:rsidRPr="000F635A">
        <w:rPr>
          <w:rFonts w:ascii="仿宋_GB2312" w:eastAsia="仿宋_GB2312"/>
          <w:sz w:val="32"/>
          <w:szCs w:val="32"/>
        </w:rPr>
        <w:t xml:space="preserve"> </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（三）负责对重大案件的调查处理实施监督；</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（四）负责受理对卫生监督机构及其卫生监督执法人员的投诉、举报并进行调查；</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（五）根据职责对全市、本行政区或者有关卫生监督机构的卫生监督执法工作进行评价，提出稽查建议；</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（六）承担卫生行政部门和所在卫生监督机构交办的其他工作。</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第九条</w:t>
      </w:r>
      <w:r w:rsidRPr="000F635A">
        <w:rPr>
          <w:rFonts w:ascii="仿宋_GB2312" w:eastAsia="仿宋_GB2312"/>
          <w:sz w:val="32"/>
          <w:szCs w:val="32"/>
        </w:rPr>
        <w:t xml:space="preserve">  </w:t>
      </w:r>
      <w:r w:rsidRPr="000F635A">
        <w:rPr>
          <w:rFonts w:ascii="仿宋_GB2312" w:eastAsia="仿宋_GB2312" w:hint="eastAsia"/>
          <w:sz w:val="32"/>
          <w:szCs w:val="32"/>
        </w:rPr>
        <w:t>卫生监督机构应当选任政治素质、业务素质好，具有一定法律基础和实践经验的工作人员，担任卫生监督稽查员，专职负责卫生监督稽查工作。</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第十条</w:t>
      </w:r>
      <w:r w:rsidRPr="000F635A">
        <w:rPr>
          <w:rFonts w:ascii="仿宋_GB2312" w:eastAsia="仿宋_GB2312"/>
          <w:sz w:val="32"/>
          <w:szCs w:val="32"/>
        </w:rPr>
        <w:t xml:space="preserve">  </w:t>
      </w:r>
      <w:r w:rsidRPr="000F635A">
        <w:rPr>
          <w:rFonts w:ascii="仿宋_GB2312" w:eastAsia="仿宋_GB2312" w:hint="eastAsia"/>
          <w:sz w:val="32"/>
          <w:szCs w:val="32"/>
        </w:rPr>
        <w:t>卫生监督稽查员应当取得卫生监督稽查证书，实行持证上岗制度。</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市卫生行政部门对卫生监督稽查证人员进行职业道德和有关专业法律、法规、规章的培训、考试。对培训和考试合格的，</w:t>
      </w:r>
      <w:r w:rsidRPr="000F635A">
        <w:rPr>
          <w:rFonts w:ascii="仿宋_GB2312" w:eastAsia="仿宋_GB2312" w:hint="eastAsia"/>
          <w:sz w:val="32"/>
          <w:szCs w:val="32"/>
        </w:rPr>
        <w:lastRenderedPageBreak/>
        <w:t>发给卫生监督稽查证书。</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第十一条</w:t>
      </w:r>
      <w:r w:rsidRPr="000F635A">
        <w:rPr>
          <w:rFonts w:ascii="仿宋_GB2312" w:eastAsia="仿宋_GB2312"/>
          <w:sz w:val="32"/>
          <w:szCs w:val="32"/>
        </w:rPr>
        <w:t xml:space="preserve">  </w:t>
      </w:r>
      <w:r w:rsidRPr="000F635A">
        <w:rPr>
          <w:rFonts w:ascii="仿宋_GB2312" w:eastAsia="仿宋_GB2312" w:hint="eastAsia"/>
          <w:sz w:val="32"/>
          <w:szCs w:val="32"/>
        </w:rPr>
        <w:t>市级卫生行政部门每年对卫生监督稽查证书进行注册登记。注册前，组织卫生监督稽查员进行统一培训和考试。</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对未经培训或者考试不合格人员，暂缓注册。</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未经注册的卫生监督稽查证书无效。</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第十二条</w:t>
      </w:r>
      <w:r w:rsidRPr="000F635A">
        <w:rPr>
          <w:rFonts w:ascii="仿宋_GB2312" w:eastAsia="仿宋_GB2312"/>
          <w:sz w:val="32"/>
          <w:szCs w:val="32"/>
        </w:rPr>
        <w:t xml:space="preserve">  </w:t>
      </w:r>
      <w:r w:rsidRPr="000F635A">
        <w:rPr>
          <w:rFonts w:ascii="仿宋_GB2312" w:eastAsia="仿宋_GB2312" w:hint="eastAsia"/>
          <w:sz w:val="32"/>
          <w:szCs w:val="32"/>
        </w:rPr>
        <w:t>各级卫生监督机构对调离卫生监督稽查岗位的人员以及离退休人员和死亡人员的卫生监督稽查证书要及时收回，并在</w:t>
      </w:r>
      <w:r w:rsidRPr="000F635A">
        <w:rPr>
          <w:rFonts w:ascii="仿宋_GB2312" w:eastAsia="仿宋_GB2312"/>
          <w:sz w:val="32"/>
          <w:szCs w:val="32"/>
        </w:rPr>
        <w:t>30</w:t>
      </w:r>
      <w:r w:rsidRPr="000F635A">
        <w:rPr>
          <w:rFonts w:ascii="仿宋_GB2312" w:eastAsia="仿宋_GB2312" w:hint="eastAsia"/>
          <w:sz w:val="32"/>
          <w:szCs w:val="32"/>
        </w:rPr>
        <w:t>日内报市级卫生行政部门备案。</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第十三条</w:t>
      </w:r>
      <w:r w:rsidRPr="000F635A">
        <w:rPr>
          <w:rFonts w:ascii="仿宋_GB2312" w:eastAsia="仿宋_GB2312"/>
          <w:sz w:val="32"/>
          <w:szCs w:val="32"/>
        </w:rPr>
        <w:t xml:space="preserve">  </w:t>
      </w:r>
      <w:r w:rsidRPr="000F635A">
        <w:rPr>
          <w:rFonts w:ascii="仿宋_GB2312" w:eastAsia="仿宋_GB2312" w:hint="eastAsia"/>
          <w:sz w:val="32"/>
          <w:szCs w:val="32"/>
        </w:rPr>
        <w:t>卫生监督机构应当加强卫生监督稽查员的管理和教育，定期进行考核评议，有下列情形之一的，由卫生监督机构报请市卫生行政部门撤销卫生监督稽查员证书：</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（一）滥用、超越卫生监督稽查权限造成不良后果的；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（二）不作为、不接受业务培训或考核评议不合格的；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（三）因违法违纪受行政处分或刑事处罚的；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（四）其他未正确履行稽查工作职责，情节严重的；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被撤销卫生监督稽查员资格证书的卫生监督稽查员，由所在卫生监督机构收回卫生监督稽查员证书并调离卫生监督稽查岗位。</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第十四条</w:t>
      </w:r>
      <w:r w:rsidRPr="000F635A">
        <w:rPr>
          <w:rFonts w:ascii="仿宋_GB2312" w:eastAsia="仿宋_GB2312"/>
          <w:sz w:val="32"/>
          <w:szCs w:val="32"/>
        </w:rPr>
        <w:t xml:space="preserve">  </w:t>
      </w:r>
      <w:r w:rsidRPr="000F635A">
        <w:rPr>
          <w:rFonts w:ascii="仿宋_GB2312" w:eastAsia="仿宋_GB2312" w:hint="eastAsia"/>
          <w:sz w:val="32"/>
          <w:szCs w:val="32"/>
        </w:rPr>
        <w:t>卫生监督机构在开展工作人员年度考评、选优评先等工作时，对卫生监督稽查员应当根据他们的工作性质和具体情况，采取有别于其他卫生监督员和有利于稽查工作开展的方式进行。</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对稽查工作成绩突出的卫生监督稽查员，卫生行政部门和所在卫生监督机构，应当予以表彰和奖励。</w:t>
      </w:r>
    </w:p>
    <w:p w:rsidR="003817E9" w:rsidRPr="000F635A" w:rsidRDefault="003817E9" w:rsidP="003817E9">
      <w:pPr>
        <w:spacing w:line="540" w:lineRule="exact"/>
        <w:jc w:val="center"/>
        <w:rPr>
          <w:rFonts w:ascii="黑体" w:eastAsia="黑体"/>
          <w:sz w:val="32"/>
          <w:szCs w:val="32"/>
        </w:rPr>
      </w:pPr>
      <w:r w:rsidRPr="000F635A">
        <w:rPr>
          <w:rFonts w:ascii="黑体" w:eastAsia="黑体" w:hint="eastAsia"/>
          <w:sz w:val="32"/>
          <w:szCs w:val="32"/>
        </w:rPr>
        <w:lastRenderedPageBreak/>
        <w:t>第三章</w:t>
      </w:r>
      <w:r w:rsidRPr="000F635A">
        <w:rPr>
          <w:rFonts w:ascii="黑体" w:eastAsia="黑体"/>
          <w:sz w:val="32"/>
          <w:szCs w:val="32"/>
        </w:rPr>
        <w:t xml:space="preserve">  </w:t>
      </w:r>
      <w:r w:rsidRPr="000F635A">
        <w:rPr>
          <w:rFonts w:ascii="黑体" w:eastAsia="黑体" w:hint="eastAsia"/>
          <w:sz w:val="32"/>
          <w:szCs w:val="32"/>
        </w:rPr>
        <w:t>稽查的方式和内容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第十五条</w:t>
      </w:r>
      <w:r w:rsidRPr="000F635A">
        <w:rPr>
          <w:rFonts w:ascii="仿宋_GB2312" w:eastAsia="仿宋_GB2312"/>
          <w:sz w:val="32"/>
          <w:szCs w:val="32"/>
        </w:rPr>
        <w:t xml:space="preserve">  </w:t>
      </w:r>
      <w:r w:rsidRPr="000F635A">
        <w:rPr>
          <w:rFonts w:ascii="仿宋_GB2312" w:eastAsia="仿宋_GB2312" w:hint="eastAsia"/>
          <w:sz w:val="32"/>
          <w:szCs w:val="32"/>
        </w:rPr>
        <w:t>卫生监督稽查应当根据情况，采取全面稽查、重点稽查、专项稽查和日常稽查相结合的方式实施。</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（一）全面稽查，是对卫生监督机构履行卫生监督职责情况实施的综合性全面监督检查。一般采取统一组织的形式，每年实施一次。</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（二）重点稽查，是根据卫生监督执法内容、工作重点和具体情况，在综合性稽查的基础上，选择部分重点内容定期或者不定期进行的重点稽查。</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（三）专项稽查，是根据卫生监督执法重点，突出问题、监督应急、专项工作等，针对某一项内容实施的稽查。可以按计划实施，也可以随机开展。</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（四）日常稽查，是稽查机构和稽查员依职责，对卫生监督机构和卫生监督员，经常性开展的随时监督性检查。</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第十六条</w:t>
      </w:r>
      <w:r w:rsidRPr="000F635A">
        <w:rPr>
          <w:rFonts w:ascii="仿宋_GB2312" w:eastAsia="仿宋_GB2312"/>
          <w:sz w:val="32"/>
          <w:szCs w:val="32"/>
        </w:rPr>
        <w:t xml:space="preserve">  </w:t>
      </w:r>
      <w:r w:rsidRPr="000F635A">
        <w:rPr>
          <w:rFonts w:ascii="仿宋_GB2312" w:eastAsia="仿宋_GB2312" w:hint="eastAsia"/>
          <w:sz w:val="32"/>
          <w:szCs w:val="32"/>
        </w:rPr>
        <w:t>卫生监督稽查的种类包括：经常性卫生监督执法稽查、卫生行政许可稽查、卫生行政处罚案件稽查、卫生监督投诉举报稽查和监督员行为规范稽查等。</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第十七条</w:t>
      </w:r>
      <w:r w:rsidRPr="000F635A">
        <w:rPr>
          <w:rFonts w:ascii="仿宋_GB2312" w:eastAsia="仿宋_GB2312"/>
          <w:sz w:val="32"/>
          <w:szCs w:val="32"/>
        </w:rPr>
        <w:t xml:space="preserve">  </w:t>
      </w:r>
      <w:r w:rsidRPr="000F635A">
        <w:rPr>
          <w:rFonts w:ascii="仿宋_GB2312" w:eastAsia="仿宋_GB2312" w:hint="eastAsia"/>
          <w:sz w:val="32"/>
          <w:szCs w:val="32"/>
        </w:rPr>
        <w:t>实施经常性卫生监督执法稽查，可以重点监督检查下列内容：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（一）经常性卫生监督资料的建档情况；</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（二）是否按照法律、法规、规章和规范性文件，或者上级的监督频次要求完成经常性卫生监督执法工作；</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（三）经常性卫生监督执法形成的执法文书是否规范；</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（四）经常性卫生监督执法过程中发现问题的，是否按要求</w:t>
      </w:r>
      <w:r w:rsidRPr="000F635A">
        <w:rPr>
          <w:rFonts w:ascii="仿宋_GB2312" w:eastAsia="仿宋_GB2312" w:hint="eastAsia"/>
          <w:sz w:val="32"/>
          <w:szCs w:val="32"/>
        </w:rPr>
        <w:lastRenderedPageBreak/>
        <w:t>限期整改，并有相应的复查记录或处罚记录；</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（五）是否存在超越法定权限、滥用职权的情况；</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（六）执法责任是否落实、日常监督是否到位、监管范围内底数是否清晰，个人职责是否清楚，有无疏于责任或监管不到位行为；</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（七）经常性卫生监督执法过程中可能存在的其他问题；</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（八）法律、法规、规章规定或者上级机关要求监督检查的其他内容。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第十八条</w:t>
      </w:r>
      <w:r w:rsidRPr="000F635A">
        <w:rPr>
          <w:rFonts w:ascii="仿宋_GB2312" w:eastAsia="仿宋_GB2312"/>
          <w:sz w:val="32"/>
          <w:szCs w:val="32"/>
        </w:rPr>
        <w:t xml:space="preserve">  </w:t>
      </w:r>
      <w:r w:rsidRPr="000F635A">
        <w:rPr>
          <w:rFonts w:ascii="仿宋_GB2312" w:eastAsia="仿宋_GB2312" w:hint="eastAsia"/>
          <w:sz w:val="32"/>
          <w:szCs w:val="32"/>
        </w:rPr>
        <w:t>实施卫生行政许可稽查，可以重点监督检查下列内容：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（一）是否存在违法设定卫生行政许可事项的情况；</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（二）实施卫生行政许可的主体及其工作人员是否符合法定资格条件和行政执法资格；</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（三）在受理、审查、决定卫生行政许可的过程中，是否符合法定程序和条件；</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（四）是否依法变更、注销、撤回卫生行政许可；</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（五）建立和执行卫生行政许可工作制度的情况；</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（六）是否依法公示应当公示的材料；</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（七）卫生行政许可过程中存在的其他不合法情况；</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（八）法律、法规、规章规定或者上级机关要求监督检查的其他内容。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第十九条</w:t>
      </w:r>
      <w:r w:rsidRPr="000F635A">
        <w:rPr>
          <w:rFonts w:ascii="仿宋_GB2312" w:eastAsia="仿宋_GB2312"/>
          <w:sz w:val="32"/>
          <w:szCs w:val="32"/>
        </w:rPr>
        <w:t xml:space="preserve">  </w:t>
      </w:r>
      <w:r w:rsidRPr="000F635A">
        <w:rPr>
          <w:rFonts w:ascii="仿宋_GB2312" w:eastAsia="仿宋_GB2312" w:hint="eastAsia"/>
          <w:sz w:val="32"/>
          <w:szCs w:val="32"/>
        </w:rPr>
        <w:t>实施卫生行政处罚案件稽查，可以重点监督检查下列内容：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（一）行政处罚主体的表述是否正确，办案人员是否具有执</w:t>
      </w:r>
      <w:r w:rsidRPr="000F635A">
        <w:rPr>
          <w:rFonts w:ascii="仿宋_GB2312" w:eastAsia="仿宋_GB2312" w:hint="eastAsia"/>
          <w:sz w:val="32"/>
          <w:szCs w:val="32"/>
        </w:rPr>
        <w:lastRenderedPageBreak/>
        <w:t>法资格；</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（二）被处罚主体认定和表述是否正确；</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（三）行政处罚过程是否符合法定程序，是否已正确履行告知、听取陈述申辩、举行听证等法定义务；</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（四）认定的违法事实是否清楚，证据是否确凿、充分，认定的有关数据是否准确；</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（五）法律适用是否正确，条文引用是否完整；自由裁量是否得当，是否存在畸轻畸重等情形；</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（六）行政强制或行政处罚决定的审批是否及时和符合规定，生效决定是否依法执行；</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（七）处罚文书的使用和书写是否正确规范；</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（八）行政处罚案件是否按规定上报，报告是否及时、准确；</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（九）实施行政处罚过程中可能存在的其他问题；</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（十）法律、法规、规章规定或者上级机关要求监督检查的其他内容。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第二十条</w:t>
      </w:r>
      <w:r w:rsidRPr="000F635A">
        <w:rPr>
          <w:rFonts w:ascii="仿宋_GB2312" w:eastAsia="仿宋_GB2312"/>
          <w:sz w:val="32"/>
          <w:szCs w:val="32"/>
        </w:rPr>
        <w:t xml:space="preserve">  </w:t>
      </w:r>
      <w:r w:rsidRPr="000F635A">
        <w:rPr>
          <w:rFonts w:ascii="仿宋_GB2312" w:eastAsia="仿宋_GB2312" w:hint="eastAsia"/>
          <w:sz w:val="32"/>
          <w:szCs w:val="32"/>
        </w:rPr>
        <w:t>实施卫生监督投诉举报稽查，可以重点监督检查下列内容：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（一）投诉举报的电话是否畅通，是否及时接听电话，用语是否规范、文明、礼貌；</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（二）投诉举报的受理、交办、处理、反馈等工作流程是否符合规定要求；</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（三）投诉举报工作中反映出来的问题，是否已经依法查处或者有一个明确结果；</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（四）投诉举报处理中卫生行政执法文书书写是否准确、规</w:t>
      </w:r>
      <w:r w:rsidRPr="000F635A">
        <w:rPr>
          <w:rFonts w:ascii="仿宋_GB2312" w:eastAsia="仿宋_GB2312" w:hint="eastAsia"/>
          <w:sz w:val="32"/>
          <w:szCs w:val="32"/>
        </w:rPr>
        <w:lastRenderedPageBreak/>
        <w:t>范；</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（五）投诉举报处理结果是否公正，结果有无反馈，反馈是否及时（匿名举报除外）；</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（六）办理投诉举报过程中可能存在的其他问题；</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（七）法律、法规、规章规定或者上级机关要求监督检查的其他内容。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第二十一条</w:t>
      </w:r>
      <w:r w:rsidRPr="000F635A">
        <w:rPr>
          <w:rFonts w:ascii="仿宋_GB2312" w:eastAsia="仿宋_GB2312"/>
          <w:sz w:val="32"/>
          <w:szCs w:val="32"/>
        </w:rPr>
        <w:t xml:space="preserve">  </w:t>
      </w:r>
      <w:r w:rsidRPr="000F635A">
        <w:rPr>
          <w:rFonts w:ascii="仿宋_GB2312" w:eastAsia="仿宋_GB2312" w:hint="eastAsia"/>
          <w:sz w:val="32"/>
          <w:szCs w:val="32"/>
        </w:rPr>
        <w:t>实施卫生监督员行为规范稽查，可以重点监督检查以下内容：</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（一）着装是否规范、徽章标识是否齐全、仪容仪表是否整齐端庄，言谈举止是否文明礼貌；</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（二）是否廉洁自律，秉公执法；有无以权谋私、乱收费和吃、拿、卡、要行为；</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（三）执法是否文明，服务是否热情，群众是否满意，是否遵守首问负责制，有无故意刁难相对人行为；</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（四）执行任务是否持证执法，是否履行告知义务，是否遵守法定程序，是否规范制作执法文书，有无弄虚作假、欺上瞒下的行为；</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（五）是否遵守纪律、保守秘密、执行制度和规范，是否认真学习、积极参加各项活动，有无违法、违规、违纪和不规范行为；</w:t>
      </w:r>
    </w:p>
    <w:p w:rsidR="003817E9" w:rsidRPr="000F635A" w:rsidRDefault="003817E9" w:rsidP="003817E9">
      <w:pPr>
        <w:spacing w:line="540" w:lineRule="exact"/>
        <w:ind w:firstLineChars="200" w:firstLine="640"/>
        <w:rPr>
          <w:rFonts w:ascii="黑体" w:eastAsia="黑体"/>
          <w:sz w:val="32"/>
          <w:szCs w:val="32"/>
        </w:rPr>
      </w:pPr>
      <w:r w:rsidRPr="000F635A">
        <w:rPr>
          <w:rFonts w:ascii="仿宋_GB2312" w:eastAsia="仿宋_GB2312" w:hint="eastAsia"/>
          <w:sz w:val="32"/>
          <w:szCs w:val="32"/>
        </w:rPr>
        <w:t>（六）法律、法规、规章规定或者上级机关要求监督检查的其他内容。</w:t>
      </w:r>
    </w:p>
    <w:p w:rsidR="003817E9" w:rsidRPr="000F635A" w:rsidRDefault="003817E9" w:rsidP="003817E9">
      <w:pPr>
        <w:spacing w:line="540" w:lineRule="exact"/>
        <w:jc w:val="center"/>
        <w:rPr>
          <w:rFonts w:ascii="黑体" w:eastAsia="黑体"/>
          <w:sz w:val="32"/>
          <w:szCs w:val="32"/>
        </w:rPr>
      </w:pPr>
      <w:r w:rsidRPr="000F635A">
        <w:rPr>
          <w:rFonts w:ascii="黑体" w:eastAsia="黑体" w:hint="eastAsia"/>
          <w:sz w:val="32"/>
          <w:szCs w:val="32"/>
        </w:rPr>
        <w:t>第四章</w:t>
      </w:r>
      <w:r w:rsidRPr="000F635A">
        <w:rPr>
          <w:rFonts w:ascii="黑体" w:eastAsia="黑体"/>
          <w:sz w:val="32"/>
          <w:szCs w:val="32"/>
        </w:rPr>
        <w:t xml:space="preserve">  </w:t>
      </w:r>
      <w:r w:rsidRPr="000F635A">
        <w:rPr>
          <w:rFonts w:ascii="黑体" w:eastAsia="黑体" w:hint="eastAsia"/>
          <w:sz w:val="32"/>
          <w:szCs w:val="32"/>
        </w:rPr>
        <w:t>稽查程序与处理</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第二十二条</w:t>
      </w:r>
      <w:r w:rsidRPr="000F635A">
        <w:rPr>
          <w:rFonts w:ascii="仿宋_GB2312" w:eastAsia="仿宋_GB2312"/>
          <w:sz w:val="32"/>
          <w:szCs w:val="32"/>
        </w:rPr>
        <w:t xml:space="preserve">  </w:t>
      </w:r>
      <w:r w:rsidRPr="000F635A">
        <w:rPr>
          <w:rFonts w:ascii="仿宋_GB2312" w:eastAsia="仿宋_GB2312" w:hint="eastAsia"/>
          <w:sz w:val="32"/>
          <w:szCs w:val="32"/>
        </w:rPr>
        <w:t>市级卫生监督机构应当根据卫生监督稽查计</w:t>
      </w:r>
      <w:r w:rsidRPr="000F635A">
        <w:rPr>
          <w:rFonts w:ascii="仿宋_GB2312" w:eastAsia="仿宋_GB2312" w:hint="eastAsia"/>
          <w:sz w:val="32"/>
          <w:szCs w:val="32"/>
        </w:rPr>
        <w:lastRenderedPageBreak/>
        <w:t>划，每年至少对区县卫生监督机构及其卫生监督员卫生行政执法活动进行全面综合性卫生监督稽查一次。</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第二十三条</w:t>
      </w:r>
      <w:r w:rsidRPr="000F635A">
        <w:rPr>
          <w:rFonts w:ascii="仿宋_GB2312" w:eastAsia="仿宋_GB2312"/>
          <w:sz w:val="32"/>
          <w:szCs w:val="32"/>
        </w:rPr>
        <w:t xml:space="preserve">  </w:t>
      </w:r>
      <w:r w:rsidRPr="000F635A">
        <w:rPr>
          <w:rFonts w:ascii="仿宋_GB2312" w:eastAsia="仿宋_GB2312" w:hint="eastAsia"/>
          <w:sz w:val="32"/>
          <w:szCs w:val="32"/>
        </w:rPr>
        <w:t>卫生监督机构实施卫生监督稽查，组织稽查的卫生监督机构按照下列规定通知被稽查单位和个人，接受稽查的单位和个人应当按照要求进行准备，为稽查工作提供相应的条件，配合稽查工作的实施。</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（一）实施全面卫生监督稽查，应当在实施稽查前</w:t>
      </w:r>
      <w:r w:rsidRPr="000F635A">
        <w:rPr>
          <w:rFonts w:ascii="仿宋_GB2312" w:eastAsia="仿宋_GB2312"/>
          <w:sz w:val="32"/>
          <w:szCs w:val="32"/>
        </w:rPr>
        <w:t>7</w:t>
      </w:r>
      <w:r w:rsidRPr="000F635A">
        <w:rPr>
          <w:rFonts w:ascii="仿宋_GB2312" w:eastAsia="仿宋_GB2312" w:hint="eastAsia"/>
          <w:sz w:val="32"/>
          <w:szCs w:val="32"/>
        </w:rPr>
        <w:t>日，通知需要稽查的卫生监督机构或者有关人员。</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（二）实施重点卫生监督稽查，可以在</w:t>
      </w:r>
      <w:r w:rsidRPr="000F635A">
        <w:rPr>
          <w:rFonts w:ascii="仿宋_GB2312" w:eastAsia="仿宋_GB2312"/>
          <w:sz w:val="32"/>
          <w:szCs w:val="32"/>
        </w:rPr>
        <w:t>3</w:t>
      </w:r>
      <w:r w:rsidRPr="000F635A">
        <w:rPr>
          <w:rFonts w:ascii="仿宋_GB2312" w:eastAsia="仿宋_GB2312" w:hint="eastAsia"/>
          <w:sz w:val="32"/>
          <w:szCs w:val="32"/>
        </w:rPr>
        <w:t>个工作日前，通知被稽查单位和个人。</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（三）实施专项卫生监督稽查，根据稽查的具体情况可以提前通知也可以不通知被稽查单位和个人。</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（四）实施日常稽查或者随机稽查时，应当采取抽查的方式，不得预先通知被稽查单位和个人。</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第二十四条</w:t>
      </w:r>
      <w:r w:rsidRPr="000F635A">
        <w:rPr>
          <w:rFonts w:ascii="仿宋_GB2312" w:eastAsia="仿宋_GB2312"/>
          <w:sz w:val="32"/>
          <w:szCs w:val="32"/>
        </w:rPr>
        <w:t xml:space="preserve">  </w:t>
      </w:r>
      <w:r w:rsidRPr="000F635A">
        <w:rPr>
          <w:rFonts w:ascii="仿宋_GB2312" w:eastAsia="仿宋_GB2312" w:hint="eastAsia"/>
          <w:sz w:val="32"/>
          <w:szCs w:val="32"/>
        </w:rPr>
        <w:t>在稽查中发现或者接到群众举报、上级交办、有关部门移送的涉嫌卫生监督机构、卫生监督员违法违规案件，承办稽查员应当作好记录，进行初步分析核实，提出承办建议，报请所在卫生监督机构决定是否立案查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第二十五条</w:t>
      </w:r>
      <w:r w:rsidRPr="000F635A">
        <w:rPr>
          <w:rFonts w:ascii="仿宋_GB2312" w:eastAsia="仿宋_GB2312"/>
          <w:sz w:val="32"/>
          <w:szCs w:val="32"/>
        </w:rPr>
        <w:t xml:space="preserve">  </w:t>
      </w:r>
      <w:r w:rsidRPr="000F635A">
        <w:rPr>
          <w:rFonts w:ascii="仿宋_GB2312" w:eastAsia="仿宋_GB2312" w:hint="eastAsia"/>
          <w:sz w:val="32"/>
          <w:szCs w:val="32"/>
        </w:rPr>
        <w:t>对属于稽查范围的，案件来源可靠，且有明确违法违规行为人的案件线索、卫生监督机构负责人应当在</w:t>
      </w:r>
      <w:r w:rsidRPr="000F635A">
        <w:rPr>
          <w:rFonts w:ascii="仿宋_GB2312" w:eastAsia="仿宋_GB2312"/>
          <w:sz w:val="32"/>
          <w:szCs w:val="32"/>
        </w:rPr>
        <w:t>3</w:t>
      </w:r>
      <w:r w:rsidRPr="000F635A">
        <w:rPr>
          <w:rFonts w:ascii="仿宋_GB2312" w:eastAsia="仿宋_GB2312" w:hint="eastAsia"/>
          <w:sz w:val="32"/>
          <w:szCs w:val="32"/>
        </w:rPr>
        <w:t>个工作日内作出是否批准立案的决定，并报同级卫生行政部门备案。对不属于本部门稽查范围的，应当及时移送有关部门处理。</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第二十六条</w:t>
      </w:r>
      <w:r w:rsidRPr="000F635A">
        <w:rPr>
          <w:rFonts w:ascii="仿宋_GB2312" w:eastAsia="仿宋_GB2312"/>
          <w:sz w:val="32"/>
          <w:szCs w:val="32"/>
        </w:rPr>
        <w:t xml:space="preserve">  </w:t>
      </w:r>
      <w:r w:rsidRPr="000F635A">
        <w:rPr>
          <w:rFonts w:ascii="仿宋_GB2312" w:eastAsia="仿宋_GB2312" w:hint="eastAsia"/>
          <w:sz w:val="32"/>
          <w:szCs w:val="32"/>
        </w:rPr>
        <w:t>卫生监督稽查员履行稽查职责时，应当坚持原则、忠于职守、清正廉洁、依法履行保密义务；发现本人与被稽</w:t>
      </w:r>
      <w:r w:rsidRPr="000F635A">
        <w:rPr>
          <w:rFonts w:ascii="仿宋_GB2312" w:eastAsia="仿宋_GB2312" w:hint="eastAsia"/>
          <w:sz w:val="32"/>
          <w:szCs w:val="32"/>
        </w:rPr>
        <w:lastRenderedPageBreak/>
        <w:t>查人有利害关系或其他可能有碍公正执法的情况时，应当主动提出回避申请，是否回避由稽查员所在卫生监督机构负责人集体决定。</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第二十七条</w:t>
      </w:r>
      <w:r w:rsidRPr="000F635A">
        <w:rPr>
          <w:rFonts w:ascii="仿宋_GB2312" w:eastAsia="仿宋_GB2312"/>
          <w:sz w:val="32"/>
          <w:szCs w:val="32"/>
        </w:rPr>
        <w:t xml:space="preserve">  </w:t>
      </w:r>
      <w:r w:rsidRPr="000F635A">
        <w:rPr>
          <w:rFonts w:ascii="仿宋_GB2312" w:eastAsia="仿宋_GB2312" w:hint="eastAsia"/>
          <w:sz w:val="32"/>
          <w:szCs w:val="32"/>
        </w:rPr>
        <w:t>执行卫生监督稽查任务时，应当有二名以上卫生监督稽查员参加，出示卫生监督稽查员证件，告知有关情况。</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第二十八条</w:t>
      </w:r>
      <w:r w:rsidRPr="000F635A">
        <w:rPr>
          <w:rFonts w:ascii="仿宋_GB2312" w:eastAsia="仿宋_GB2312"/>
          <w:sz w:val="32"/>
          <w:szCs w:val="32"/>
        </w:rPr>
        <w:t xml:space="preserve">  </w:t>
      </w:r>
      <w:r w:rsidRPr="000F635A">
        <w:rPr>
          <w:rFonts w:ascii="仿宋_GB2312" w:eastAsia="仿宋_GB2312" w:hint="eastAsia"/>
          <w:sz w:val="32"/>
          <w:szCs w:val="32"/>
        </w:rPr>
        <w:t>卫生监督稽查员在开展稽查工作时，有权要求被稽查者说明情况、提供详实资料，被稽查者应予以配合；有关人员拒绝配合稽查工作的，卫生监督稽查员应当及时通报其所在机构领导，并向本级卫生监督机构报告，接到通报、报告的负责人应当根据职责责令有关人员予以配合。</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第二十九条</w:t>
      </w:r>
      <w:r w:rsidRPr="000F635A">
        <w:rPr>
          <w:rFonts w:ascii="仿宋_GB2312" w:eastAsia="仿宋_GB2312"/>
          <w:sz w:val="32"/>
          <w:szCs w:val="32"/>
        </w:rPr>
        <w:t xml:space="preserve">  </w:t>
      </w:r>
      <w:r w:rsidRPr="000F635A">
        <w:rPr>
          <w:rFonts w:ascii="仿宋_GB2312" w:eastAsia="仿宋_GB2312" w:hint="eastAsia"/>
          <w:sz w:val="32"/>
          <w:szCs w:val="32"/>
        </w:rPr>
        <w:t>卫生监督稽查人员在检查、调查时应收集有效的证据，并听取被稽查的卫生监督机构、卫生监督员的意见；依据有关的卫生法律法规对管理相对人进行现场检查、询问调查、谈话等，调查了解卫生行政执法和有关情况。</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第三十条</w:t>
      </w:r>
      <w:r w:rsidRPr="000F635A">
        <w:rPr>
          <w:rFonts w:ascii="仿宋_GB2312" w:eastAsia="仿宋_GB2312"/>
          <w:sz w:val="32"/>
          <w:szCs w:val="32"/>
        </w:rPr>
        <w:t xml:space="preserve">  </w:t>
      </w:r>
      <w:r w:rsidRPr="000F635A">
        <w:rPr>
          <w:rFonts w:ascii="仿宋_GB2312" w:eastAsia="仿宋_GB2312" w:hint="eastAsia"/>
          <w:sz w:val="32"/>
          <w:szCs w:val="32"/>
        </w:rPr>
        <w:t>卫生监督稽查笔录（附件</w:t>
      </w:r>
      <w:r w:rsidRPr="000F635A">
        <w:rPr>
          <w:rFonts w:ascii="仿宋_GB2312" w:eastAsia="仿宋_GB2312"/>
          <w:sz w:val="32"/>
          <w:szCs w:val="32"/>
        </w:rPr>
        <w:t>1</w:t>
      </w:r>
      <w:r w:rsidRPr="000F635A">
        <w:rPr>
          <w:rFonts w:ascii="仿宋_GB2312" w:eastAsia="仿宋_GB2312" w:hint="eastAsia"/>
          <w:sz w:val="32"/>
          <w:szCs w:val="32"/>
        </w:rPr>
        <w:t>）应当交由被调查（检查）人员核对，核对无误后由被调查（检查）人员签字或盖章，拒绝签字的应注明原因。</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卫生监督员拒绝接受稽查调查或者拒绝在调查笔录上签字的，由所在机构予以批评教育，拒不改正的根据情节轻重依照有关规定追究行政责任。</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第三十一条</w:t>
      </w:r>
      <w:r w:rsidRPr="000F635A">
        <w:rPr>
          <w:rFonts w:ascii="仿宋_GB2312" w:eastAsia="仿宋_GB2312"/>
          <w:sz w:val="32"/>
          <w:szCs w:val="32"/>
        </w:rPr>
        <w:t xml:space="preserve">  </w:t>
      </w:r>
      <w:r w:rsidRPr="000F635A">
        <w:rPr>
          <w:rFonts w:ascii="仿宋_GB2312" w:eastAsia="仿宋_GB2312" w:hint="eastAsia"/>
          <w:sz w:val="32"/>
          <w:szCs w:val="32"/>
        </w:rPr>
        <w:t>卫生监督稽查员在稽查过程中发现卫生监督员违法行政或者违反卫生监督行为规范，可以当场予以纠正；对于拒不改正的，可暂扣其卫生监督证件证章。</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第三十二条</w:t>
      </w:r>
      <w:r w:rsidRPr="000F635A">
        <w:rPr>
          <w:rFonts w:ascii="仿宋_GB2312" w:eastAsia="仿宋_GB2312"/>
          <w:sz w:val="32"/>
          <w:szCs w:val="32"/>
        </w:rPr>
        <w:t xml:space="preserve">  </w:t>
      </w:r>
      <w:r w:rsidRPr="000F635A">
        <w:rPr>
          <w:rFonts w:ascii="仿宋_GB2312" w:eastAsia="仿宋_GB2312" w:hint="eastAsia"/>
          <w:sz w:val="32"/>
          <w:szCs w:val="32"/>
        </w:rPr>
        <w:t>卫生监督稽查结束后，负责执行稽查任务的稽</w:t>
      </w:r>
      <w:r w:rsidRPr="000F635A">
        <w:rPr>
          <w:rFonts w:ascii="仿宋_GB2312" w:eastAsia="仿宋_GB2312" w:hint="eastAsia"/>
          <w:sz w:val="32"/>
          <w:szCs w:val="32"/>
        </w:rPr>
        <w:lastRenderedPageBreak/>
        <w:t>查员，应当在</w:t>
      </w:r>
      <w:r w:rsidRPr="000F635A">
        <w:rPr>
          <w:rFonts w:ascii="仿宋_GB2312" w:eastAsia="仿宋_GB2312"/>
          <w:sz w:val="32"/>
          <w:szCs w:val="32"/>
        </w:rPr>
        <w:t>10</w:t>
      </w:r>
      <w:r w:rsidRPr="000F635A">
        <w:rPr>
          <w:rFonts w:ascii="仿宋_GB2312" w:eastAsia="仿宋_GB2312" w:hint="eastAsia"/>
          <w:sz w:val="32"/>
          <w:szCs w:val="32"/>
        </w:rPr>
        <w:t>个工作日内提出书面稽查建议，稽查建议经卫生监督机构负责人批准后，制作卫生监督稽查意见书（附件</w:t>
      </w:r>
      <w:r w:rsidRPr="000F635A">
        <w:rPr>
          <w:rFonts w:ascii="仿宋_GB2312" w:eastAsia="仿宋_GB2312"/>
          <w:sz w:val="32"/>
          <w:szCs w:val="32"/>
        </w:rPr>
        <w:t xml:space="preserve">2 </w:t>
      </w:r>
      <w:r w:rsidRPr="000F635A">
        <w:rPr>
          <w:rFonts w:ascii="仿宋_GB2312" w:eastAsia="仿宋_GB2312" w:hint="eastAsia"/>
          <w:sz w:val="32"/>
          <w:szCs w:val="32"/>
        </w:rPr>
        <w:t>），发送被稽查单位或个人并报同级卫生行政部门备案。</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市卫生监督机构对区县卫生监督机构及卫生监督员的稽查结果，应当同时送被稽查单位的主管卫生行政部门，必要时抄送各有关卫生监督机构，但必须报市卫生行政部门备案。</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第三十三条</w:t>
      </w:r>
      <w:r w:rsidRPr="000F635A">
        <w:rPr>
          <w:rFonts w:ascii="仿宋_GB2312" w:eastAsia="仿宋_GB2312"/>
          <w:sz w:val="32"/>
          <w:szCs w:val="32"/>
        </w:rPr>
        <w:t xml:space="preserve">  </w:t>
      </w:r>
      <w:r w:rsidRPr="000F635A">
        <w:rPr>
          <w:rFonts w:ascii="仿宋_GB2312" w:eastAsia="仿宋_GB2312" w:hint="eastAsia"/>
          <w:sz w:val="32"/>
          <w:szCs w:val="32"/>
        </w:rPr>
        <w:t>稽查中发现有下列情况之一，情节较轻的，责令限期整改，并通报其主管卫生行政部门督促落实；情节严重或拒不改正的，报请稽查工作主管卫生行政部门予以通报批评，依法追究有关领导和责任人的责任。</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（一）未依法履行职责或者执法责任未到位，监督工作计划未落实的；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（二）卫生许可、行政处罚中违反程序，实体内容发生差错的；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（三）监督抽查及检验不规范或不符合规范要求的；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（四）违反卫生监督执法程序、工作制度和有关规定的；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（五）卫生监督员违反行为规范、执法责任未落实或者违法违纪、违反职业道德、滥用职权、谋取私利的；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（六）对投诉举报的案件线索不依法及时查处或者对群众来信来访疏于接待处理造成不良影响的；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（七）突发事件报告不及时，处置不当的；</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（八）其他执法过错和违规违纪行为。</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第三十四条</w:t>
      </w:r>
      <w:r w:rsidRPr="000F635A">
        <w:rPr>
          <w:rFonts w:ascii="仿宋_GB2312" w:eastAsia="仿宋_GB2312"/>
          <w:sz w:val="32"/>
          <w:szCs w:val="32"/>
        </w:rPr>
        <w:t xml:space="preserve">  </w:t>
      </w:r>
      <w:r w:rsidRPr="000F635A">
        <w:rPr>
          <w:rFonts w:ascii="仿宋_GB2312" w:eastAsia="仿宋_GB2312" w:hint="eastAsia"/>
          <w:sz w:val="32"/>
          <w:szCs w:val="32"/>
        </w:rPr>
        <w:t>在卫生监督稽查中，发现已办结的案件或者执法行为违反法律规定或者确有其他错误，需要予以纠正的，应当</w:t>
      </w:r>
      <w:r w:rsidRPr="000F635A">
        <w:rPr>
          <w:rFonts w:ascii="仿宋_GB2312" w:eastAsia="仿宋_GB2312" w:hint="eastAsia"/>
          <w:sz w:val="32"/>
          <w:szCs w:val="32"/>
        </w:rPr>
        <w:lastRenderedPageBreak/>
        <w:t>按照有关法律、法规、规章规定的程序及时纠正。</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卫生监督稽查中，发现应当由有关部门依法处理的违法违纪行为，应当报请同级卫生行政部门，移送有关部门处理。</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第三十五条</w:t>
      </w:r>
      <w:r w:rsidRPr="000F635A">
        <w:rPr>
          <w:rFonts w:ascii="仿宋_GB2312" w:eastAsia="仿宋_GB2312"/>
          <w:sz w:val="32"/>
          <w:szCs w:val="32"/>
        </w:rPr>
        <w:t xml:space="preserve">  </w:t>
      </w:r>
      <w:r w:rsidRPr="000F635A">
        <w:rPr>
          <w:rFonts w:ascii="仿宋_GB2312" w:eastAsia="仿宋_GB2312" w:hint="eastAsia"/>
          <w:sz w:val="32"/>
          <w:szCs w:val="32"/>
        </w:rPr>
        <w:t>被稽查单位或个人在接到卫生监督稽查意见书后，应当及时整改并在</w:t>
      </w:r>
      <w:r w:rsidRPr="000F635A">
        <w:rPr>
          <w:rFonts w:ascii="仿宋_GB2312" w:eastAsia="仿宋_GB2312"/>
          <w:sz w:val="32"/>
          <w:szCs w:val="32"/>
        </w:rPr>
        <w:t>20</w:t>
      </w:r>
      <w:r w:rsidRPr="000F635A">
        <w:rPr>
          <w:rFonts w:ascii="仿宋_GB2312" w:eastAsia="仿宋_GB2312" w:hint="eastAsia"/>
          <w:sz w:val="32"/>
          <w:szCs w:val="32"/>
        </w:rPr>
        <w:t>日内将整改情况书面报卫生行政部门和实施稽查的卫生监督机构。对拒不整改或整改不力的，实施稽查的卫生监督机构可以向其主管卫生行政部门通报，建议追究有关责任人员责任，接到通报的卫生行政部门应当及时处理，并反馈情况。</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第三十六条</w:t>
      </w:r>
      <w:r w:rsidRPr="000F635A">
        <w:rPr>
          <w:rFonts w:ascii="仿宋_GB2312" w:eastAsia="仿宋_GB2312"/>
          <w:sz w:val="32"/>
          <w:szCs w:val="32"/>
        </w:rPr>
        <w:t xml:space="preserve">  </w:t>
      </w:r>
      <w:r w:rsidRPr="000F635A">
        <w:rPr>
          <w:rFonts w:ascii="仿宋_GB2312" w:eastAsia="仿宋_GB2312" w:hint="eastAsia"/>
          <w:sz w:val="32"/>
          <w:szCs w:val="32"/>
        </w:rPr>
        <w:t>卫生监督稽查结案后，稽查机构应当将有关材料及时进行整理，建立专门档案保存。</w:t>
      </w:r>
    </w:p>
    <w:p w:rsidR="003817E9" w:rsidRPr="000F635A" w:rsidRDefault="003817E9" w:rsidP="003817E9">
      <w:pPr>
        <w:spacing w:line="540" w:lineRule="exact"/>
        <w:jc w:val="center"/>
        <w:rPr>
          <w:rFonts w:ascii="黑体" w:eastAsia="黑体"/>
          <w:sz w:val="32"/>
          <w:szCs w:val="32"/>
        </w:rPr>
      </w:pPr>
      <w:r w:rsidRPr="000F635A">
        <w:rPr>
          <w:rFonts w:ascii="黑体" w:eastAsia="黑体" w:hint="eastAsia"/>
          <w:sz w:val="32"/>
          <w:szCs w:val="32"/>
        </w:rPr>
        <w:t>第五章</w:t>
      </w:r>
      <w:r w:rsidRPr="000F635A">
        <w:rPr>
          <w:rFonts w:ascii="黑体" w:eastAsia="黑体"/>
          <w:sz w:val="32"/>
          <w:szCs w:val="32"/>
        </w:rPr>
        <w:t xml:space="preserve">  </w:t>
      </w:r>
      <w:r w:rsidRPr="000F635A">
        <w:rPr>
          <w:rFonts w:ascii="黑体" w:eastAsia="黑体" w:hint="eastAsia"/>
          <w:sz w:val="32"/>
          <w:szCs w:val="32"/>
        </w:rPr>
        <w:t>附</w:t>
      </w:r>
      <w:r w:rsidRPr="000F635A">
        <w:rPr>
          <w:rFonts w:ascii="黑体" w:eastAsia="黑体"/>
          <w:sz w:val="32"/>
          <w:szCs w:val="32"/>
        </w:rPr>
        <w:t xml:space="preserve">  </w:t>
      </w:r>
      <w:r w:rsidRPr="000F635A">
        <w:rPr>
          <w:rFonts w:ascii="黑体" w:eastAsia="黑体" w:hint="eastAsia"/>
          <w:sz w:val="32"/>
          <w:szCs w:val="32"/>
        </w:rPr>
        <w:t>则</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第三十七条</w:t>
      </w:r>
      <w:r w:rsidRPr="000F635A">
        <w:rPr>
          <w:rFonts w:ascii="仿宋_GB2312" w:eastAsia="仿宋_GB2312"/>
          <w:sz w:val="32"/>
          <w:szCs w:val="32"/>
        </w:rPr>
        <w:t xml:space="preserve">  </w:t>
      </w:r>
      <w:r w:rsidRPr="000F635A">
        <w:rPr>
          <w:rFonts w:ascii="仿宋_GB2312" w:eastAsia="仿宋_GB2312" w:hint="eastAsia"/>
          <w:sz w:val="32"/>
          <w:szCs w:val="32"/>
        </w:rPr>
        <w:t>本办法由市卫生局负责解释。</w:t>
      </w:r>
    </w:p>
    <w:p w:rsidR="003817E9" w:rsidRPr="000F635A" w:rsidRDefault="003817E9" w:rsidP="003817E9">
      <w:pPr>
        <w:spacing w:line="540" w:lineRule="exact"/>
        <w:ind w:firstLineChars="200" w:firstLine="640"/>
        <w:rPr>
          <w:rFonts w:ascii="仿宋_GB2312" w:eastAsia="仿宋_GB2312"/>
          <w:sz w:val="32"/>
          <w:szCs w:val="32"/>
        </w:rPr>
      </w:pPr>
      <w:r w:rsidRPr="000F635A">
        <w:rPr>
          <w:rFonts w:ascii="仿宋_GB2312" w:eastAsia="仿宋_GB2312" w:hint="eastAsia"/>
          <w:sz w:val="32"/>
          <w:szCs w:val="32"/>
        </w:rPr>
        <w:t>第三十八条</w:t>
      </w:r>
      <w:r w:rsidRPr="000F635A">
        <w:rPr>
          <w:rFonts w:ascii="仿宋_GB2312" w:eastAsia="仿宋_GB2312"/>
          <w:sz w:val="32"/>
          <w:szCs w:val="32"/>
        </w:rPr>
        <w:t xml:space="preserve">  </w:t>
      </w:r>
      <w:r w:rsidRPr="000F635A">
        <w:rPr>
          <w:rFonts w:ascii="仿宋_GB2312" w:eastAsia="仿宋_GB2312" w:hint="eastAsia"/>
          <w:sz w:val="32"/>
          <w:szCs w:val="32"/>
        </w:rPr>
        <w:t>本办法自</w:t>
      </w:r>
      <w:smartTag w:uri="urn:schemas-microsoft-com:office:smarttags" w:element="chsdate">
        <w:smartTagPr>
          <w:attr w:name="IsROCDate" w:val="False"/>
          <w:attr w:name="IsLunarDate" w:val="False"/>
          <w:attr w:name="Day" w:val="25"/>
          <w:attr w:name="Month" w:val="8"/>
          <w:attr w:name="Year" w:val="2014"/>
        </w:smartTagPr>
        <w:r w:rsidRPr="000F635A">
          <w:rPr>
            <w:rFonts w:ascii="仿宋_GB2312" w:eastAsia="仿宋_GB2312"/>
            <w:sz w:val="32"/>
            <w:szCs w:val="32"/>
          </w:rPr>
          <w:t>2014</w:t>
        </w:r>
        <w:r w:rsidRPr="000F635A">
          <w:rPr>
            <w:rFonts w:ascii="仿宋_GB2312" w:eastAsia="仿宋_GB2312" w:hint="eastAsia"/>
            <w:sz w:val="32"/>
            <w:szCs w:val="32"/>
          </w:rPr>
          <w:t>年</w:t>
        </w:r>
        <w:r w:rsidRPr="000F635A">
          <w:rPr>
            <w:rFonts w:ascii="仿宋_GB2312" w:eastAsia="仿宋_GB2312"/>
            <w:sz w:val="32"/>
            <w:szCs w:val="32"/>
          </w:rPr>
          <w:t>8</w:t>
        </w:r>
        <w:r w:rsidRPr="000F635A">
          <w:rPr>
            <w:rFonts w:ascii="仿宋_GB2312" w:eastAsia="仿宋_GB2312" w:hint="eastAsia"/>
            <w:sz w:val="32"/>
            <w:szCs w:val="32"/>
          </w:rPr>
          <w:t>月</w:t>
        </w:r>
        <w:r>
          <w:rPr>
            <w:rFonts w:ascii="仿宋_GB2312" w:eastAsia="仿宋_GB2312" w:hint="eastAsia"/>
            <w:sz w:val="32"/>
            <w:szCs w:val="32"/>
          </w:rPr>
          <w:t>25</w:t>
        </w:r>
        <w:r w:rsidRPr="000F635A">
          <w:rPr>
            <w:rFonts w:ascii="仿宋_GB2312" w:eastAsia="仿宋_GB2312" w:hint="eastAsia"/>
            <w:sz w:val="32"/>
            <w:szCs w:val="32"/>
          </w:rPr>
          <w:t>日起</w:t>
        </w:r>
      </w:smartTag>
      <w:r w:rsidRPr="000F635A">
        <w:rPr>
          <w:rFonts w:ascii="仿宋_GB2312" w:eastAsia="仿宋_GB2312" w:hint="eastAsia"/>
          <w:sz w:val="32"/>
          <w:szCs w:val="32"/>
        </w:rPr>
        <w:t>施行，</w:t>
      </w:r>
      <w:r w:rsidRPr="000F635A">
        <w:rPr>
          <w:rFonts w:ascii="仿宋_GB2312" w:eastAsia="仿宋_GB2312"/>
          <w:sz w:val="32"/>
          <w:szCs w:val="32"/>
        </w:rPr>
        <w:t>2019</w:t>
      </w:r>
      <w:r w:rsidRPr="000F635A">
        <w:rPr>
          <w:rFonts w:ascii="仿宋_GB2312" w:eastAsia="仿宋_GB2312" w:hint="eastAsia"/>
          <w:sz w:val="32"/>
          <w:szCs w:val="32"/>
        </w:rPr>
        <w:t>年</w:t>
      </w:r>
      <w:r w:rsidRPr="000F635A">
        <w:rPr>
          <w:rFonts w:ascii="仿宋_GB2312" w:eastAsia="仿宋_GB2312"/>
          <w:sz w:val="32"/>
          <w:szCs w:val="32"/>
        </w:rPr>
        <w:t>8</w:t>
      </w:r>
      <w:r w:rsidRPr="000F635A">
        <w:rPr>
          <w:rFonts w:ascii="仿宋_GB2312" w:eastAsia="仿宋_GB2312" w:hint="eastAsia"/>
          <w:sz w:val="32"/>
          <w:szCs w:val="32"/>
        </w:rPr>
        <w:t>月</w:t>
      </w:r>
      <w:r>
        <w:rPr>
          <w:rFonts w:ascii="仿宋_GB2312" w:eastAsia="仿宋_GB2312" w:hint="eastAsia"/>
          <w:sz w:val="32"/>
          <w:szCs w:val="32"/>
        </w:rPr>
        <w:t>25</w:t>
      </w:r>
      <w:r w:rsidRPr="000F635A">
        <w:rPr>
          <w:rFonts w:ascii="仿宋_GB2312" w:eastAsia="仿宋_GB2312" w:hint="eastAsia"/>
          <w:sz w:val="32"/>
          <w:szCs w:val="32"/>
        </w:rPr>
        <w:t>日废止。</w:t>
      </w:r>
    </w:p>
    <w:p w:rsidR="003817E9" w:rsidRDefault="003817E9" w:rsidP="003817E9">
      <w:pPr>
        <w:widowControl/>
        <w:jc w:val="left"/>
        <w:rPr>
          <w:rFonts w:ascii="黑体" w:eastAsia="黑体"/>
          <w:sz w:val="32"/>
          <w:szCs w:val="32"/>
        </w:rPr>
      </w:pPr>
      <w:r>
        <w:rPr>
          <w:rFonts w:ascii="仿宋_GB2312" w:eastAsia="仿宋_GB2312"/>
          <w:sz w:val="32"/>
          <w:szCs w:val="32"/>
        </w:rPr>
        <w:br w:type="page"/>
      </w:r>
      <w:r w:rsidRPr="00905428">
        <w:rPr>
          <w:rFonts w:ascii="黑体" w:eastAsia="黑体" w:hint="eastAsia"/>
          <w:sz w:val="32"/>
          <w:szCs w:val="32"/>
        </w:rPr>
        <w:lastRenderedPageBreak/>
        <w:t>附件</w:t>
      </w:r>
      <w:r w:rsidRPr="00905428">
        <w:rPr>
          <w:rFonts w:ascii="黑体" w:eastAsia="黑体"/>
          <w:sz w:val="32"/>
          <w:szCs w:val="32"/>
        </w:rPr>
        <w:t>1</w:t>
      </w:r>
      <w:r>
        <w:rPr>
          <w:rFonts w:ascii="黑体" w:eastAsia="黑体" w:hint="eastAsia"/>
          <w:sz w:val="32"/>
          <w:szCs w:val="32"/>
        </w:rPr>
        <w:t>：稽查笔录</w:t>
      </w:r>
    </w:p>
    <w:p w:rsidR="003817E9" w:rsidRPr="00A81991" w:rsidRDefault="003817E9" w:rsidP="003817E9">
      <w:pPr>
        <w:rPr>
          <w:rFonts w:ascii="黑体" w:eastAsia="黑体"/>
          <w:bCs/>
          <w:sz w:val="36"/>
          <w:szCs w:val="36"/>
        </w:rPr>
      </w:pPr>
      <w:r w:rsidRPr="00A81991">
        <w:object w:dxaOrig="6974" w:dyaOrig="7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60.3pt" o:ole="">
            <v:imagedata r:id="rId5" o:title="" gain="1.5625" blacklevel="-5898f" grayscale="t"/>
          </v:shape>
          <o:OLEObject Type="Embed" ProgID="PBrush" ShapeID="_x0000_i1025" DrawAspect="Content" ObjectID="_1468237761" r:id="rId6"/>
        </w:object>
      </w:r>
      <w:r w:rsidRPr="00A81991">
        <w:t xml:space="preserve">              </w:t>
      </w:r>
      <w:r w:rsidRPr="00A81991">
        <w:rPr>
          <w:rFonts w:ascii="黑体" w:eastAsia="黑体" w:hint="eastAsia"/>
          <w:bCs/>
          <w:sz w:val="36"/>
          <w:szCs w:val="36"/>
        </w:rPr>
        <w:t>卫</w:t>
      </w:r>
      <w:r w:rsidRPr="00A81991">
        <w:rPr>
          <w:rFonts w:ascii="黑体" w:eastAsia="黑体"/>
          <w:bCs/>
          <w:sz w:val="36"/>
          <w:szCs w:val="36"/>
        </w:rPr>
        <w:t xml:space="preserve"> </w:t>
      </w:r>
      <w:r w:rsidRPr="00A81991">
        <w:rPr>
          <w:rFonts w:ascii="黑体" w:eastAsia="黑体" w:hint="eastAsia"/>
          <w:bCs/>
          <w:sz w:val="36"/>
          <w:szCs w:val="36"/>
        </w:rPr>
        <w:t>生</w:t>
      </w:r>
      <w:r w:rsidRPr="00A81991">
        <w:rPr>
          <w:rFonts w:ascii="黑体" w:eastAsia="黑体"/>
          <w:bCs/>
          <w:sz w:val="36"/>
          <w:szCs w:val="36"/>
        </w:rPr>
        <w:t xml:space="preserve"> </w:t>
      </w:r>
      <w:r w:rsidRPr="00A81991">
        <w:rPr>
          <w:rFonts w:ascii="黑体" w:eastAsia="黑体" w:hint="eastAsia"/>
          <w:bCs/>
          <w:sz w:val="36"/>
          <w:szCs w:val="36"/>
        </w:rPr>
        <w:t>监</w:t>
      </w:r>
      <w:r w:rsidRPr="00A81991">
        <w:rPr>
          <w:rFonts w:ascii="黑体" w:eastAsia="黑体"/>
          <w:bCs/>
          <w:sz w:val="36"/>
          <w:szCs w:val="36"/>
        </w:rPr>
        <w:t xml:space="preserve"> </w:t>
      </w:r>
      <w:r w:rsidRPr="00A81991">
        <w:rPr>
          <w:rFonts w:ascii="黑体" w:eastAsia="黑体" w:hint="eastAsia"/>
          <w:bCs/>
          <w:sz w:val="36"/>
          <w:szCs w:val="36"/>
        </w:rPr>
        <w:t>督</w:t>
      </w:r>
      <w:r w:rsidRPr="00A81991">
        <w:rPr>
          <w:rFonts w:ascii="黑体" w:eastAsia="黑体"/>
          <w:bCs/>
          <w:sz w:val="36"/>
          <w:szCs w:val="36"/>
        </w:rPr>
        <w:t xml:space="preserve"> </w:t>
      </w:r>
      <w:r w:rsidRPr="00A81991">
        <w:rPr>
          <w:rFonts w:ascii="黑体" w:eastAsia="黑体" w:hint="eastAsia"/>
          <w:bCs/>
          <w:sz w:val="36"/>
          <w:szCs w:val="36"/>
        </w:rPr>
        <w:t>稽</w:t>
      </w:r>
      <w:r w:rsidRPr="00A81991">
        <w:rPr>
          <w:rFonts w:ascii="黑体" w:eastAsia="黑体"/>
          <w:bCs/>
          <w:sz w:val="36"/>
          <w:szCs w:val="36"/>
        </w:rPr>
        <w:t xml:space="preserve"> </w:t>
      </w:r>
      <w:r w:rsidRPr="00A81991">
        <w:rPr>
          <w:rFonts w:ascii="黑体" w:eastAsia="黑体" w:hint="eastAsia"/>
          <w:bCs/>
          <w:sz w:val="36"/>
          <w:szCs w:val="36"/>
        </w:rPr>
        <w:t>查</w:t>
      </w:r>
      <w:r w:rsidRPr="00A81991">
        <w:rPr>
          <w:rFonts w:ascii="黑体" w:eastAsia="黑体"/>
          <w:bCs/>
          <w:sz w:val="36"/>
          <w:szCs w:val="36"/>
        </w:rPr>
        <w:t xml:space="preserve"> </w:t>
      </w:r>
      <w:r w:rsidRPr="00A81991">
        <w:rPr>
          <w:rFonts w:ascii="黑体" w:eastAsia="黑体" w:hint="eastAsia"/>
          <w:bCs/>
          <w:sz w:val="36"/>
          <w:szCs w:val="36"/>
        </w:rPr>
        <w:t>文</w:t>
      </w:r>
      <w:r w:rsidRPr="00A81991">
        <w:rPr>
          <w:rFonts w:ascii="黑体" w:eastAsia="黑体"/>
          <w:bCs/>
          <w:sz w:val="36"/>
          <w:szCs w:val="36"/>
        </w:rPr>
        <w:t xml:space="preserve"> </w:t>
      </w:r>
      <w:r w:rsidRPr="00A81991">
        <w:rPr>
          <w:rFonts w:ascii="黑体" w:eastAsia="黑体" w:hint="eastAsia"/>
          <w:bCs/>
          <w:sz w:val="36"/>
          <w:szCs w:val="36"/>
        </w:rPr>
        <w:t>书</w:t>
      </w:r>
    </w:p>
    <w:p w:rsidR="003817E9" w:rsidRPr="00A81991" w:rsidRDefault="003817E9" w:rsidP="003817E9">
      <w:pPr>
        <w:spacing w:line="354" w:lineRule="exact"/>
        <w:jc w:val="center"/>
        <w:rPr>
          <w:szCs w:val="21"/>
        </w:rPr>
      </w:pPr>
    </w:p>
    <w:p w:rsidR="003817E9" w:rsidRPr="00A81991" w:rsidRDefault="003817E9" w:rsidP="003817E9">
      <w:pPr>
        <w:pBdr>
          <w:bottom w:val="single" w:sz="4" w:space="1" w:color="auto"/>
        </w:pBdr>
        <w:spacing w:line="354" w:lineRule="exact"/>
        <w:rPr>
          <w:szCs w:val="21"/>
        </w:rPr>
      </w:pPr>
      <w:r w:rsidRPr="00A81991">
        <w:rPr>
          <w:szCs w:val="21"/>
        </w:rPr>
        <w:t xml:space="preserve">                                                                                     </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jc w:val="center"/>
        <w:rPr>
          <w:rFonts w:ascii="黑体" w:eastAsia="黑体"/>
          <w:bCs/>
          <w:sz w:val="36"/>
          <w:szCs w:val="36"/>
        </w:rPr>
      </w:pPr>
      <w:r w:rsidRPr="00A81991">
        <w:rPr>
          <w:rFonts w:ascii="黑体" w:eastAsia="黑体" w:hint="eastAsia"/>
          <w:bCs/>
          <w:sz w:val="36"/>
          <w:szCs w:val="36"/>
        </w:rPr>
        <w:t>稽</w:t>
      </w:r>
      <w:r w:rsidRPr="00A81991">
        <w:rPr>
          <w:rFonts w:ascii="黑体" w:eastAsia="黑体"/>
          <w:bCs/>
          <w:sz w:val="36"/>
          <w:szCs w:val="36"/>
        </w:rPr>
        <w:t xml:space="preserve"> </w:t>
      </w:r>
      <w:r w:rsidRPr="00A81991">
        <w:rPr>
          <w:rFonts w:ascii="黑体" w:eastAsia="黑体" w:hint="eastAsia"/>
          <w:bCs/>
          <w:sz w:val="36"/>
          <w:szCs w:val="36"/>
        </w:rPr>
        <w:t>查</w:t>
      </w:r>
      <w:r w:rsidRPr="00A81991">
        <w:rPr>
          <w:rFonts w:ascii="黑体" w:eastAsia="黑体"/>
          <w:bCs/>
          <w:sz w:val="36"/>
          <w:szCs w:val="36"/>
        </w:rPr>
        <w:t xml:space="preserve"> </w:t>
      </w:r>
      <w:r w:rsidRPr="00A81991">
        <w:rPr>
          <w:rFonts w:ascii="黑体" w:eastAsia="黑体" w:hint="eastAsia"/>
          <w:bCs/>
          <w:sz w:val="36"/>
          <w:szCs w:val="36"/>
        </w:rPr>
        <w:t>笔</w:t>
      </w:r>
      <w:r w:rsidRPr="00A81991">
        <w:rPr>
          <w:rFonts w:ascii="黑体" w:eastAsia="黑体"/>
          <w:bCs/>
          <w:sz w:val="36"/>
          <w:szCs w:val="36"/>
        </w:rPr>
        <w:t xml:space="preserve"> </w:t>
      </w:r>
      <w:r w:rsidRPr="00A81991">
        <w:rPr>
          <w:rFonts w:ascii="黑体" w:eastAsia="黑体" w:hint="eastAsia"/>
          <w:bCs/>
          <w:sz w:val="36"/>
          <w:szCs w:val="36"/>
        </w:rPr>
        <w:t>录</w:t>
      </w:r>
    </w:p>
    <w:p w:rsidR="003817E9" w:rsidRPr="00A81991" w:rsidRDefault="003817E9" w:rsidP="003817E9">
      <w:pPr>
        <w:spacing w:line="354" w:lineRule="exact"/>
        <w:ind w:firstLineChars="200" w:firstLine="480"/>
        <w:jc w:val="right"/>
        <w:rPr>
          <w:sz w:val="24"/>
        </w:rPr>
      </w:pPr>
    </w:p>
    <w:p w:rsidR="003817E9" w:rsidRPr="00A81991" w:rsidRDefault="003817E9" w:rsidP="003817E9">
      <w:pPr>
        <w:spacing w:line="354" w:lineRule="exact"/>
        <w:ind w:firstLineChars="200" w:firstLine="420"/>
        <w:jc w:val="right"/>
        <w:rPr>
          <w:szCs w:val="21"/>
        </w:rPr>
      </w:pPr>
      <w:r w:rsidRPr="00A81991">
        <w:rPr>
          <w:rFonts w:hint="eastAsia"/>
          <w:szCs w:val="21"/>
        </w:rPr>
        <w:t>第</w:t>
      </w:r>
      <w:r w:rsidRPr="00A81991">
        <w:rPr>
          <w:szCs w:val="21"/>
          <w:u w:val="single"/>
        </w:rPr>
        <w:t xml:space="preserve">     </w:t>
      </w:r>
      <w:r w:rsidRPr="00A81991">
        <w:rPr>
          <w:rFonts w:hint="eastAsia"/>
          <w:szCs w:val="21"/>
        </w:rPr>
        <w:t>页共</w:t>
      </w:r>
      <w:r w:rsidRPr="00A81991">
        <w:rPr>
          <w:szCs w:val="21"/>
          <w:u w:val="single"/>
        </w:rPr>
        <w:t xml:space="preserve">     </w:t>
      </w:r>
      <w:r w:rsidRPr="00A81991">
        <w:rPr>
          <w:rFonts w:hint="eastAsia"/>
          <w:szCs w:val="21"/>
        </w:rPr>
        <w:t>页</w:t>
      </w:r>
    </w:p>
    <w:p w:rsidR="003817E9" w:rsidRPr="00A81991" w:rsidRDefault="003817E9" w:rsidP="003817E9">
      <w:pPr>
        <w:spacing w:line="354" w:lineRule="exact"/>
        <w:ind w:firstLineChars="200" w:firstLine="480"/>
        <w:rPr>
          <w:sz w:val="24"/>
        </w:rPr>
      </w:pPr>
    </w:p>
    <w:p w:rsidR="003817E9" w:rsidRPr="00A81991" w:rsidRDefault="003817E9" w:rsidP="003817E9">
      <w:pPr>
        <w:spacing w:line="354" w:lineRule="exact"/>
        <w:ind w:firstLineChars="200" w:firstLine="480"/>
        <w:rPr>
          <w:sz w:val="24"/>
        </w:rPr>
      </w:pPr>
    </w:p>
    <w:p w:rsidR="003817E9" w:rsidRPr="00A81991" w:rsidRDefault="003817E9" w:rsidP="003817E9">
      <w:pPr>
        <w:spacing w:line="354" w:lineRule="exact"/>
        <w:ind w:firstLineChars="200" w:firstLine="420"/>
        <w:rPr>
          <w:szCs w:val="21"/>
        </w:rPr>
      </w:pPr>
      <w:r w:rsidRPr="00A81991">
        <w:rPr>
          <w:rFonts w:hint="eastAsia"/>
          <w:szCs w:val="21"/>
        </w:rPr>
        <w:t>被检查单位或个人：</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r w:rsidRPr="00A81991">
        <w:rPr>
          <w:rFonts w:hint="eastAsia"/>
          <w:szCs w:val="21"/>
        </w:rPr>
        <w:t>检查时间</w:t>
      </w:r>
      <w:r w:rsidRPr="00A81991">
        <w:rPr>
          <w:szCs w:val="21"/>
          <w:u w:val="single"/>
        </w:rPr>
        <w:t xml:space="preserve">     </w:t>
      </w:r>
      <w:r w:rsidRPr="00A81991">
        <w:rPr>
          <w:rFonts w:hint="eastAsia"/>
          <w:szCs w:val="21"/>
        </w:rPr>
        <w:t>年</w:t>
      </w:r>
      <w:r w:rsidRPr="00A81991">
        <w:rPr>
          <w:szCs w:val="21"/>
          <w:u w:val="single"/>
        </w:rPr>
        <w:t xml:space="preserve">     </w:t>
      </w:r>
      <w:r w:rsidRPr="00A81991">
        <w:rPr>
          <w:rFonts w:hint="eastAsia"/>
          <w:szCs w:val="21"/>
        </w:rPr>
        <w:t>月</w:t>
      </w:r>
      <w:r w:rsidRPr="00A81991">
        <w:rPr>
          <w:szCs w:val="21"/>
          <w:u w:val="single"/>
        </w:rPr>
        <w:t xml:space="preserve">    </w:t>
      </w:r>
      <w:r w:rsidRPr="00A81991">
        <w:rPr>
          <w:rFonts w:hint="eastAsia"/>
          <w:szCs w:val="21"/>
        </w:rPr>
        <w:t>日</w:t>
      </w:r>
      <w:r w:rsidRPr="00A81991">
        <w:rPr>
          <w:szCs w:val="21"/>
          <w:u w:val="single"/>
        </w:rPr>
        <w:t xml:space="preserve">    </w:t>
      </w:r>
      <w:r w:rsidRPr="00A81991">
        <w:rPr>
          <w:rFonts w:hint="eastAsia"/>
          <w:szCs w:val="21"/>
        </w:rPr>
        <w:t>时</w:t>
      </w:r>
      <w:r w:rsidRPr="00A81991">
        <w:rPr>
          <w:szCs w:val="21"/>
          <w:u w:val="single"/>
        </w:rPr>
        <w:t xml:space="preserve">   </w:t>
      </w:r>
      <w:r w:rsidRPr="00A81991">
        <w:rPr>
          <w:rFonts w:hint="eastAsia"/>
          <w:szCs w:val="21"/>
        </w:rPr>
        <w:t>分至</w:t>
      </w:r>
      <w:r w:rsidRPr="00A81991">
        <w:rPr>
          <w:szCs w:val="21"/>
          <w:u w:val="single"/>
        </w:rPr>
        <w:t xml:space="preserve">    </w:t>
      </w:r>
      <w:r w:rsidRPr="00A81991">
        <w:rPr>
          <w:rFonts w:hint="eastAsia"/>
          <w:szCs w:val="21"/>
        </w:rPr>
        <w:t>时</w:t>
      </w:r>
      <w:r w:rsidRPr="00A81991">
        <w:rPr>
          <w:szCs w:val="21"/>
          <w:u w:val="single"/>
        </w:rPr>
        <w:t xml:space="preserve">    </w:t>
      </w:r>
      <w:r w:rsidRPr="00A81991">
        <w:rPr>
          <w:rFonts w:hint="eastAsia"/>
          <w:szCs w:val="21"/>
        </w:rPr>
        <w:t>分</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r w:rsidRPr="00A81991">
        <w:rPr>
          <w:rFonts w:hint="eastAsia"/>
          <w:szCs w:val="21"/>
        </w:rPr>
        <w:t>检查地点：</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r w:rsidRPr="00A81991">
        <w:rPr>
          <w:rFonts w:hint="eastAsia"/>
          <w:szCs w:val="21"/>
        </w:rPr>
        <w:t>检查记录：</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Default="003817E9" w:rsidP="003817E9">
      <w:pPr>
        <w:spacing w:line="354" w:lineRule="exact"/>
        <w:ind w:firstLineChars="200" w:firstLine="420"/>
        <w:rPr>
          <w:szCs w:val="21"/>
        </w:rPr>
      </w:pPr>
    </w:p>
    <w:p w:rsidR="003817E9"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r w:rsidRPr="00A81991">
        <w:rPr>
          <w:rFonts w:hint="eastAsia"/>
          <w:szCs w:val="21"/>
        </w:rPr>
        <w:t>被检查人或单位负责人签名</w:t>
      </w:r>
      <w:r w:rsidRPr="00A81991">
        <w:rPr>
          <w:szCs w:val="21"/>
          <w:u w:val="single"/>
        </w:rPr>
        <w:t xml:space="preserve">                </w:t>
      </w:r>
      <w:r w:rsidRPr="00A81991">
        <w:rPr>
          <w:szCs w:val="21"/>
        </w:rPr>
        <w:t xml:space="preserve">                           </w:t>
      </w:r>
      <w:r w:rsidRPr="00A81991">
        <w:rPr>
          <w:rFonts w:hint="eastAsia"/>
          <w:szCs w:val="21"/>
        </w:rPr>
        <w:t>稽查人员签名</w:t>
      </w:r>
      <w:r w:rsidRPr="00A81991">
        <w:rPr>
          <w:szCs w:val="21"/>
          <w:u w:val="single"/>
        </w:rPr>
        <w:t>               </w:t>
      </w:r>
      <w:r w:rsidRPr="00A81991">
        <w:rPr>
          <w:szCs w:val="21"/>
        </w:rPr>
        <w:t> </w:t>
      </w:r>
    </w:p>
    <w:p w:rsidR="003817E9" w:rsidRPr="00A81991" w:rsidRDefault="003817E9" w:rsidP="003817E9">
      <w:pPr>
        <w:wordWrap w:val="0"/>
        <w:spacing w:line="354" w:lineRule="exact"/>
        <w:ind w:firstLineChars="200" w:firstLine="420"/>
        <w:jc w:val="right"/>
        <w:rPr>
          <w:szCs w:val="21"/>
        </w:rPr>
      </w:pPr>
    </w:p>
    <w:p w:rsidR="003817E9" w:rsidRPr="00A81991" w:rsidRDefault="003817E9" w:rsidP="003817E9">
      <w:pPr>
        <w:spacing w:line="354" w:lineRule="exact"/>
        <w:ind w:firstLineChars="200" w:firstLine="420"/>
        <w:jc w:val="right"/>
        <w:rPr>
          <w:szCs w:val="21"/>
        </w:rPr>
      </w:pPr>
      <w:r w:rsidRPr="00A81991">
        <w:rPr>
          <w:rFonts w:hint="eastAsia"/>
          <w:szCs w:val="21"/>
        </w:rPr>
        <w:t>年</w:t>
      </w:r>
      <w:r w:rsidRPr="00A81991">
        <w:rPr>
          <w:szCs w:val="21"/>
        </w:rPr>
        <w:t xml:space="preserve">     </w:t>
      </w:r>
      <w:r w:rsidRPr="00A81991">
        <w:rPr>
          <w:rFonts w:hint="eastAsia"/>
          <w:szCs w:val="21"/>
        </w:rPr>
        <w:t>月</w:t>
      </w:r>
      <w:r w:rsidRPr="00A81991">
        <w:rPr>
          <w:szCs w:val="21"/>
        </w:rPr>
        <w:t xml:space="preserve">     </w:t>
      </w:r>
      <w:r w:rsidRPr="00A81991">
        <w:rPr>
          <w:rFonts w:hint="eastAsia"/>
          <w:szCs w:val="21"/>
        </w:rPr>
        <w:t>日</w:t>
      </w:r>
      <w:r w:rsidRPr="00A81991">
        <w:rPr>
          <w:szCs w:val="21"/>
        </w:rPr>
        <w:t>                                        </w:t>
      </w:r>
      <w:r w:rsidRPr="00A81991">
        <w:rPr>
          <w:rFonts w:hint="eastAsia"/>
          <w:szCs w:val="21"/>
        </w:rPr>
        <w:t>年</w:t>
      </w:r>
      <w:r w:rsidRPr="00A81991">
        <w:rPr>
          <w:szCs w:val="21"/>
        </w:rPr>
        <w:t xml:space="preserve">     </w:t>
      </w:r>
      <w:r w:rsidRPr="00A81991">
        <w:rPr>
          <w:rFonts w:hint="eastAsia"/>
          <w:szCs w:val="21"/>
        </w:rPr>
        <w:t>月</w:t>
      </w:r>
      <w:r w:rsidRPr="00A81991">
        <w:rPr>
          <w:szCs w:val="21"/>
        </w:rPr>
        <w:t xml:space="preserve">     </w:t>
      </w:r>
      <w:r w:rsidRPr="00A81991">
        <w:rPr>
          <w:rFonts w:hint="eastAsia"/>
          <w:szCs w:val="21"/>
        </w:rPr>
        <w:t>日</w:t>
      </w:r>
    </w:p>
    <w:p w:rsidR="003817E9" w:rsidRPr="00A81991" w:rsidRDefault="003817E9" w:rsidP="003817E9">
      <w:pPr>
        <w:spacing w:line="354" w:lineRule="exact"/>
        <w:ind w:firstLineChars="200" w:firstLine="420"/>
        <w:rPr>
          <w:szCs w:val="21"/>
          <w:u w:val="single"/>
        </w:rPr>
      </w:pPr>
    </w:p>
    <w:p w:rsidR="003817E9" w:rsidRPr="00A81991" w:rsidRDefault="003817E9" w:rsidP="003817E9">
      <w:pPr>
        <w:pBdr>
          <w:bottom w:val="single" w:sz="4" w:space="1" w:color="auto"/>
        </w:pBdr>
        <w:spacing w:line="354" w:lineRule="exact"/>
        <w:ind w:firstLineChars="200" w:firstLine="420"/>
        <w:rPr>
          <w:szCs w:val="21"/>
        </w:rPr>
      </w:pPr>
      <w:r w:rsidRPr="00A81991">
        <w:rPr>
          <w:szCs w:val="21"/>
        </w:rPr>
        <w:t xml:space="preserve">                                                                                    </w:t>
      </w:r>
    </w:p>
    <w:p w:rsidR="003817E9" w:rsidRDefault="003817E9" w:rsidP="003817E9">
      <w:pPr>
        <w:rPr>
          <w:b/>
          <w:bCs/>
          <w:szCs w:val="21"/>
        </w:rPr>
        <w:sectPr w:rsidR="003817E9" w:rsidSect="00992EC5">
          <w:footerReference w:type="even" r:id="rId7"/>
          <w:footerReference w:type="default" r:id="rId8"/>
          <w:pgSz w:w="11906" w:h="16838" w:code="9"/>
          <w:pgMar w:top="1985" w:right="1474" w:bottom="1418" w:left="1588" w:header="851" w:footer="1134" w:gutter="0"/>
          <w:pgNumType w:fmt="numberInDash"/>
          <w:cols w:space="425"/>
          <w:docGrid w:linePitch="312"/>
        </w:sectPr>
      </w:pPr>
    </w:p>
    <w:p w:rsidR="003817E9" w:rsidRPr="00355BF3" w:rsidRDefault="003817E9" w:rsidP="003817E9">
      <w:pPr>
        <w:rPr>
          <w:rFonts w:ascii="黑体" w:eastAsia="黑体"/>
          <w:sz w:val="32"/>
          <w:szCs w:val="32"/>
        </w:rPr>
      </w:pPr>
      <w:r w:rsidRPr="00355BF3">
        <w:rPr>
          <w:rFonts w:ascii="黑体" w:eastAsia="黑体" w:hint="eastAsia"/>
          <w:sz w:val="32"/>
          <w:szCs w:val="32"/>
        </w:rPr>
        <w:lastRenderedPageBreak/>
        <w:t>附件</w:t>
      </w:r>
      <w:r w:rsidRPr="00355BF3">
        <w:rPr>
          <w:rFonts w:ascii="黑体" w:eastAsia="黑体"/>
          <w:sz w:val="32"/>
          <w:szCs w:val="32"/>
        </w:rPr>
        <w:t>2</w:t>
      </w:r>
      <w:r w:rsidRPr="00355BF3">
        <w:rPr>
          <w:rFonts w:ascii="黑体" w:eastAsia="黑体" w:hint="eastAsia"/>
          <w:sz w:val="32"/>
          <w:szCs w:val="32"/>
        </w:rPr>
        <w:t>：稽查意见书</w:t>
      </w:r>
    </w:p>
    <w:p w:rsidR="003817E9" w:rsidRPr="00A81991" w:rsidRDefault="003817E9" w:rsidP="003817E9">
      <w:pPr>
        <w:rPr>
          <w:rFonts w:ascii="黑体" w:eastAsia="黑体"/>
          <w:bCs/>
          <w:sz w:val="36"/>
          <w:szCs w:val="36"/>
        </w:rPr>
      </w:pPr>
      <w:r w:rsidRPr="00A81991">
        <w:object w:dxaOrig="6974" w:dyaOrig="7126">
          <v:shape id="_x0000_i1026" type="#_x0000_t75" style="width:62.8pt;height:60.3pt" o:ole="">
            <v:imagedata r:id="rId5" o:title="" gain="1.5625" blacklevel="-5898f" grayscale="t"/>
          </v:shape>
          <o:OLEObject Type="Embed" ProgID="PBrush" ShapeID="_x0000_i1026" DrawAspect="Content" ObjectID="_1468237762" r:id="rId9"/>
        </w:object>
      </w:r>
      <w:r w:rsidRPr="00A81991">
        <w:t xml:space="preserve">              </w:t>
      </w:r>
      <w:r w:rsidRPr="00A81991">
        <w:rPr>
          <w:rFonts w:ascii="黑体" w:eastAsia="黑体" w:hint="eastAsia"/>
          <w:bCs/>
          <w:sz w:val="36"/>
          <w:szCs w:val="36"/>
        </w:rPr>
        <w:t>卫</w:t>
      </w:r>
      <w:r w:rsidRPr="00A81991">
        <w:rPr>
          <w:rFonts w:ascii="黑体" w:eastAsia="黑体"/>
          <w:bCs/>
          <w:sz w:val="36"/>
          <w:szCs w:val="36"/>
        </w:rPr>
        <w:t xml:space="preserve"> </w:t>
      </w:r>
      <w:r w:rsidRPr="00A81991">
        <w:rPr>
          <w:rFonts w:ascii="黑体" w:eastAsia="黑体" w:hint="eastAsia"/>
          <w:bCs/>
          <w:sz w:val="36"/>
          <w:szCs w:val="36"/>
        </w:rPr>
        <w:t>生</w:t>
      </w:r>
      <w:r w:rsidRPr="00A81991">
        <w:rPr>
          <w:rFonts w:ascii="黑体" w:eastAsia="黑体"/>
          <w:bCs/>
          <w:sz w:val="36"/>
          <w:szCs w:val="36"/>
        </w:rPr>
        <w:t xml:space="preserve"> </w:t>
      </w:r>
      <w:r w:rsidRPr="00A81991">
        <w:rPr>
          <w:rFonts w:ascii="黑体" w:eastAsia="黑体" w:hint="eastAsia"/>
          <w:bCs/>
          <w:sz w:val="36"/>
          <w:szCs w:val="36"/>
        </w:rPr>
        <w:t>监</w:t>
      </w:r>
      <w:r w:rsidRPr="00A81991">
        <w:rPr>
          <w:rFonts w:ascii="黑体" w:eastAsia="黑体"/>
          <w:bCs/>
          <w:sz w:val="36"/>
          <w:szCs w:val="36"/>
        </w:rPr>
        <w:t xml:space="preserve"> </w:t>
      </w:r>
      <w:r w:rsidRPr="00A81991">
        <w:rPr>
          <w:rFonts w:ascii="黑体" w:eastAsia="黑体" w:hint="eastAsia"/>
          <w:bCs/>
          <w:sz w:val="36"/>
          <w:szCs w:val="36"/>
        </w:rPr>
        <w:t>督</w:t>
      </w:r>
      <w:r w:rsidRPr="00A81991">
        <w:rPr>
          <w:rFonts w:ascii="黑体" w:eastAsia="黑体"/>
          <w:bCs/>
          <w:sz w:val="36"/>
          <w:szCs w:val="36"/>
        </w:rPr>
        <w:t xml:space="preserve"> </w:t>
      </w:r>
      <w:r w:rsidRPr="00A81991">
        <w:rPr>
          <w:rFonts w:ascii="黑体" w:eastAsia="黑体" w:hint="eastAsia"/>
          <w:bCs/>
          <w:sz w:val="36"/>
          <w:szCs w:val="36"/>
        </w:rPr>
        <w:t>稽</w:t>
      </w:r>
      <w:r w:rsidRPr="00A81991">
        <w:rPr>
          <w:rFonts w:ascii="黑体" w:eastAsia="黑体"/>
          <w:bCs/>
          <w:sz w:val="36"/>
          <w:szCs w:val="36"/>
        </w:rPr>
        <w:t xml:space="preserve"> </w:t>
      </w:r>
      <w:r w:rsidRPr="00A81991">
        <w:rPr>
          <w:rFonts w:ascii="黑体" w:eastAsia="黑体" w:hint="eastAsia"/>
          <w:bCs/>
          <w:sz w:val="36"/>
          <w:szCs w:val="36"/>
        </w:rPr>
        <w:t>查</w:t>
      </w:r>
      <w:r w:rsidRPr="00A81991">
        <w:rPr>
          <w:rFonts w:ascii="黑体" w:eastAsia="黑体"/>
          <w:bCs/>
          <w:sz w:val="36"/>
          <w:szCs w:val="36"/>
        </w:rPr>
        <w:t xml:space="preserve"> </w:t>
      </w:r>
      <w:r w:rsidRPr="00A81991">
        <w:rPr>
          <w:rFonts w:ascii="黑体" w:eastAsia="黑体" w:hint="eastAsia"/>
          <w:bCs/>
          <w:sz w:val="36"/>
          <w:szCs w:val="36"/>
        </w:rPr>
        <w:t>文</w:t>
      </w:r>
      <w:r w:rsidRPr="00A81991">
        <w:rPr>
          <w:rFonts w:ascii="黑体" w:eastAsia="黑体"/>
          <w:bCs/>
          <w:sz w:val="36"/>
          <w:szCs w:val="36"/>
        </w:rPr>
        <w:t xml:space="preserve"> </w:t>
      </w:r>
      <w:r w:rsidRPr="00A81991">
        <w:rPr>
          <w:rFonts w:ascii="黑体" w:eastAsia="黑体" w:hint="eastAsia"/>
          <w:bCs/>
          <w:sz w:val="36"/>
          <w:szCs w:val="36"/>
        </w:rPr>
        <w:t>书</w:t>
      </w:r>
    </w:p>
    <w:p w:rsidR="003817E9" w:rsidRPr="00A81991" w:rsidRDefault="003817E9" w:rsidP="003817E9">
      <w:pPr>
        <w:ind w:firstLineChars="200" w:firstLine="420"/>
        <w:rPr>
          <w:szCs w:val="21"/>
        </w:rPr>
      </w:pPr>
    </w:p>
    <w:p w:rsidR="003817E9" w:rsidRPr="00A81991" w:rsidRDefault="003817E9" w:rsidP="003817E9">
      <w:pPr>
        <w:pBdr>
          <w:bottom w:val="single" w:sz="4" w:space="1" w:color="auto"/>
        </w:pBdr>
        <w:spacing w:line="354" w:lineRule="exact"/>
        <w:ind w:firstLineChars="200" w:firstLine="420"/>
        <w:rPr>
          <w:szCs w:val="21"/>
        </w:rPr>
      </w:pPr>
      <w:r w:rsidRPr="00A81991">
        <w:rPr>
          <w:szCs w:val="21"/>
        </w:rPr>
        <w:t xml:space="preserve">                                                                                 </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r w:rsidRPr="00A81991">
        <w:rPr>
          <w:rFonts w:hint="eastAsia"/>
          <w:szCs w:val="21"/>
        </w:rPr>
        <w:t>文号：</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jc w:val="center"/>
        <w:rPr>
          <w:rFonts w:ascii="黑体" w:eastAsia="黑体"/>
          <w:bCs/>
          <w:sz w:val="36"/>
          <w:szCs w:val="36"/>
        </w:rPr>
      </w:pPr>
      <w:r w:rsidRPr="00A81991">
        <w:rPr>
          <w:rFonts w:ascii="黑体" w:eastAsia="黑体" w:hint="eastAsia"/>
          <w:bCs/>
          <w:sz w:val="36"/>
          <w:szCs w:val="36"/>
        </w:rPr>
        <w:t>稽查意见书</w:t>
      </w:r>
    </w:p>
    <w:p w:rsidR="003817E9" w:rsidRPr="00A81991" w:rsidRDefault="003817E9" w:rsidP="003817E9">
      <w:pPr>
        <w:spacing w:line="354" w:lineRule="exact"/>
        <w:ind w:firstLineChars="200" w:firstLine="420"/>
        <w:jc w:val="right"/>
        <w:rPr>
          <w:szCs w:val="21"/>
        </w:rPr>
      </w:pPr>
    </w:p>
    <w:p w:rsidR="003817E9" w:rsidRPr="00A81991" w:rsidRDefault="003817E9" w:rsidP="003817E9">
      <w:pPr>
        <w:spacing w:line="354" w:lineRule="exact"/>
        <w:ind w:firstLineChars="200" w:firstLine="420"/>
        <w:jc w:val="right"/>
        <w:rPr>
          <w:szCs w:val="21"/>
        </w:rPr>
      </w:pPr>
      <w:r w:rsidRPr="00A81991">
        <w:rPr>
          <w:rFonts w:hint="eastAsia"/>
          <w:szCs w:val="21"/>
        </w:rPr>
        <w:t>第</w:t>
      </w:r>
      <w:r w:rsidRPr="00A81991">
        <w:rPr>
          <w:szCs w:val="21"/>
          <w:u w:val="single"/>
        </w:rPr>
        <w:t xml:space="preserve">     </w:t>
      </w:r>
      <w:r w:rsidRPr="00A81991">
        <w:rPr>
          <w:rFonts w:hint="eastAsia"/>
          <w:szCs w:val="21"/>
        </w:rPr>
        <w:t>页共</w:t>
      </w:r>
      <w:r w:rsidRPr="00A81991">
        <w:rPr>
          <w:szCs w:val="21"/>
          <w:u w:val="single"/>
        </w:rPr>
        <w:t xml:space="preserve">     </w:t>
      </w:r>
      <w:r w:rsidRPr="00A81991">
        <w:rPr>
          <w:rFonts w:hint="eastAsia"/>
          <w:szCs w:val="21"/>
        </w:rPr>
        <w:t>页</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u w:val="single"/>
        </w:rPr>
      </w:pPr>
      <w:r w:rsidRPr="00A81991">
        <w:rPr>
          <w:rFonts w:hint="eastAsia"/>
          <w:szCs w:val="21"/>
        </w:rPr>
        <w:t>被稽查单位或个人</w:t>
      </w:r>
      <w:r w:rsidRPr="00A81991">
        <w:rPr>
          <w:szCs w:val="21"/>
          <w:u w:val="single"/>
        </w:rPr>
        <w:t xml:space="preserve">               </w:t>
      </w:r>
      <w:r w:rsidRPr="00A81991">
        <w:rPr>
          <w:rFonts w:hint="eastAsia"/>
          <w:szCs w:val="21"/>
        </w:rPr>
        <w:t>法定代表人</w:t>
      </w:r>
      <w:r w:rsidRPr="00A81991">
        <w:rPr>
          <w:szCs w:val="21"/>
        </w:rPr>
        <w:t>/</w:t>
      </w:r>
      <w:r w:rsidRPr="00A81991">
        <w:rPr>
          <w:rFonts w:hint="eastAsia"/>
          <w:szCs w:val="21"/>
        </w:rPr>
        <w:t>负责人</w:t>
      </w:r>
      <w:r w:rsidRPr="00A81991">
        <w:rPr>
          <w:szCs w:val="21"/>
          <w:u w:val="single"/>
        </w:rPr>
        <w:t xml:space="preserve">                       </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u w:val="single"/>
        </w:rPr>
      </w:pPr>
      <w:r w:rsidRPr="00A81991">
        <w:rPr>
          <w:rFonts w:hint="eastAsia"/>
          <w:szCs w:val="21"/>
        </w:rPr>
        <w:t>地</w:t>
      </w:r>
      <w:r w:rsidRPr="00A81991">
        <w:rPr>
          <w:szCs w:val="21"/>
        </w:rPr>
        <w:t xml:space="preserve">    </w:t>
      </w:r>
      <w:r w:rsidRPr="00A81991">
        <w:rPr>
          <w:rFonts w:hint="eastAsia"/>
          <w:szCs w:val="21"/>
        </w:rPr>
        <w:t>址</w:t>
      </w:r>
      <w:r w:rsidRPr="00A81991">
        <w:rPr>
          <w:szCs w:val="21"/>
          <w:u w:val="single"/>
        </w:rPr>
        <w:t xml:space="preserve">                              </w:t>
      </w:r>
      <w:r w:rsidRPr="00A81991">
        <w:rPr>
          <w:rFonts w:hint="eastAsia"/>
          <w:szCs w:val="21"/>
        </w:rPr>
        <w:t>联系电话</w:t>
      </w:r>
      <w:r w:rsidRPr="00A81991">
        <w:rPr>
          <w:szCs w:val="21"/>
          <w:u w:val="single"/>
        </w:rPr>
        <w:t xml:space="preserve">                   </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r w:rsidRPr="00A81991">
        <w:rPr>
          <w:rFonts w:hint="eastAsia"/>
          <w:szCs w:val="21"/>
        </w:rPr>
        <w:t>稽查意见：</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r w:rsidRPr="00A81991">
        <w:rPr>
          <w:rFonts w:hint="eastAsia"/>
          <w:szCs w:val="21"/>
        </w:rPr>
        <w:t>被稽查人或单位负责人签收：</w:t>
      </w:r>
      <w:r w:rsidRPr="00A81991">
        <w:rPr>
          <w:szCs w:val="21"/>
        </w:rPr>
        <w:t xml:space="preserve">                         </w:t>
      </w:r>
      <w:r w:rsidRPr="00A81991">
        <w:rPr>
          <w:rFonts w:hint="eastAsia"/>
          <w:szCs w:val="21"/>
        </w:rPr>
        <w:t>卫生监督机构盖章：</w:t>
      </w:r>
    </w:p>
    <w:p w:rsidR="003817E9" w:rsidRPr="00A81991" w:rsidRDefault="003817E9" w:rsidP="003817E9">
      <w:pPr>
        <w:spacing w:line="354" w:lineRule="exact"/>
        <w:ind w:firstLineChars="200" w:firstLine="420"/>
        <w:jc w:val="right"/>
        <w:rPr>
          <w:szCs w:val="21"/>
        </w:rPr>
      </w:pPr>
    </w:p>
    <w:p w:rsidR="003817E9" w:rsidRPr="00A81991" w:rsidRDefault="003817E9" w:rsidP="003817E9">
      <w:pPr>
        <w:spacing w:line="354" w:lineRule="exact"/>
        <w:ind w:firstLineChars="200" w:firstLine="420"/>
        <w:jc w:val="right"/>
        <w:rPr>
          <w:szCs w:val="21"/>
        </w:rPr>
      </w:pPr>
    </w:p>
    <w:p w:rsidR="003817E9" w:rsidRPr="00A81991" w:rsidRDefault="003817E9" w:rsidP="003817E9">
      <w:pPr>
        <w:spacing w:line="354" w:lineRule="exact"/>
        <w:ind w:firstLineChars="200" w:firstLine="420"/>
        <w:jc w:val="right"/>
        <w:rPr>
          <w:szCs w:val="21"/>
        </w:rPr>
      </w:pPr>
      <w:r w:rsidRPr="00A81991">
        <w:rPr>
          <w:rFonts w:hint="eastAsia"/>
          <w:szCs w:val="21"/>
        </w:rPr>
        <w:t>年</w:t>
      </w:r>
      <w:r w:rsidRPr="00A81991">
        <w:rPr>
          <w:szCs w:val="21"/>
        </w:rPr>
        <w:t xml:space="preserve">     </w:t>
      </w:r>
      <w:r w:rsidRPr="00A81991">
        <w:rPr>
          <w:rFonts w:hint="eastAsia"/>
          <w:szCs w:val="21"/>
        </w:rPr>
        <w:t>月</w:t>
      </w:r>
      <w:r w:rsidRPr="00A81991">
        <w:rPr>
          <w:szCs w:val="21"/>
        </w:rPr>
        <w:t xml:space="preserve">     </w:t>
      </w:r>
      <w:r w:rsidRPr="00A81991">
        <w:rPr>
          <w:rFonts w:hint="eastAsia"/>
          <w:szCs w:val="21"/>
        </w:rPr>
        <w:t>日</w:t>
      </w:r>
      <w:r w:rsidRPr="00A81991">
        <w:rPr>
          <w:szCs w:val="21"/>
        </w:rPr>
        <w:t xml:space="preserve">                                         </w:t>
      </w:r>
      <w:r w:rsidRPr="00A81991">
        <w:rPr>
          <w:rFonts w:hint="eastAsia"/>
          <w:szCs w:val="21"/>
        </w:rPr>
        <w:t>年</w:t>
      </w:r>
      <w:r w:rsidRPr="00A81991">
        <w:rPr>
          <w:szCs w:val="21"/>
        </w:rPr>
        <w:t xml:space="preserve">     </w:t>
      </w:r>
      <w:r w:rsidRPr="00A81991">
        <w:rPr>
          <w:rFonts w:hint="eastAsia"/>
          <w:szCs w:val="21"/>
        </w:rPr>
        <w:t>月</w:t>
      </w:r>
      <w:r w:rsidRPr="00A81991">
        <w:rPr>
          <w:szCs w:val="21"/>
        </w:rPr>
        <w:t xml:space="preserve">    </w:t>
      </w:r>
      <w:r w:rsidRPr="00A81991">
        <w:rPr>
          <w:rFonts w:hint="eastAsia"/>
          <w:szCs w:val="21"/>
        </w:rPr>
        <w:t>日</w:t>
      </w: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A81991" w:rsidRDefault="003817E9" w:rsidP="003817E9">
      <w:pPr>
        <w:spacing w:line="354" w:lineRule="exact"/>
        <w:ind w:firstLineChars="200" w:firstLine="420"/>
        <w:rPr>
          <w:szCs w:val="21"/>
        </w:rPr>
      </w:pPr>
    </w:p>
    <w:p w:rsidR="003817E9" w:rsidRPr="00905428" w:rsidRDefault="003817E9" w:rsidP="003817E9">
      <w:pPr>
        <w:spacing w:line="360" w:lineRule="auto"/>
        <w:ind w:firstLineChars="200" w:firstLine="412"/>
        <w:rPr>
          <w:rFonts w:ascii="仿宋_GB2312" w:eastAsia="仿宋_GB2312"/>
          <w:sz w:val="32"/>
          <w:szCs w:val="32"/>
        </w:rPr>
      </w:pPr>
      <w:r w:rsidRPr="00355BF3">
        <w:rPr>
          <w:rFonts w:hint="eastAsia"/>
          <w:spacing w:val="-2"/>
          <w:szCs w:val="21"/>
        </w:rPr>
        <w:t>备注：本意见书一式三份，第一份存档，第二份交被稽查单位或个人，第三份交卫生行政机关。</w:t>
      </w:r>
    </w:p>
    <w:p w:rsidR="006E56B2" w:rsidRPr="003817E9" w:rsidRDefault="006E56B2"/>
    <w:sectPr w:rsidR="006E56B2" w:rsidRPr="00381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B4" w:rsidRDefault="003817E9" w:rsidP="002717B1">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C960B4" w:rsidRDefault="003817E9" w:rsidP="00C960B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B4" w:rsidRPr="00C960B4" w:rsidRDefault="003817E9" w:rsidP="002717B1">
    <w:pPr>
      <w:pStyle w:val="a3"/>
      <w:framePr w:wrap="around" w:vAnchor="text" w:hAnchor="margin" w:xAlign="outside" w:y="1"/>
      <w:rPr>
        <w:rStyle w:val="a4"/>
        <w:rFonts w:ascii="仿宋_GB2312" w:eastAsia="仿宋_GB2312" w:hint="eastAsia"/>
        <w:sz w:val="28"/>
        <w:szCs w:val="28"/>
      </w:rPr>
    </w:pPr>
    <w:r w:rsidRPr="00C960B4">
      <w:rPr>
        <w:rStyle w:val="a4"/>
        <w:rFonts w:ascii="仿宋_GB2312" w:eastAsia="仿宋_GB2312" w:hint="eastAsia"/>
        <w:sz w:val="28"/>
        <w:szCs w:val="28"/>
      </w:rPr>
      <w:fldChar w:fldCharType="begin"/>
    </w:r>
    <w:r w:rsidRPr="00C960B4">
      <w:rPr>
        <w:rStyle w:val="a4"/>
        <w:rFonts w:ascii="仿宋_GB2312" w:eastAsia="仿宋_GB2312" w:hint="eastAsia"/>
        <w:sz w:val="28"/>
        <w:szCs w:val="28"/>
      </w:rPr>
      <w:instrText xml:space="preserve">PAGE  </w:instrText>
    </w:r>
    <w:r w:rsidRPr="00C960B4">
      <w:rPr>
        <w:rStyle w:val="a4"/>
        <w:rFonts w:ascii="仿宋_GB2312" w:eastAsia="仿宋_GB2312" w:hint="eastAsia"/>
        <w:sz w:val="28"/>
        <w:szCs w:val="28"/>
      </w:rPr>
      <w:fldChar w:fldCharType="separate"/>
    </w:r>
    <w:r>
      <w:rPr>
        <w:rStyle w:val="a4"/>
        <w:rFonts w:ascii="仿宋_GB2312" w:eastAsia="仿宋_GB2312"/>
        <w:noProof/>
        <w:sz w:val="28"/>
        <w:szCs w:val="28"/>
      </w:rPr>
      <w:t>- 2 -</w:t>
    </w:r>
    <w:r w:rsidRPr="00C960B4">
      <w:rPr>
        <w:rStyle w:val="a4"/>
        <w:rFonts w:ascii="仿宋_GB2312" w:eastAsia="仿宋_GB2312" w:hint="eastAsia"/>
        <w:sz w:val="28"/>
        <w:szCs w:val="28"/>
      </w:rPr>
      <w:fldChar w:fldCharType="end"/>
    </w:r>
  </w:p>
  <w:p w:rsidR="00C960B4" w:rsidRDefault="003817E9" w:rsidP="00C960B4">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E9"/>
    <w:rsid w:val="003817E9"/>
    <w:rsid w:val="006E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817E9"/>
    <w:pPr>
      <w:tabs>
        <w:tab w:val="center" w:pos="4153"/>
        <w:tab w:val="right" w:pos="8306"/>
      </w:tabs>
      <w:snapToGrid w:val="0"/>
      <w:jc w:val="left"/>
    </w:pPr>
    <w:rPr>
      <w:sz w:val="18"/>
      <w:szCs w:val="18"/>
    </w:rPr>
  </w:style>
  <w:style w:type="character" w:customStyle="1" w:styleId="Char">
    <w:name w:val="页脚 Char"/>
    <w:basedOn w:val="a0"/>
    <w:link w:val="a3"/>
    <w:rsid w:val="003817E9"/>
    <w:rPr>
      <w:rFonts w:ascii="Times New Roman" w:eastAsia="宋体" w:hAnsi="Times New Roman" w:cs="Times New Roman"/>
      <w:sz w:val="18"/>
      <w:szCs w:val="18"/>
    </w:rPr>
  </w:style>
  <w:style w:type="character" w:styleId="a4">
    <w:name w:val="page number"/>
    <w:basedOn w:val="a0"/>
    <w:rsid w:val="003817E9"/>
  </w:style>
  <w:style w:type="paragraph" w:styleId="a5">
    <w:name w:val="Title"/>
    <w:basedOn w:val="a"/>
    <w:next w:val="a"/>
    <w:link w:val="Char0"/>
    <w:qFormat/>
    <w:rsid w:val="003817E9"/>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5"/>
    <w:rsid w:val="003817E9"/>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7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817E9"/>
    <w:pPr>
      <w:tabs>
        <w:tab w:val="center" w:pos="4153"/>
        <w:tab w:val="right" w:pos="8306"/>
      </w:tabs>
      <w:snapToGrid w:val="0"/>
      <w:jc w:val="left"/>
    </w:pPr>
    <w:rPr>
      <w:sz w:val="18"/>
      <w:szCs w:val="18"/>
    </w:rPr>
  </w:style>
  <w:style w:type="character" w:customStyle="1" w:styleId="Char">
    <w:name w:val="页脚 Char"/>
    <w:basedOn w:val="a0"/>
    <w:link w:val="a3"/>
    <w:rsid w:val="003817E9"/>
    <w:rPr>
      <w:rFonts w:ascii="Times New Roman" w:eastAsia="宋体" w:hAnsi="Times New Roman" w:cs="Times New Roman"/>
      <w:sz w:val="18"/>
      <w:szCs w:val="18"/>
    </w:rPr>
  </w:style>
  <w:style w:type="character" w:styleId="a4">
    <w:name w:val="page number"/>
    <w:basedOn w:val="a0"/>
    <w:rsid w:val="003817E9"/>
  </w:style>
  <w:style w:type="paragraph" w:styleId="a5">
    <w:name w:val="Title"/>
    <w:basedOn w:val="a"/>
    <w:next w:val="a"/>
    <w:link w:val="Char0"/>
    <w:qFormat/>
    <w:rsid w:val="003817E9"/>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5"/>
    <w:rsid w:val="003817E9"/>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959</Words>
  <Characters>5470</Characters>
  <Application>Microsoft Office Word</Application>
  <DocSecurity>0</DocSecurity>
  <Lines>45</Lines>
  <Paragraphs>12</Paragraphs>
  <ScaleCrop>false</ScaleCrop>
  <Company>Sky123.Org</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2014-07-30T07:03:00Z</dcterms:created>
  <dcterms:modified xsi:type="dcterms:W3CDTF">2014-07-30T07:03:00Z</dcterms:modified>
</cp:coreProperties>
</file>