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napToGrid w:val="0"/>
        <w:spacing w:line="360" w:lineRule="auto"/>
        <w:rPr>
          <w:rFonts w:hint="eastAsia" w:ascii="黑体" w:hAnsi="黑体" w:eastAsia="黑体"/>
          <w:sz w:val="24"/>
          <w:lang w:eastAsia="zh-CN"/>
        </w:rPr>
      </w:pPr>
    </w:p>
    <w:p>
      <w:pPr>
        <w:snapToGrid w:val="0"/>
        <w:spacing w:line="360" w:lineRule="auto"/>
        <w:rPr>
          <w:rFonts w:hint="eastAsia" w:ascii="黑体" w:hAnsi="黑体" w:eastAsia="黑体"/>
          <w:sz w:val="24"/>
          <w:lang w:eastAsia="zh-CN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color w:val="333333"/>
          <w:kern w:val="0"/>
          <w:sz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政府信息公开情况统计表</w:t>
      </w:r>
      <w:bookmarkEnd w:id="0"/>
    </w:p>
    <w:p>
      <w:pPr>
        <w:widowControl/>
        <w:shd w:val="clear" w:color="auto" w:fill="FFFFFF"/>
        <w:ind w:firstLine="48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一、总体情况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20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年在市政府信息公开管理部门正确领导下，我委按照《关于落实国务院办公厅20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政府信息公开工作要点的通知》和我市政府信息公开各项管理规定要求，</w:t>
      </w:r>
      <w:r>
        <w:rPr>
          <w:rFonts w:ascii="宋体" w:hAnsi="宋体"/>
          <w:sz w:val="24"/>
        </w:rPr>
        <w:t>结合当前我市卫生</w:t>
      </w:r>
      <w:r>
        <w:rPr>
          <w:rFonts w:hint="eastAsia" w:ascii="宋体" w:hAnsi="宋体"/>
          <w:sz w:val="24"/>
        </w:rPr>
        <w:t>健康</w:t>
      </w:r>
      <w:r>
        <w:rPr>
          <w:rFonts w:ascii="宋体" w:hAnsi="宋体"/>
          <w:sz w:val="24"/>
        </w:rPr>
        <w:t>工作</w:t>
      </w:r>
      <w:r>
        <w:rPr>
          <w:rFonts w:hint="eastAsia" w:ascii="宋体" w:hAnsi="宋体"/>
          <w:sz w:val="24"/>
        </w:rPr>
        <w:t>实际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以深化公开内容为核心，聚焦重点，强化基础，不断</w:t>
      </w:r>
      <w:r>
        <w:rPr>
          <w:rFonts w:ascii="宋体" w:hAnsi="宋体"/>
          <w:sz w:val="24"/>
        </w:rPr>
        <w:t>完善</w:t>
      </w:r>
      <w:r>
        <w:rPr>
          <w:rFonts w:hint="eastAsia" w:ascii="宋体" w:hAnsi="宋体"/>
          <w:sz w:val="24"/>
        </w:rPr>
        <w:t>政府信息</w:t>
      </w:r>
      <w:r>
        <w:rPr>
          <w:rFonts w:ascii="宋体" w:hAnsi="宋体"/>
          <w:sz w:val="24"/>
        </w:rPr>
        <w:t>公开相关配套制度，</w:t>
      </w:r>
      <w:r>
        <w:rPr>
          <w:rFonts w:hint="eastAsia" w:ascii="宋体" w:hAnsi="宋体"/>
          <w:sz w:val="24"/>
        </w:rPr>
        <w:t>着力加强政府信息公开工作队伍建设、制度建设、平台建设、渠道建设，</w:t>
      </w:r>
      <w:r>
        <w:rPr>
          <w:rFonts w:ascii="宋体" w:hAnsi="宋体"/>
          <w:sz w:val="24"/>
        </w:rPr>
        <w:t>做到政策依据、程序规则、工作过程、实施结果</w:t>
      </w:r>
      <w:r>
        <w:rPr>
          <w:rFonts w:hint="eastAsia" w:ascii="宋体" w:hAnsi="宋体"/>
          <w:sz w:val="24"/>
        </w:rPr>
        <w:t>四</w:t>
      </w:r>
      <w:r>
        <w:rPr>
          <w:rFonts w:ascii="宋体" w:hAnsi="宋体"/>
          <w:sz w:val="24"/>
        </w:rPr>
        <w:t>公开。</w:t>
      </w:r>
      <w:r>
        <w:rPr>
          <w:rFonts w:hint="eastAsia" w:ascii="宋体" w:hAnsi="宋体"/>
          <w:sz w:val="24"/>
        </w:rPr>
        <w:t>按照市政府统一安排，及时公开天津市卫生健康委“三公”经费、财政预算决算等相关情况。凡是《条例》规定应该公开的、能够公开的信息均及时、主动地予以公开，或对信息申请人予以公开。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二、主动公开政府信息情况</w:t>
      </w:r>
    </w:p>
    <w:tbl>
      <w:tblPr>
        <w:tblStyle w:val="3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6656</w:t>
            </w:r>
          </w:p>
        </w:tc>
      </w:tr>
      <w:tr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255</w:t>
            </w:r>
          </w:p>
        </w:tc>
      </w:tr>
      <w:tr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增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616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18.2535万元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spacing w:after="240"/>
        <w:ind w:firstLine="480"/>
        <w:rPr>
          <w:rFonts w:hint="eastAsia" w:ascii="宋体" w:hAnsi="宋体" w:cs="宋体"/>
          <w:b/>
          <w:bCs/>
          <w:color w:val="333333"/>
          <w:kern w:val="0"/>
          <w:sz w:val="24"/>
        </w:rPr>
      </w:pPr>
    </w:p>
    <w:p>
      <w:pPr>
        <w:widowControl/>
        <w:shd w:val="clear" w:color="auto" w:fill="FFFFFF"/>
        <w:spacing w:after="240"/>
        <w:ind w:firstLine="480"/>
        <w:rPr>
          <w:rFonts w:hint="eastAsia" w:ascii="宋体" w:hAnsi="宋体" w:cs="宋体"/>
          <w:b/>
          <w:bCs/>
          <w:color w:val="333333"/>
          <w:kern w:val="0"/>
          <w:sz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三、收到和处理政府信息公开申请情况</w:t>
      </w: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5"/>
        <w:gridCol w:w="814"/>
        <w:gridCol w:w="755"/>
        <w:gridCol w:w="755"/>
        <w:gridCol w:w="813"/>
        <w:gridCol w:w="973"/>
        <w:gridCol w:w="711"/>
        <w:gridCol w:w="695"/>
      </w:tblGrid>
      <w:tr>
        <w:trPr>
          <w:jc w:val="center"/>
        </w:trPr>
        <w:tc>
          <w:tcPr>
            <w:tcW w:w="355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jc w:val="center"/>
        </w:trPr>
        <w:tc>
          <w:tcPr>
            <w:tcW w:w="355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59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60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355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18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55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56</w:t>
            </w:r>
          </w:p>
        </w:tc>
      </w:tr>
      <w:tr>
        <w:trPr>
          <w:jc w:val="center"/>
        </w:trPr>
        <w:tc>
          <w:tcPr>
            <w:tcW w:w="355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 xml:space="preserve"> 5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宋体" w:hAnsi="宋体" w:cs="宋体"/>
          <w:kern w:val="0"/>
          <w:sz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cs="宋体"/>
          <w:kern w:val="0"/>
          <w:sz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cs="宋体"/>
          <w:kern w:val="0"/>
          <w:sz w:val="24"/>
        </w:rPr>
      </w:pPr>
    </w:p>
    <w:p>
      <w:pPr>
        <w:widowControl/>
        <w:shd w:val="clear" w:color="auto" w:fill="FFFFFF"/>
        <w:ind w:firstLine="482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55F5AA0"/>
    <w:rsid w:val="C55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2021-01-26T15:34:00Z</dcterms:created>
  <dc:creator>yuxi</dc:creator>
  <cp:lastModifiedBy>yuxi</cp:lastModifiedBy>
  <dcterms:modified xsi:type="dcterms:W3CDTF">2021-01-26T15:34:42Z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