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eastAsia="方正小标宋简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eastAsia="方正小标宋简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天津市院前医疗急救服务条例</w:t>
      </w:r>
    </w:p>
    <w:p>
      <w:pPr>
        <w:jc w:val="center"/>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征求意见稿</w:t>
      </w:r>
      <w:r>
        <w:rPr>
          <w:rFonts w:hint="eastAsia" w:ascii="楷体" w:hAnsi="楷体" w:eastAsia="楷体" w:cs="楷体"/>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eastAsia="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目 录</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第一章 总则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outlineLvl w:val="9"/>
        <w:rPr>
          <w:rFonts w:hint="eastAsia" w:ascii="黑体" w:hAnsi="黑体" w:eastAsia="黑体"/>
          <w:color w:val="000000"/>
          <w:sz w:val="32"/>
          <w:szCs w:val="32"/>
        </w:rPr>
      </w:pPr>
      <w:r>
        <w:rPr>
          <w:rFonts w:hint="eastAsia" w:ascii="黑体" w:hAnsi="黑体" w:eastAsia="黑体"/>
          <w:color w:val="000000" w:themeColor="text1"/>
          <w:sz w:val="32"/>
          <w:szCs w:val="32"/>
          <w14:textFill>
            <w14:solidFill>
              <w14:schemeClr w14:val="tx1"/>
            </w14:solidFill>
          </w14:textFill>
        </w:rPr>
        <w:t>第二章 机构</w:t>
      </w:r>
      <w:r>
        <w:rPr>
          <w:rFonts w:hint="eastAsia" w:ascii="黑体" w:hAnsi="黑体" w:eastAsia="黑体"/>
          <w:color w:val="000000"/>
          <w:sz w:val="32"/>
          <w:szCs w:val="32"/>
        </w:rPr>
        <w:t>设置</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服务规范</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第四章 保障措施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社会急救</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第六章</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lang w:eastAsia="zh-CN"/>
          <w14:textFill>
            <w14:solidFill>
              <w14:schemeClr w14:val="tx1"/>
            </w14:solidFill>
          </w14:textFill>
        </w:rPr>
        <w:t>监督管理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第</w:t>
      </w: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章 法律责任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第</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章 附则</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　则</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第一条</w:t>
      </w:r>
      <w:r>
        <w:rPr>
          <w:rFonts w:hint="eastAsia" w:eastAsia="仿宋_GB2312"/>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目的和依据】</w:t>
      </w:r>
      <w:r>
        <w:rPr>
          <w:rFonts w:hint="eastAsia" w:ascii="仿宋_GB2312" w:hAnsi="仿宋_GB2312" w:eastAsia="仿宋_GB2312" w:cs="黑体"/>
          <w:color w:val="000000" w:themeColor="text1"/>
          <w:sz w:val="32"/>
          <w:szCs w:val="32"/>
          <w14:textFill>
            <w14:solidFill>
              <w14:schemeClr w14:val="tx1"/>
            </w14:solidFill>
          </w14:textFill>
        </w:rPr>
        <w:t>为了促进院前医疗急救</w:t>
      </w:r>
      <w:r>
        <w:rPr>
          <w:rFonts w:hint="eastAsia" w:ascii="仿宋_GB2312" w:hAnsi="仿宋_GB2312" w:eastAsia="仿宋_GB2312" w:cs="黑体"/>
          <w:color w:val="000000" w:themeColor="text1"/>
          <w:sz w:val="32"/>
          <w:szCs w:val="32"/>
          <w:highlight w:val="none"/>
          <w:lang w:val="en-US" w:eastAsia="zh-CN"/>
          <w14:textFill>
            <w14:solidFill>
              <w14:schemeClr w14:val="tx1"/>
            </w14:solidFill>
          </w14:textFill>
        </w:rPr>
        <w:t>服务</w:t>
      </w:r>
      <w:r>
        <w:rPr>
          <w:rFonts w:hint="eastAsia" w:ascii="仿宋_GB2312" w:hAnsi="仿宋_GB2312" w:eastAsia="仿宋_GB2312" w:cs="黑体"/>
          <w:color w:val="000000" w:themeColor="text1"/>
          <w:sz w:val="32"/>
          <w:szCs w:val="32"/>
          <w14:textFill>
            <w14:solidFill>
              <w14:schemeClr w14:val="tx1"/>
            </w14:solidFill>
          </w14:textFill>
        </w:rPr>
        <w:t>事业发展</w:t>
      </w:r>
      <w:r>
        <w:rPr>
          <w:rFonts w:hint="eastAsia" w:ascii="仿宋_GB2312" w:hAnsi="仿宋_GB2312" w:eastAsia="仿宋_GB2312" w:cs="黑体"/>
          <w:color w:val="000000" w:themeColor="text1"/>
          <w:sz w:val="32"/>
          <w:szCs w:val="32"/>
          <w:lang w:eastAsia="zh-CN"/>
          <w14:textFill>
            <w14:solidFill>
              <w14:schemeClr w14:val="tx1"/>
            </w14:solidFill>
          </w14:textFill>
        </w:rPr>
        <w:t>，</w:t>
      </w:r>
      <w:r>
        <w:rPr>
          <w:rFonts w:hint="eastAsia" w:ascii="仿宋_GB2312" w:hAnsi="仿宋_GB2312" w:eastAsia="仿宋_GB2312" w:cs="黑体"/>
          <w:color w:val="000000" w:themeColor="text1"/>
          <w:sz w:val="32"/>
          <w:szCs w:val="32"/>
          <w14:textFill>
            <w14:solidFill>
              <w14:schemeClr w14:val="tx1"/>
            </w14:solidFill>
          </w14:textFill>
        </w:rPr>
        <w:t>规范院前医疗急救服务行为，提高院前医疗急救服务水平，保障人民群众身体健康和生命安全，根据有关法律法规，结合本市实际，制定本条例。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第二条</w:t>
      </w:r>
      <w:r>
        <w:rPr>
          <w:rFonts w:hint="eastAsia" w:ascii="黑体" w:hAnsi="黑体" w:eastAsia="黑体" w:cs="黑体"/>
          <w:color w:val="000000" w:themeColor="text1"/>
          <w:sz w:val="32"/>
          <w:szCs w:val="32"/>
          <w14:textFill>
            <w14:solidFill>
              <w14:schemeClr w14:val="tx1"/>
            </w14:solidFill>
          </w14:textFill>
        </w:rPr>
        <w:t>【适用范围】</w:t>
      </w:r>
      <w:r>
        <w:rPr>
          <w:rFonts w:hint="eastAsia" w:ascii="仿宋_GB2312" w:hAnsi="仿宋_GB2312" w:eastAsia="仿宋_GB2312" w:cs="黑体"/>
          <w:color w:val="000000" w:themeColor="text1"/>
          <w:sz w:val="32"/>
          <w:szCs w:val="32"/>
          <w14:textFill>
            <w14:solidFill>
              <w14:schemeClr w14:val="tx1"/>
            </w14:solidFill>
          </w14:textFill>
        </w:rPr>
        <w:t>本市行政区域内的院前医疗急救服务及其保障、监督、管理等活动适用本条例。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第三条</w:t>
      </w:r>
      <w:r>
        <w:rPr>
          <w:rFonts w:hint="eastAsia" w:ascii="黑体" w:hAnsi="黑体" w:eastAsia="黑体" w:cs="黑体"/>
          <w:color w:val="000000" w:themeColor="text1"/>
          <w:sz w:val="32"/>
          <w:szCs w:val="32"/>
          <w14:textFill>
            <w14:solidFill>
              <w14:schemeClr w14:val="tx1"/>
            </w14:solidFill>
          </w14:textFill>
        </w:rPr>
        <w:t>【公益性质】</w:t>
      </w:r>
      <w:r>
        <w:rPr>
          <w:rFonts w:hint="eastAsia" w:ascii="仿宋_GB2312" w:hAnsi="仿宋_GB2312" w:eastAsia="仿宋_GB2312" w:cs="黑体"/>
          <w:color w:val="000000" w:themeColor="text1"/>
          <w:sz w:val="32"/>
          <w:szCs w:val="32"/>
          <w14:textFill>
            <w14:solidFill>
              <w14:schemeClr w14:val="tx1"/>
            </w14:solidFill>
          </w14:textFill>
        </w:rPr>
        <w:t>院前医疗急救服务是公益性事业，应当坚持政府主导、资源共享、安全高效的原则。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黑体"/>
          <w:color w:val="000000"/>
          <w:sz w:val="32"/>
          <w:szCs w:val="32"/>
        </w:rPr>
      </w:pPr>
      <w:r>
        <w:rPr>
          <w:rFonts w:hint="eastAsia" w:ascii="黑体" w:hAnsi="黑体" w:eastAsia="黑体" w:cs="黑体"/>
          <w:color w:val="000000"/>
          <w:sz w:val="32"/>
          <w:szCs w:val="32"/>
        </w:rPr>
        <w:t xml:space="preserve">第四条 </w:t>
      </w:r>
      <w:r>
        <w:rPr>
          <w:rFonts w:hint="eastAsia" w:ascii="黑体" w:hAnsi="黑体" w:eastAsia="黑体"/>
          <w:color w:val="000000"/>
          <w:sz w:val="32"/>
          <w:szCs w:val="32"/>
        </w:rPr>
        <w:t>【部门职责】</w:t>
      </w:r>
      <w:r>
        <w:rPr>
          <w:rFonts w:hint="eastAsia" w:ascii="仿宋_GB2312" w:hAnsi="仿宋_GB2312" w:eastAsia="仿宋_GB2312" w:cs="黑体"/>
          <w:color w:val="000000"/>
          <w:sz w:val="32"/>
          <w:szCs w:val="32"/>
        </w:rPr>
        <w:t>市和区人民政府应当将院前医疗急救服务事业纳入国民经济和社会发展规划，完善财政投入机制和运行保障机制，健全院前医疗急救服务体系。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sz w:val="32"/>
          <w:szCs w:val="32"/>
          <w:lang w:eastAsia="zh-CN"/>
          <w14:textFill>
            <w14:solidFill>
              <w14:schemeClr w14:val="tx1"/>
            </w14:solidFill>
          </w14:textFill>
        </w:rPr>
      </w:pPr>
      <w:r>
        <w:rPr>
          <w:rFonts w:hint="eastAsia" w:ascii="仿宋_GB2312" w:hAnsi="仿宋_GB2312" w:eastAsia="仿宋_GB2312" w:cs="黑体"/>
          <w:color w:val="000000"/>
          <w:sz w:val="32"/>
          <w:szCs w:val="32"/>
        </w:rPr>
        <w:t>卫</w:t>
      </w:r>
      <w:r>
        <w:rPr>
          <w:rFonts w:hint="eastAsia" w:ascii="仿宋_GB2312" w:hAnsi="仿宋_GB2312" w:eastAsia="仿宋_GB2312" w:cs="黑体"/>
          <w:b w:val="0"/>
          <w:bCs w:val="0"/>
          <w:color w:val="000000"/>
          <w:sz w:val="32"/>
          <w:szCs w:val="32"/>
        </w:rPr>
        <w:t>生健康</w:t>
      </w:r>
      <w:r>
        <w:rPr>
          <w:rFonts w:hint="eastAsia" w:ascii="仿宋_GB2312" w:hAnsi="仿宋_GB2312" w:eastAsia="仿宋_GB2312" w:cs="黑体"/>
          <w:b w:val="0"/>
          <w:bCs w:val="0"/>
          <w:color w:val="000000" w:themeColor="text1"/>
          <w:sz w:val="32"/>
          <w:szCs w:val="32"/>
          <w:lang w:eastAsia="zh-CN"/>
          <w14:textFill>
            <w14:solidFill>
              <w14:schemeClr w14:val="tx1"/>
            </w14:solidFill>
          </w14:textFill>
        </w:rPr>
        <w:t>主管</w:t>
      </w:r>
      <w:r>
        <w:rPr>
          <w:rFonts w:hint="eastAsia" w:ascii="仿宋_GB2312" w:hAnsi="仿宋_GB2312" w:eastAsia="仿宋_GB2312" w:cs="黑体"/>
          <w:b w:val="0"/>
          <w:bCs w:val="0"/>
          <w:color w:val="000000"/>
          <w:sz w:val="32"/>
          <w:szCs w:val="32"/>
        </w:rPr>
        <w:t>部</w:t>
      </w:r>
      <w:r>
        <w:rPr>
          <w:rFonts w:hint="eastAsia" w:ascii="仿宋_GB2312" w:hAnsi="仿宋_GB2312" w:eastAsia="仿宋_GB2312" w:cs="黑体"/>
          <w:color w:val="000000"/>
          <w:sz w:val="32"/>
          <w:szCs w:val="32"/>
        </w:rPr>
        <w:t>门</w:t>
      </w:r>
      <w:r>
        <w:rPr>
          <w:rFonts w:hint="eastAsia" w:ascii="仿宋_GB2312" w:hAnsi="仿宋_GB2312" w:eastAsia="仿宋_GB2312" w:cs="黑体"/>
          <w:color w:val="000000" w:themeColor="text1"/>
          <w:sz w:val="32"/>
          <w:szCs w:val="32"/>
          <w14:textFill>
            <w14:solidFill>
              <w14:schemeClr w14:val="tx1"/>
            </w14:solidFill>
          </w14:textFill>
        </w:rPr>
        <w:t>负责本行政区域</w:t>
      </w:r>
      <w:r>
        <w:rPr>
          <w:rFonts w:hint="eastAsia" w:ascii="仿宋_GB2312" w:hAnsi="仿宋_GB2312" w:eastAsia="仿宋_GB2312" w:cs="黑体"/>
          <w:color w:val="000000" w:themeColor="text1"/>
          <w:sz w:val="32"/>
          <w:szCs w:val="32"/>
          <w:lang w:eastAsia="zh-CN"/>
          <w14:textFill>
            <w14:solidFill>
              <w14:schemeClr w14:val="tx1"/>
            </w14:solidFill>
          </w14:textFill>
        </w:rPr>
        <w:t>内</w:t>
      </w:r>
      <w:r>
        <w:rPr>
          <w:rFonts w:hint="eastAsia" w:ascii="仿宋_GB2312" w:hAnsi="仿宋_GB2312" w:eastAsia="仿宋_GB2312" w:cs="黑体"/>
          <w:color w:val="000000" w:themeColor="text1"/>
          <w:sz w:val="32"/>
          <w:szCs w:val="32"/>
          <w14:textFill>
            <w14:solidFill>
              <w14:schemeClr w14:val="tx1"/>
            </w14:solidFill>
          </w14:textFill>
        </w:rPr>
        <w:t>院前医疗急救服务的统筹调配、监督管理等工作</w:t>
      </w:r>
      <w:r>
        <w:rPr>
          <w:rFonts w:hint="eastAsia" w:ascii="仿宋_GB2312" w:hAnsi="仿宋_GB2312" w:eastAsia="仿宋_GB2312" w:cs="黑体"/>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仿宋_GB2312" w:hAnsi="仿宋_GB2312" w:eastAsia="仿宋_GB2312" w:cs="黑体"/>
          <w:color w:val="000000" w:themeColor="text1"/>
          <w:sz w:val="32"/>
          <w:szCs w:val="32"/>
          <w:lang w:val="en-US" w:eastAsia="zh-CN"/>
          <w14:textFill>
            <w14:solidFill>
              <w14:schemeClr w14:val="tx1"/>
            </w14:solidFill>
          </w14:textFill>
        </w:rPr>
        <w:t>网信、</w:t>
      </w:r>
      <w:r>
        <w:rPr>
          <w:rFonts w:hint="eastAsia" w:ascii="仿宋_GB2312" w:hAnsi="仿宋_GB2312" w:eastAsia="仿宋_GB2312" w:cs="黑体"/>
          <w:color w:val="000000" w:themeColor="text1"/>
          <w:sz w:val="32"/>
          <w:szCs w:val="32"/>
          <w:lang w:eastAsia="zh-CN"/>
          <w14:textFill>
            <w14:solidFill>
              <w14:schemeClr w14:val="tx1"/>
            </w14:solidFill>
          </w14:textFill>
        </w:rPr>
        <w:t>财政、人社、规划资源、公安、交通运输、应急管理、</w:t>
      </w:r>
      <w:r>
        <w:rPr>
          <w:rFonts w:hint="eastAsia" w:ascii="仿宋_GB2312" w:hAnsi="仿宋_GB2312" w:eastAsia="仿宋_GB2312" w:cs="黑体"/>
          <w:color w:val="000000" w:themeColor="text1"/>
          <w:sz w:val="32"/>
          <w:szCs w:val="32"/>
          <w:lang w:val="en-US" w:eastAsia="zh-CN"/>
          <w14:textFill>
            <w14:solidFill>
              <w14:schemeClr w14:val="tx1"/>
            </w14:solidFill>
          </w14:textFill>
        </w:rPr>
        <w:t>医保、</w:t>
      </w:r>
      <w:r>
        <w:rPr>
          <w:rFonts w:hint="eastAsia" w:ascii="仿宋_GB2312" w:hAnsi="仿宋_GB2312" w:eastAsia="仿宋_GB2312" w:cs="黑体"/>
          <w:color w:val="000000" w:themeColor="text1"/>
          <w:sz w:val="32"/>
          <w:szCs w:val="32"/>
          <w:lang w:eastAsia="zh-CN"/>
          <w14:textFill>
            <w14:solidFill>
              <w14:schemeClr w14:val="tx1"/>
            </w14:solidFill>
          </w14:textFill>
        </w:rPr>
        <w:t>通信管理、行政审批等</w:t>
      </w:r>
      <w:r>
        <w:rPr>
          <w:rFonts w:hint="eastAsia" w:ascii="仿宋_GB2312" w:hAnsi="仿宋_GB2312" w:eastAsia="仿宋_GB2312" w:cs="黑体"/>
          <w:color w:val="000000" w:themeColor="text1"/>
          <w:sz w:val="32"/>
          <w:szCs w:val="32"/>
          <w14:textFill>
            <w14:solidFill>
              <w14:schemeClr w14:val="tx1"/>
            </w14:solidFill>
          </w14:textFill>
        </w:rPr>
        <w:t>政府有关部门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在各自职责范围内负责有关的</w:t>
      </w:r>
      <w:r>
        <w:rPr>
          <w:rFonts w:hint="eastAsia" w:ascii="仿宋_GB2312" w:hAnsi="仿宋_GB2312" w:eastAsia="仿宋_GB2312" w:cs="黑体"/>
          <w:color w:val="000000" w:themeColor="text1"/>
          <w:sz w:val="32"/>
          <w:szCs w:val="32"/>
          <w14:textFill>
            <w14:solidFill>
              <w14:schemeClr w14:val="tx1"/>
            </w14:solidFill>
          </w14:textFill>
        </w:rPr>
        <w:t>院前医疗急救服务工</w:t>
      </w:r>
      <w:r>
        <w:rPr>
          <w:rFonts w:hint="eastAsia" w:ascii="仿宋_GB2312" w:hAnsi="仿宋_GB2312" w:eastAsia="仿宋_GB2312" w:cs="黑体"/>
          <w:color w:val="000000"/>
          <w:sz w:val="32"/>
          <w:szCs w:val="32"/>
        </w:rPr>
        <w:t>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第五条</w:t>
      </w:r>
      <w:r>
        <w:rPr>
          <w:rFonts w:hint="eastAsia" w:ascii="黑体" w:hAnsi="黑体" w:eastAsia="黑体" w:cs="黑体"/>
          <w:color w:val="000000" w:themeColor="text1"/>
          <w:sz w:val="32"/>
          <w:szCs w:val="32"/>
          <w14:textFill>
            <w14:solidFill>
              <w14:schemeClr w14:val="tx1"/>
            </w14:solidFill>
          </w14:textFill>
        </w:rPr>
        <w:t>【社会参与】</w:t>
      </w:r>
      <w:r>
        <w:rPr>
          <w:rFonts w:hint="eastAsia" w:ascii="仿宋_GB2312" w:hAnsi="仿宋_GB2312" w:eastAsia="仿宋_GB2312" w:cs="黑体"/>
          <w:color w:val="000000" w:themeColor="text1"/>
          <w:sz w:val="32"/>
          <w:szCs w:val="32"/>
          <w14:textFill>
            <w14:solidFill>
              <w14:schemeClr w14:val="tx1"/>
            </w14:solidFill>
          </w14:textFill>
        </w:rPr>
        <w:t>鼓励单位和个人通过捐赠、志愿服务等方式，参与院前医疗急救服务。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第六条</w:t>
      </w:r>
      <w:r>
        <w:rPr>
          <w:rFonts w:hint="eastAsia" w:ascii="黑体" w:hAnsi="黑体" w:eastAsia="黑体" w:cs="黑体"/>
          <w:color w:val="000000" w:themeColor="text1"/>
          <w:sz w:val="32"/>
          <w:szCs w:val="32"/>
          <w14:textFill>
            <w14:solidFill>
              <w14:schemeClr w14:val="tx1"/>
            </w14:solidFill>
          </w14:textFill>
        </w:rPr>
        <w:t>【社会急救】</w:t>
      </w:r>
      <w:r>
        <w:rPr>
          <w:rFonts w:hint="eastAsia" w:ascii="仿宋_GB2312" w:hAnsi="仿宋_GB2312" w:eastAsia="仿宋_GB2312" w:cs="黑体"/>
          <w:color w:val="000000" w:themeColor="text1"/>
          <w:sz w:val="32"/>
          <w:szCs w:val="32"/>
          <w14:textFill>
            <w14:solidFill>
              <w14:schemeClr w14:val="tx1"/>
            </w14:solidFill>
          </w14:textFill>
        </w:rPr>
        <w:t>本市加强社会急救能力建设，倡导自救互救理念，提升公众急救意识和能力。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第七条【区域协同】</w:t>
      </w:r>
      <w:r>
        <w:rPr>
          <w:rFonts w:hint="eastAsia" w:ascii="仿宋_GB2312" w:hAnsi="仿宋_GB2312" w:eastAsia="仿宋_GB2312" w:cs="黑体"/>
          <w:color w:val="000000" w:themeColor="text1"/>
          <w:sz w:val="32"/>
          <w:szCs w:val="32"/>
          <w:shd w:val="clear" w:color="auto" w:fill="FFFFFF"/>
          <w14:textFill>
            <w14:solidFill>
              <w14:schemeClr w14:val="tx1"/>
            </w14:solidFill>
          </w14:textFill>
        </w:rPr>
        <w:t>加强与北京市、河北省院前医疗急救服务交流与合作，构建跨区域</w:t>
      </w:r>
      <w:r>
        <w:rPr>
          <w:rFonts w:hint="eastAsia" w:ascii="仿宋_GB2312" w:hAnsi="仿宋_GB2312" w:eastAsia="仿宋_GB2312" w:cs="黑体"/>
          <w:strike w:val="0"/>
          <w:dstrike w:val="0"/>
          <w:color w:val="000000" w:themeColor="text1"/>
          <w:sz w:val="32"/>
          <w:szCs w:val="32"/>
          <w:shd w:val="clear" w:color="auto" w:fill="FFFFFF"/>
          <w:lang w:val="en-US" w:eastAsia="zh-CN"/>
          <w14:textFill>
            <w14:solidFill>
              <w14:schemeClr w14:val="tx1"/>
            </w14:solidFill>
          </w14:textFill>
        </w:rPr>
        <w:t>联动</w:t>
      </w:r>
      <w:r>
        <w:rPr>
          <w:rFonts w:hint="eastAsia" w:ascii="仿宋_GB2312" w:hAnsi="仿宋_GB2312" w:eastAsia="仿宋_GB2312" w:cs="黑体"/>
          <w:color w:val="000000" w:themeColor="text1"/>
          <w:sz w:val="32"/>
          <w:szCs w:val="32"/>
          <w:shd w:val="clear" w:color="auto" w:fill="FFFFFF"/>
          <w14:textFill>
            <w14:solidFill>
              <w14:schemeClr w14:val="tx1"/>
            </w14:solidFill>
          </w14:textFill>
        </w:rPr>
        <w:t>机制，推动京津冀院前医疗急救服务工作协同发展。</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 xml:space="preserve">第二章 </w:t>
      </w:r>
      <w:r>
        <w:rPr>
          <w:rFonts w:hint="eastAsia" w:ascii="黑体" w:hAnsi="黑体" w:eastAsia="黑体"/>
          <w:color w:val="000000"/>
          <w:sz w:val="32"/>
          <w:szCs w:val="32"/>
          <w:lang w:val="en-US" w:eastAsia="zh-CN"/>
        </w:rPr>
        <w:t>机构</w:t>
      </w:r>
      <w:r>
        <w:rPr>
          <w:rFonts w:hint="eastAsia" w:ascii="黑体" w:hAnsi="黑体" w:eastAsia="黑体"/>
          <w:color w:val="000000"/>
          <w:sz w:val="32"/>
          <w:szCs w:val="32"/>
        </w:rPr>
        <w:t>设置</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黑体" w:hAnsi="黑体" w:eastAsia="黑体" w:cs="黑体"/>
          <w:color w:val="000000" w:themeColor="text1"/>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第八条 【规划布局】</w:t>
      </w:r>
      <w:r>
        <w:rPr>
          <w:rFonts w:hint="eastAsia" w:ascii="仿宋_GB2312" w:hAnsi="仿宋_GB2312" w:eastAsia="仿宋_GB2312" w:cs="黑体"/>
          <w:color w:val="000000" w:themeColor="text1"/>
          <w:kern w:val="2"/>
          <w:sz w:val="32"/>
          <w:szCs w:val="32"/>
          <w:u w:val="none"/>
          <w:lang w:val="en-US" w:eastAsia="zh-CN" w:bidi="ar-SA"/>
          <w14:textFill>
            <w14:solidFill>
              <w14:schemeClr w14:val="tx1"/>
            </w14:solidFill>
          </w14:textFill>
        </w:rPr>
        <w:t>卫生健康主管部门应当按照本市卫生健康事业发展规划，依据职责设立院前医疗急救机构；根据区域服务人口、服务半径、地理环境、交通状况、医疗急救需求等因素，合理布局急救站点，保障院前医疗急救服务体系快速响应、高效运转</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【建设模式】</w:t>
      </w:r>
      <w:r>
        <w:rPr>
          <w:rFonts w:hint="eastAsia" w:ascii="仿宋_GB2312" w:hAnsi="仿宋_GB2312" w:eastAsia="仿宋_GB2312" w:cs="黑体"/>
          <w:color w:val="000000" w:themeColor="text1"/>
          <w:kern w:val="2"/>
          <w:sz w:val="32"/>
          <w:szCs w:val="32"/>
          <w:u w:val="none"/>
          <w:lang w:val="en-US" w:eastAsia="zh-CN" w:bidi="ar-SA"/>
          <w14:textFill>
            <w14:solidFill>
              <w14:schemeClr w14:val="tx1"/>
            </w14:solidFill>
          </w14:textFill>
        </w:rPr>
        <w:t>市卫生健康主管部门应当加强院前医疗急救服务体系建设,建设市急救中心。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黑体"/>
          <w:color w:val="000000" w:themeColor="text1"/>
          <w:kern w:val="2"/>
          <w:sz w:val="32"/>
          <w:szCs w:val="32"/>
          <w:u w:val="none"/>
          <w:lang w:val="en-US" w:eastAsia="zh-CN" w:bidi="ar-SA"/>
          <w14:textFill>
            <w14:solidFill>
              <w14:schemeClr w14:val="tx1"/>
            </w14:solidFill>
          </w14:textFill>
        </w:rPr>
        <w:t>区人民政府按照全市统一布局要求建设急救分中心、急救站点；经市卫生健康行政部门同意，可以增加急救站点。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黑体"/>
          <w:color w:val="000000" w:themeColor="text1"/>
          <w:kern w:val="2"/>
          <w:sz w:val="32"/>
          <w:szCs w:val="32"/>
          <w:u w:val="none"/>
          <w:lang w:val="en-US" w:eastAsia="zh-CN" w:bidi="ar-SA"/>
          <w14:textFill>
            <w14:solidFill>
              <w14:schemeClr w14:val="tx1"/>
            </w14:solidFill>
          </w14:textFill>
        </w:rPr>
        <w:t>各区根据需求增建、拆除或者迁移急救站点的，应当报经市卫生健康主管部门同意。拆除或者迁移急救站点，还应当按照布局要求予以补建。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olor w:val="000000" w:themeColor="text1"/>
          <w:sz w:val="32"/>
          <w:szCs w:val="32"/>
          <w:lang w:eastAsia="zh-CN"/>
          <w14:textFill>
            <w14:solidFill>
              <w14:schemeClr w14:val="tx1"/>
            </w14:solidFill>
          </w14:textFill>
        </w:rPr>
        <w:t>市卫生健康主管部门负责市急救中心审批工作，有关区行政审批主管部门负责本区急救分中心审批工作。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 xml:space="preserve">第十条 </w:t>
      </w:r>
      <w:r>
        <w:rPr>
          <w:rFonts w:hint="eastAsia" w:ascii="黑体" w:hAnsi="黑体" w:eastAsia="黑体" w:cs="黑体"/>
          <w:b w:val="0"/>
          <w:bCs w:val="0"/>
          <w:color w:val="000000" w:themeColor="text1"/>
          <w:sz w:val="32"/>
          <w:szCs w:val="32"/>
          <w14:textFill>
            <w14:solidFill>
              <w14:schemeClr w14:val="tx1"/>
            </w14:solidFill>
          </w14:textFill>
        </w:rPr>
        <w:t>【设置</w:t>
      </w:r>
      <w:r>
        <w:rPr>
          <w:rFonts w:hint="eastAsia" w:ascii="黑体" w:hAnsi="黑体" w:eastAsia="黑体" w:cs="黑体"/>
          <w:b w:val="0"/>
          <w:bCs w:val="0"/>
          <w:color w:val="000000" w:themeColor="text1"/>
          <w:sz w:val="32"/>
          <w:szCs w:val="32"/>
          <w:lang w:eastAsia="zh-CN"/>
          <w14:textFill>
            <w14:solidFill>
              <w14:schemeClr w14:val="tx1"/>
            </w14:solidFill>
          </w14:textFill>
        </w:rPr>
        <w:t>标准</w:t>
      </w:r>
      <w:r>
        <w:rPr>
          <w:rFonts w:hint="eastAsia" w:ascii="黑体" w:hAnsi="黑体" w:eastAsia="黑体" w:cs="黑体"/>
          <w:b w:val="0"/>
          <w:bCs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院前医疗急救机构</w:t>
      </w:r>
      <w:r>
        <w:rPr>
          <w:rFonts w:hint="eastAsia" w:ascii="仿宋_GB2312" w:hAnsi="仿宋_GB2312" w:eastAsia="仿宋_GB2312" w:cs="黑体"/>
          <w:color w:val="000000" w:themeColor="text1"/>
          <w:sz w:val="32"/>
          <w:szCs w:val="32"/>
          <w14:textFill>
            <w14:solidFill>
              <w14:schemeClr w14:val="tx1"/>
            </w14:solidFill>
          </w14:textFill>
        </w:rPr>
        <w:t>应当符合国家规定的</w:t>
      </w:r>
      <w:r>
        <w:rPr>
          <w:rFonts w:hint="eastAsia" w:ascii="仿宋_GB2312" w:hAnsi="仿宋_GB2312" w:eastAsia="仿宋_GB2312" w:cs="黑体"/>
          <w:color w:val="000000" w:themeColor="text1"/>
          <w:sz w:val="32"/>
          <w:szCs w:val="32"/>
          <w:u w:val="none"/>
          <w14:textFill>
            <w14:solidFill>
              <w14:schemeClr w14:val="tx1"/>
            </w14:solidFill>
          </w14:textFill>
        </w:rPr>
        <w:t>标准</w:t>
      </w:r>
      <w:r>
        <w:rPr>
          <w:rFonts w:hint="eastAsia" w:ascii="仿宋_GB2312" w:hAnsi="仿宋_GB2312" w:eastAsia="仿宋_GB2312" w:cs="黑体"/>
          <w:color w:val="000000" w:themeColor="text1"/>
          <w:sz w:val="32"/>
          <w:szCs w:val="32"/>
          <w:u w:val="none"/>
          <w:lang w:eastAsia="zh-CN"/>
          <w14:textFill>
            <w14:solidFill>
              <w14:schemeClr w14:val="tx1"/>
            </w14:solidFill>
          </w14:textFill>
        </w:rPr>
        <w:t>。</w:t>
      </w:r>
      <w:r>
        <w:rPr>
          <w:rFonts w:hint="eastAsia" w:ascii="仿宋_GB2312" w:hAnsi="仿宋_GB2312" w:eastAsia="仿宋_GB2312" w:cs="黑体"/>
          <w:color w:val="000000" w:themeColor="text1"/>
          <w:sz w:val="32"/>
          <w:szCs w:val="32"/>
          <w14:textFill>
            <w14:solidFill>
              <w14:schemeClr w14:val="tx1"/>
            </w14:solidFill>
          </w14:textFill>
        </w:rPr>
        <w:t>急救站点应当符合本市规定的建设要求。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条 【</w:t>
      </w:r>
      <w:r>
        <w:rPr>
          <w:rFonts w:hint="eastAsia" w:ascii="黑体" w:hAnsi="黑体" w:eastAsia="黑体" w:cs="黑体"/>
          <w:color w:val="000000" w:themeColor="text1"/>
          <w:sz w:val="32"/>
          <w:szCs w:val="32"/>
          <w:lang w:val="en-US" w:eastAsia="zh-CN"/>
          <w14:textFill>
            <w14:solidFill>
              <w14:schemeClr w14:val="tx1"/>
            </w14:solidFill>
          </w14:textFill>
        </w:rPr>
        <w:t>指挥调度</w:t>
      </w:r>
      <w:r>
        <w:rPr>
          <w:rFonts w:hint="eastAsia" w:ascii="黑体" w:hAnsi="黑体" w:eastAsia="黑体" w:cs="黑体"/>
          <w:color w:val="000000" w:themeColor="text1"/>
          <w:sz w:val="32"/>
          <w:szCs w:val="32"/>
          <w:lang w:eastAsia="zh-CN"/>
          <w14:textFill>
            <w14:solidFill>
              <w14:schemeClr w14:val="tx1"/>
            </w14:solidFill>
          </w14:textFill>
        </w:rPr>
        <w:t>系统</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全市院前</w:t>
      </w:r>
      <w:r>
        <w:rPr>
          <w:rFonts w:hint="eastAsia" w:ascii="仿宋_GB2312" w:hAnsi="仿宋_GB2312" w:eastAsia="仿宋_GB2312"/>
          <w:color w:val="000000" w:themeColor="text1"/>
          <w:sz w:val="32"/>
          <w:szCs w:val="32"/>
          <w14:textFill>
            <w14:solidFill>
              <w14:schemeClr w14:val="tx1"/>
            </w14:solidFill>
          </w14:textFill>
        </w:rPr>
        <w:t>医疗急救服务</w:t>
      </w:r>
      <w:r>
        <w:rPr>
          <w:rFonts w:hint="eastAsia" w:ascii="仿宋_GB2312" w:hAnsi="仿宋_GB2312" w:eastAsia="仿宋_GB2312"/>
          <w:color w:val="000000" w:themeColor="text1"/>
          <w:sz w:val="32"/>
          <w:szCs w:val="32"/>
          <w:lang w:eastAsia="zh-CN"/>
          <w14:textFill>
            <w14:solidFill>
              <w14:schemeClr w14:val="tx1"/>
            </w14:solidFill>
          </w14:textFill>
        </w:rPr>
        <w:t>呼叫号码</w:t>
      </w:r>
      <w:r>
        <w:rPr>
          <w:rFonts w:hint="eastAsia" w:ascii="仿宋_GB2312" w:hAnsi="仿宋_GB2312" w:eastAsia="仿宋_GB2312"/>
          <w:color w:val="000000" w:themeColor="text1"/>
          <w:sz w:val="32"/>
          <w:szCs w:val="32"/>
          <w14:textFill>
            <w14:solidFill>
              <w14:schemeClr w14:val="tx1"/>
            </w14:solidFill>
          </w14:textFill>
        </w:rPr>
        <w:t>为“120”。院前医疗急救机构应当设置“120”呼叫受理和指挥调度系统</w:t>
      </w:r>
      <w:r>
        <w:rPr>
          <w:rFonts w:hint="eastAsia" w:ascii="仿宋_GB2312" w:hAnsi="仿宋_GB2312" w:eastAsia="仿宋_GB2312"/>
          <w:color w:val="000000" w:themeColor="text1"/>
          <w:sz w:val="32"/>
          <w:szCs w:val="32"/>
          <w:lang w:eastAsia="zh-CN"/>
          <w14:textFill>
            <w14:solidFill>
              <w14:schemeClr w14:val="tx1"/>
            </w14:solidFill>
          </w14:textFill>
        </w:rPr>
        <w:t>，并</w:t>
      </w:r>
      <w:r>
        <w:rPr>
          <w:rFonts w:hint="eastAsia" w:ascii="仿宋_GB2312" w:hAnsi="仿宋_GB2312" w:eastAsia="仿宋_GB2312"/>
          <w:color w:val="000000" w:themeColor="text1"/>
          <w:sz w:val="32"/>
          <w:szCs w:val="32"/>
          <w14:textFill>
            <w14:solidFill>
              <w14:schemeClr w14:val="tx1"/>
            </w14:solidFill>
          </w14:textFill>
        </w:rPr>
        <w:t>配备调度员</w:t>
      </w:r>
      <w:r>
        <w:rPr>
          <w:rFonts w:hint="eastAsia" w:ascii="仿宋_GB2312" w:hAns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第十二条 【</w:t>
      </w:r>
      <w:r>
        <w:rPr>
          <w:rFonts w:hint="eastAsia" w:ascii="黑体" w:hAnsi="黑体" w:eastAsia="黑体" w:cs="黑体"/>
          <w:color w:val="000000" w:themeColor="text1"/>
          <w:sz w:val="32"/>
          <w:szCs w:val="32"/>
          <w:lang w:eastAsia="zh-CN"/>
          <w14:textFill>
            <w14:solidFill>
              <w14:schemeClr w14:val="tx1"/>
            </w14:solidFill>
          </w14:textFill>
        </w:rPr>
        <w:t>急救人员</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黑体"/>
          <w:color w:val="000000" w:themeColor="text1"/>
          <w:sz w:val="32"/>
          <w:szCs w:val="32"/>
          <w14:textFill>
            <w14:solidFill>
              <w14:schemeClr w14:val="tx1"/>
            </w14:solidFill>
          </w14:textFill>
        </w:rPr>
        <w:t>从事院前医疗急救服务的</w:t>
      </w:r>
      <w:r>
        <w:rPr>
          <w:rFonts w:hint="eastAsia" w:ascii="仿宋_GB2312" w:hAnsi="仿宋_GB2312" w:eastAsia="仿宋_GB2312" w:cs="黑体"/>
          <w:color w:val="000000" w:themeColor="text1"/>
          <w:sz w:val="32"/>
          <w:szCs w:val="32"/>
          <w:lang w:eastAsia="zh-CN"/>
          <w14:textFill>
            <w14:solidFill>
              <w14:schemeClr w14:val="tx1"/>
            </w14:solidFill>
          </w14:textFill>
        </w:rPr>
        <w:t>人员</w:t>
      </w:r>
      <w:r>
        <w:rPr>
          <w:rFonts w:hint="eastAsia" w:ascii="仿宋_GB2312" w:hAnsi="仿宋_GB2312" w:eastAsia="仿宋_GB2312" w:cs="黑体"/>
          <w:color w:val="000000" w:themeColor="text1"/>
          <w:sz w:val="32"/>
          <w:szCs w:val="32"/>
          <w14:textFill>
            <w14:solidFill>
              <w14:schemeClr w14:val="tx1"/>
            </w14:solidFill>
          </w14:textFill>
        </w:rPr>
        <w:t>包括医师、护士</w:t>
      </w:r>
      <w:r>
        <w:rPr>
          <w:rFonts w:hint="eastAsia" w:ascii="仿宋_GB2312" w:hAnsi="仿宋_GB2312" w:eastAsia="仿宋_GB2312" w:cs="黑体"/>
          <w:color w:val="000000" w:themeColor="text1"/>
          <w:sz w:val="32"/>
          <w:szCs w:val="32"/>
          <w:u w:val="none"/>
          <w:lang w:eastAsia="zh-CN"/>
          <w14:textFill>
            <w14:solidFill>
              <w14:schemeClr w14:val="tx1"/>
            </w14:solidFill>
          </w14:textFill>
        </w:rPr>
        <w:t>、调度员、驾驶员和担架员</w:t>
      </w:r>
      <w:r>
        <w:rPr>
          <w:rFonts w:hint="eastAsia" w:ascii="仿宋_GB2312" w:hAnsi="仿宋_GB2312" w:eastAsia="仿宋_GB2312" w:cs="黑体"/>
          <w:color w:val="000000" w:themeColor="text1"/>
          <w:sz w:val="32"/>
          <w:szCs w:val="32"/>
          <w14:textFill>
            <w14:solidFill>
              <w14:schemeClr w14:val="tx1"/>
            </w14:solidFill>
          </w14:textFill>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仿宋_GB2312" w:hAnsi="仿宋_GB2312" w:eastAsia="仿宋_GB2312" w:cs="黑体"/>
          <w:color w:val="000000" w:themeColor="text1"/>
          <w:sz w:val="32"/>
          <w:szCs w:val="32"/>
          <w:lang w:eastAsia="zh-CN"/>
          <w14:textFill>
            <w14:solidFill>
              <w14:schemeClr w14:val="tx1"/>
            </w14:solidFill>
          </w14:textFill>
        </w:rPr>
        <w:t>从事院前医疗急救服务的医生和护士</w:t>
      </w:r>
      <w:r>
        <w:rPr>
          <w:rFonts w:hint="eastAsia" w:ascii="仿宋_GB2312" w:hAnsi="仿宋_GB2312" w:eastAsia="仿宋_GB2312" w:cs="黑体"/>
          <w:color w:val="000000" w:themeColor="text1"/>
          <w:sz w:val="32"/>
          <w:szCs w:val="32"/>
          <w14:textFill>
            <w14:solidFill>
              <w14:schemeClr w14:val="tx1"/>
            </w14:solidFill>
          </w14:textFill>
        </w:rPr>
        <w:t>应当</w:t>
      </w:r>
      <w:r>
        <w:rPr>
          <w:rFonts w:hint="eastAsia" w:ascii="仿宋_GB2312" w:hAnsi="仿宋_GB2312" w:eastAsia="仿宋_GB2312" w:cs="黑体"/>
          <w:color w:val="000000" w:themeColor="text1"/>
          <w:sz w:val="32"/>
          <w:szCs w:val="32"/>
          <w:lang w:eastAsia="zh-CN"/>
          <w14:textFill>
            <w14:solidFill>
              <w14:schemeClr w14:val="tx1"/>
            </w14:solidFill>
          </w14:textFill>
        </w:rPr>
        <w:t>依法进行执业注册，并按规定接受院前医疗急救专业相关继续医学教育。</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黑体"/>
          <w:color w:val="FF0000"/>
          <w:sz w:val="32"/>
          <w:szCs w:val="32"/>
          <w:lang w:eastAsia="zh-CN"/>
        </w:rPr>
      </w:pPr>
      <w:r>
        <w:rPr>
          <w:rFonts w:hint="eastAsia" w:ascii="仿宋_GB2312" w:hAnsi="仿宋_GB2312" w:eastAsia="仿宋_GB2312" w:cs="黑体"/>
          <w:color w:val="000000" w:themeColor="text1"/>
          <w:kern w:val="0"/>
          <w:sz w:val="32"/>
          <w:szCs w:val="32"/>
          <w14:textFill>
            <w14:solidFill>
              <w14:schemeClr w14:val="tx1"/>
            </w14:solidFill>
          </w14:textFill>
        </w:rPr>
        <w:t>从事院前医疗急救服务的调度员、驾驶员、担架员应当</w:t>
      </w:r>
      <w:r>
        <w:rPr>
          <w:rFonts w:hint="eastAsia" w:ascii="仿宋_GB2312" w:hAnsi="仿宋_GB2312" w:eastAsia="仿宋_GB2312" w:cs="黑体"/>
          <w:strike w:val="0"/>
          <w:dstrike w:val="0"/>
          <w:color w:val="000000" w:themeColor="text1"/>
          <w:kern w:val="0"/>
          <w:sz w:val="32"/>
          <w:szCs w:val="32"/>
          <w:lang w:val="en-US" w:eastAsia="zh-CN"/>
          <w14:textFill>
            <w14:solidFill>
              <w14:schemeClr w14:val="tx1"/>
            </w14:solidFill>
          </w14:textFill>
        </w:rPr>
        <w:t>参加</w:t>
      </w:r>
      <w:r>
        <w:rPr>
          <w:rFonts w:hint="eastAsia" w:ascii="仿宋_GB2312" w:hAnsi="仿宋_GB2312" w:eastAsia="仿宋_GB2312" w:cs="黑体"/>
          <w:color w:val="000000" w:themeColor="text1"/>
          <w:kern w:val="0"/>
          <w:sz w:val="32"/>
          <w:szCs w:val="32"/>
          <w14:textFill>
            <w14:solidFill>
              <w14:schemeClr w14:val="tx1"/>
            </w14:solidFill>
          </w14:textFill>
        </w:rPr>
        <w:t>急救培训</w:t>
      </w:r>
      <w:r>
        <w:rPr>
          <w:rFonts w:hint="eastAsia" w:ascii="仿宋_GB2312" w:hAnsi="仿宋_GB2312" w:eastAsia="仿宋_GB2312" w:cs="黑体"/>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第十三条 【车辆配置】</w:t>
      </w:r>
      <w:r>
        <w:rPr>
          <w:rFonts w:hint="eastAsia" w:ascii="仿宋_GB2312" w:hAnsi="仿宋_GB2312" w:eastAsia="仿宋_GB2312" w:cs="黑体"/>
          <w:color w:val="000000" w:themeColor="text1"/>
          <w:sz w:val="32"/>
          <w:szCs w:val="32"/>
          <w:u w:val="none"/>
          <w:lang w:val="en-US" w:eastAsia="zh-CN"/>
          <w14:textFill>
            <w14:solidFill>
              <w14:schemeClr w14:val="tx1"/>
            </w14:solidFill>
          </w14:textFill>
        </w:rPr>
        <w:t>院前医疗急救机构应当按照国家和本市规定的数量和比例配置救护车及负压救护车。医疗卫生机构配置使用救护车应当经过市卫生健康主管部门、</w:t>
      </w:r>
      <w:r>
        <w:rPr>
          <w:rFonts w:hint="eastAsia" w:ascii="仿宋_GB2312" w:hAnsi="仿宋_GB2312" w:eastAsia="仿宋_GB2312" w:cs="黑体"/>
          <w:b w:val="0"/>
          <w:bCs w:val="0"/>
          <w:color w:val="000000" w:themeColor="text1"/>
          <w:sz w:val="32"/>
          <w:szCs w:val="32"/>
          <w:u w:val="none"/>
          <w:lang w:val="en-US" w:eastAsia="zh-CN"/>
          <w14:textFill>
            <w14:solidFill>
              <w14:schemeClr w14:val="tx1"/>
            </w14:solidFill>
          </w14:textFill>
        </w:rPr>
        <w:t>公安机关交通管理部门批准。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olor w:val="000000" w:themeColor="text1"/>
          <w:sz w:val="32"/>
          <w:szCs w:val="32"/>
          <w:lang w:val="en-US"/>
          <w14:textFill>
            <w14:solidFill>
              <w14:schemeClr w14:val="tx1"/>
            </w14:solidFill>
          </w14:textFill>
        </w:rPr>
      </w:pPr>
      <w:r>
        <w:rPr>
          <w:rFonts w:hint="eastAsia" w:ascii="仿宋_GB2312" w:hAnsi="仿宋_GB2312" w:eastAsia="仿宋_GB2312" w:cs="黑体"/>
          <w:color w:val="000000" w:themeColor="text1"/>
          <w:sz w:val="32"/>
          <w:szCs w:val="32"/>
          <w:u w:val="none"/>
          <w:lang w:val="en-US" w:eastAsia="zh-CN"/>
          <w14:textFill>
            <w14:solidFill>
              <w14:schemeClr w14:val="tx1"/>
            </w14:solidFill>
          </w14:textFill>
        </w:rPr>
        <w:t>救护车应当符合国家卫生行业标准和有关规定。执行院前医疗急救任务的救护车应当至少配备一名医师、一名护士、一名驾驶员，根据需要配备担架员。</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 w:hAnsi="楷体" w:eastAsia="楷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320" w:firstLineChars="100"/>
        <w:jc w:val="center"/>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服务规范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楷体" w:hAnsi="楷体" w:eastAsia="楷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第十四条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【机构职</w:t>
      </w:r>
      <w:bookmarkStart w:id="3" w:name="_GoBack"/>
      <w:bookmarkEnd w:id="3"/>
      <w:r>
        <w:rPr>
          <w:rFonts w:hint="eastAsia" w:ascii="黑体" w:hAnsi="黑体" w:eastAsia="黑体" w:cs="黑体"/>
          <w:color w:val="000000" w:themeColor="text1"/>
          <w:sz w:val="32"/>
          <w:szCs w:val="32"/>
          <w:lang w:eastAsia="zh-CN"/>
          <w14:textFill>
            <w14:solidFill>
              <w14:schemeClr w14:val="tx1"/>
            </w14:solidFill>
          </w14:textFill>
        </w:rPr>
        <w:t>责】</w:t>
      </w:r>
      <w:r>
        <w:rPr>
          <w:rFonts w:hint="eastAsia" w:ascii="仿宋_GB2312" w:hAnsi="仿宋_GB2312" w:eastAsia="仿宋_GB2312" w:cs="黑体"/>
          <w:color w:val="000000" w:themeColor="text1"/>
          <w:sz w:val="32"/>
          <w:szCs w:val="32"/>
          <w:lang w:eastAsia="zh-CN"/>
          <w14:textFill>
            <w14:solidFill>
              <w14:schemeClr w14:val="tx1"/>
            </w14:solidFill>
          </w14:textFill>
        </w:rPr>
        <w:t>市急救中心对</w:t>
      </w:r>
      <w:r>
        <w:rPr>
          <w:rFonts w:hint="eastAsia" w:ascii="仿宋_GB2312" w:hAnsi="仿宋_GB2312" w:eastAsia="仿宋_GB2312" w:cs="黑体"/>
          <w:color w:val="000000" w:themeColor="text1"/>
          <w:sz w:val="32"/>
          <w:szCs w:val="32"/>
          <w:lang w:val="en-US" w:eastAsia="zh-CN"/>
          <w14:textFill>
            <w14:solidFill>
              <w14:schemeClr w14:val="tx1"/>
            </w14:solidFill>
          </w14:textFill>
        </w:rPr>
        <w:t>各急救分中心</w:t>
      </w:r>
      <w:r>
        <w:rPr>
          <w:rFonts w:hint="eastAsia" w:ascii="仿宋_GB2312" w:hAnsi="仿宋_GB2312" w:eastAsia="仿宋_GB2312" w:cs="黑体"/>
          <w:color w:val="000000" w:themeColor="text1"/>
          <w:sz w:val="32"/>
          <w:szCs w:val="32"/>
          <w:lang w:eastAsia="zh-CN"/>
          <w14:textFill>
            <w14:solidFill>
              <w14:schemeClr w14:val="tx1"/>
            </w14:solidFill>
          </w14:textFill>
        </w:rPr>
        <w:t>院前医疗急救服务工作进行业务指导；院前医疗急救机构按照市急救中心统一</w:t>
      </w:r>
      <w:r>
        <w:rPr>
          <w:rFonts w:hint="eastAsia" w:ascii="仿宋_GB2312" w:hAnsi="仿宋_GB2312" w:eastAsia="仿宋_GB2312" w:cs="黑体"/>
          <w:color w:val="000000" w:themeColor="text1"/>
          <w:sz w:val="32"/>
          <w:szCs w:val="32"/>
          <w:lang w:val="en-US" w:eastAsia="zh-CN"/>
          <w14:textFill>
            <w14:solidFill>
              <w14:schemeClr w14:val="tx1"/>
            </w14:solidFill>
          </w14:textFill>
        </w:rPr>
        <w:t>标准</w:t>
      </w:r>
      <w:r>
        <w:rPr>
          <w:rFonts w:hint="eastAsia" w:ascii="仿宋_GB2312" w:hAnsi="仿宋_GB2312" w:eastAsia="仿宋_GB2312" w:cs="黑体"/>
          <w:color w:val="000000" w:themeColor="text1"/>
          <w:sz w:val="32"/>
          <w:szCs w:val="32"/>
          <w:lang w:eastAsia="zh-CN"/>
          <w14:textFill>
            <w14:solidFill>
              <w14:schemeClr w14:val="tx1"/>
            </w14:solidFill>
          </w14:textFill>
        </w:rPr>
        <w:t>，开展院前医疗急救服务相关工作，</w:t>
      </w:r>
      <w:r>
        <w:rPr>
          <w:rFonts w:hint="eastAsia" w:ascii="仿宋_GB2312" w:hAnsi="仿宋_GB2312" w:eastAsia="仿宋_GB2312" w:cs="黑体"/>
          <w:color w:val="000000" w:themeColor="text1"/>
          <w:sz w:val="32"/>
          <w:szCs w:val="32"/>
          <w:lang w:val="en-US" w:eastAsia="zh-CN"/>
          <w14:textFill>
            <w14:solidFill>
              <w14:schemeClr w14:val="tx1"/>
            </w14:solidFill>
          </w14:textFill>
        </w:rPr>
        <w:t>对</w:t>
      </w:r>
      <w:r>
        <w:rPr>
          <w:rFonts w:hint="eastAsia" w:ascii="仿宋_GB2312" w:hAnsi="仿宋_GB2312" w:eastAsia="仿宋_GB2312" w:cs="黑体"/>
          <w:color w:val="000000" w:themeColor="text1"/>
          <w:sz w:val="32"/>
          <w:szCs w:val="32"/>
          <w:lang w:eastAsia="zh-CN"/>
          <w14:textFill>
            <w14:solidFill>
              <w14:schemeClr w14:val="tx1"/>
            </w14:solidFill>
          </w14:textFill>
        </w:rPr>
        <w:t>所属急救站点、人员、车辆进行管理。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lang w:eastAsia="zh-CN"/>
          <w14:textFill>
            <w14:solidFill>
              <w14:schemeClr w14:val="tx1"/>
            </w14:solidFill>
          </w14:textFill>
        </w:rPr>
      </w:pPr>
      <w:bookmarkStart w:id="0" w:name="_Hlk531032221"/>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bookmarkEnd w:id="0"/>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【受理</w:t>
      </w:r>
      <w:r>
        <w:rPr>
          <w:rFonts w:hint="eastAsia" w:ascii="黑体" w:hAnsi="黑体" w:eastAsia="黑体"/>
          <w:color w:val="000000" w:themeColor="text1"/>
          <w:sz w:val="32"/>
          <w:szCs w:val="32"/>
          <w:lang w:eastAsia="zh-CN"/>
          <w14:textFill>
            <w14:solidFill>
              <w14:schemeClr w14:val="tx1"/>
            </w14:solidFill>
          </w14:textFill>
        </w:rPr>
        <w:t>接报</w:t>
      </w:r>
      <w:r>
        <w:rPr>
          <w:rFonts w:hint="eastAsia" w:ascii="黑体" w:hAnsi="黑体" w:eastAsia="黑体"/>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全市实行</w:t>
      </w:r>
      <w:r>
        <w:rPr>
          <w:rFonts w:hint="eastAsia" w:ascii="仿宋_GB2312" w:hAnsi="仿宋_GB2312" w:eastAsia="仿宋_GB2312"/>
          <w:color w:val="000000" w:themeColor="text1"/>
          <w:sz w:val="32"/>
          <w:szCs w:val="32"/>
          <w14:textFill>
            <w14:solidFill>
              <w14:schemeClr w14:val="tx1"/>
            </w14:solidFill>
          </w14:textFill>
        </w:rPr>
        <w:t>院前医疗急救服务</w:t>
      </w:r>
      <w:r>
        <w:rPr>
          <w:rFonts w:hint="eastAsia" w:ascii="仿宋_GB2312" w:hAnsi="仿宋_GB2312" w:eastAsia="仿宋_GB2312"/>
          <w:color w:val="000000" w:themeColor="text1"/>
          <w:sz w:val="32"/>
          <w:szCs w:val="32"/>
          <w:lang w:eastAsia="zh-CN"/>
          <w14:textFill>
            <w14:solidFill>
              <w14:schemeClr w14:val="tx1"/>
            </w14:solidFill>
          </w14:textFill>
        </w:rPr>
        <w:t>呼叫全天候</w:t>
      </w:r>
      <w:r>
        <w:rPr>
          <w:rFonts w:hint="eastAsia" w:ascii="仿宋_GB2312" w:hAnsi="仿宋_GB2312" w:eastAsia="仿宋_GB2312"/>
          <w:color w:val="000000" w:themeColor="text1"/>
          <w:sz w:val="32"/>
          <w:szCs w:val="32"/>
          <w:lang w:val="en-US" w:eastAsia="zh-CN"/>
          <w14:textFill>
            <w14:solidFill>
              <w14:schemeClr w14:val="tx1"/>
            </w14:solidFill>
          </w14:textFill>
        </w:rPr>
        <w:t>受理</w:t>
      </w:r>
      <w:r>
        <w:rPr>
          <w:rFonts w:hint="eastAsia" w:ascii="仿宋_GB2312" w:hAnsi="仿宋_GB2312" w:eastAsia="仿宋_GB2312"/>
          <w:color w:val="000000" w:themeColor="text1"/>
          <w:sz w:val="32"/>
          <w:szCs w:val="32"/>
          <w:lang w:eastAsia="zh-CN"/>
          <w14:textFill>
            <w14:solidFill>
              <w14:schemeClr w14:val="tx1"/>
            </w14:solidFill>
          </w14:textFill>
        </w:rPr>
        <w:t>制度</w:t>
      </w:r>
      <w:r>
        <w:rPr>
          <w:rFonts w:hint="eastAsia" w:ascii="仿宋_GB2312" w:hAnsi="仿宋_GB2312" w:eastAsia="仿宋_GB2312"/>
          <w:color w:val="000000" w:themeColor="text1"/>
          <w:sz w:val="32"/>
          <w:szCs w:val="32"/>
          <w14:textFill>
            <w14:solidFill>
              <w14:schemeClr w14:val="tx1"/>
            </w14:solidFill>
          </w14:textFill>
        </w:rPr>
        <w:t>。调度员2</w:t>
      </w:r>
      <w:r>
        <w:rPr>
          <w:rFonts w:ascii="仿宋_GB2312" w:hAnsi="仿宋_GB2312" w:eastAsia="仿宋_GB2312"/>
          <w:color w:val="000000" w:themeColor="text1"/>
          <w:sz w:val="32"/>
          <w:szCs w:val="32"/>
          <w14:textFill>
            <w14:solidFill>
              <w14:schemeClr w14:val="tx1"/>
            </w14:solidFill>
          </w14:textFill>
        </w:rPr>
        <w:t>4</w:t>
      </w:r>
      <w:r>
        <w:rPr>
          <w:rFonts w:hint="eastAsia" w:ascii="仿宋_GB2312" w:hAnsi="仿宋_GB2312" w:eastAsia="仿宋_GB2312"/>
          <w:color w:val="000000" w:themeColor="text1"/>
          <w:sz w:val="32"/>
          <w:szCs w:val="32"/>
          <w14:textFill>
            <w14:solidFill>
              <w14:schemeClr w14:val="tx1"/>
            </w14:solidFill>
          </w14:textFill>
        </w:rPr>
        <w:t>小时受理“120”院前医疗急救呼叫</w:t>
      </w:r>
      <w:r>
        <w:rPr>
          <w:rFonts w:hint="eastAsia" w:ascii="仿宋_GB2312" w:hAns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调度员应当及时接听呼叫电话，询问并记录患者</w:t>
      </w:r>
      <w:r>
        <w:rPr>
          <w:rFonts w:hint="eastAsia" w:ascii="仿宋_GB2312" w:hAnsi="仿宋_GB2312" w:eastAsia="仿宋_GB2312"/>
          <w:color w:val="000000" w:themeColor="text1"/>
          <w:sz w:val="32"/>
          <w:szCs w:val="32"/>
          <w:lang w:val="en-US" w:eastAsia="zh-CN"/>
          <w14:textFill>
            <w14:solidFill>
              <w14:schemeClr w14:val="tx1"/>
            </w14:solidFill>
          </w14:textFill>
        </w:rPr>
        <w:t>信息，</w:t>
      </w:r>
      <w:r>
        <w:rPr>
          <w:rFonts w:hint="eastAsia" w:ascii="仿宋_GB2312" w:hAnsi="仿宋_GB2312" w:eastAsia="仿宋_GB2312"/>
          <w:color w:val="000000" w:themeColor="text1"/>
          <w:sz w:val="32"/>
          <w:szCs w:val="32"/>
          <w14:textFill>
            <w14:solidFill>
              <w14:schemeClr w14:val="tx1"/>
            </w14:solidFill>
          </w14:textFill>
        </w:rPr>
        <w:t>根据实际情况</w:t>
      </w:r>
      <w:r>
        <w:rPr>
          <w:rFonts w:hint="eastAsia" w:ascii="仿宋_GB2312" w:hAnsi="仿宋_GB2312" w:eastAsia="仿宋_GB2312"/>
          <w:color w:val="000000" w:themeColor="text1"/>
          <w:sz w:val="32"/>
          <w:szCs w:val="32"/>
          <w:lang w:val="en-US" w:eastAsia="zh-CN"/>
          <w14:textFill>
            <w14:solidFill>
              <w14:schemeClr w14:val="tx1"/>
            </w14:solidFill>
          </w14:textFill>
        </w:rPr>
        <w:t>安排相关人员</w:t>
      </w:r>
      <w:r>
        <w:rPr>
          <w:rFonts w:hint="eastAsia" w:ascii="仿宋_GB2312" w:hAnsi="仿宋_GB2312" w:eastAsia="仿宋_GB2312"/>
          <w:color w:val="000000" w:themeColor="text1"/>
          <w:sz w:val="32"/>
          <w:szCs w:val="32"/>
          <w14:textFill>
            <w14:solidFill>
              <w14:schemeClr w14:val="tx1"/>
            </w14:solidFill>
          </w14:textFill>
        </w:rPr>
        <w:t>给予必要的急救指导。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调度员应当在接收完整呼救信息后一分钟内发出调度指令。</w:t>
      </w:r>
      <w:bookmarkStart w:id="1" w:name="_Hlk531024699"/>
    </w:p>
    <w:bookmarkEnd w:id="1"/>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条</w:t>
      </w:r>
      <w:r>
        <w:rPr>
          <w:rFonts w:hint="eastAsia" w:ascii="楷体" w:hAnsi="楷体" w:eastAsia="楷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【出车</w:t>
      </w:r>
      <w:r>
        <w:rPr>
          <w:rFonts w:hint="eastAsia" w:ascii="黑体" w:hAnsi="黑体" w:eastAsia="黑体"/>
          <w:color w:val="000000" w:themeColor="text1"/>
          <w:sz w:val="32"/>
          <w:szCs w:val="32"/>
          <w:lang w:eastAsia="zh-CN"/>
          <w14:textFill>
            <w14:solidFill>
              <w14:schemeClr w14:val="tx1"/>
            </w14:solidFill>
          </w14:textFill>
        </w:rPr>
        <w:t>要求</w:t>
      </w:r>
      <w:r>
        <w:rPr>
          <w:rFonts w:hint="eastAsia" w:ascii="黑体" w:hAnsi="黑体" w:eastAsia="黑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院前医疗急救人员应</w:t>
      </w:r>
      <w:r>
        <w:rPr>
          <w:rFonts w:hint="eastAsia" w:ascii="仿宋_GB2312" w:hAnsi="仿宋_GB2312" w:eastAsia="仿宋_GB2312"/>
          <w:color w:val="000000" w:themeColor="text1"/>
          <w:sz w:val="32"/>
          <w:szCs w:val="32"/>
          <w14:textFill>
            <w14:solidFill>
              <w14:schemeClr w14:val="tx1"/>
            </w14:solidFill>
          </w14:textFill>
        </w:rPr>
        <w:t>当在接到调度指令后三分钟内出车，并尽快到达急救现场，按照院前医疗急救操作规范实施必要的急救措施。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院前医疗急救人员因无法与急救电话呼叫人取得联系或者无法进入事发现场开展急救的，可以向公安、消防等部门请求帮助</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公安、消防等部门</w:t>
      </w:r>
      <w:r>
        <w:rPr>
          <w:rFonts w:hint="eastAsia" w:ascii="仿宋_GB2312" w:hAnsi="仿宋_GB2312" w:eastAsia="仿宋_GB2312"/>
          <w:color w:val="000000" w:themeColor="text1"/>
          <w:sz w:val="32"/>
          <w:szCs w:val="32"/>
          <w:lang w:val="en-US" w:eastAsia="zh-CN"/>
          <w14:textFill>
            <w14:solidFill>
              <w14:schemeClr w14:val="tx1"/>
            </w14:solidFill>
          </w14:textFill>
        </w:rPr>
        <w:t>接到请求后，</w:t>
      </w:r>
      <w:r>
        <w:rPr>
          <w:rFonts w:hint="eastAsia" w:ascii="仿宋_GB2312" w:hAnsi="仿宋_GB2312" w:eastAsia="仿宋_GB2312"/>
          <w:color w:val="000000" w:themeColor="text1"/>
          <w:sz w:val="32"/>
          <w:szCs w:val="32"/>
          <w14:textFill>
            <w14:solidFill>
              <w14:schemeClr w14:val="tx1"/>
            </w14:solidFill>
          </w14:textFill>
        </w:rPr>
        <w:t>应当及时予以帮助。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 xml:space="preserve">第十七条 </w:t>
      </w:r>
      <w:r>
        <w:rPr>
          <w:rFonts w:hint="eastAsia" w:ascii="黑体" w:hAnsi="黑体" w:eastAsia="黑体"/>
          <w:color w:val="000000" w:themeColor="text1"/>
          <w:sz w:val="32"/>
          <w:szCs w:val="32"/>
          <w14:textFill>
            <w14:solidFill>
              <w14:schemeClr w14:val="tx1"/>
            </w14:solidFill>
          </w14:textFill>
        </w:rPr>
        <w:t>【驾驶安全】</w:t>
      </w:r>
      <w:r>
        <w:rPr>
          <w:rFonts w:hint="eastAsia" w:ascii="仿宋_GB2312" w:hAnsi="仿宋_GB2312" w:eastAsia="仿宋_GB2312"/>
          <w:color w:val="000000" w:themeColor="text1"/>
          <w:sz w:val="32"/>
          <w:szCs w:val="32"/>
          <w14:textFill>
            <w14:solidFill>
              <w14:schemeClr w14:val="tx1"/>
            </w14:solidFill>
          </w14:textFill>
        </w:rPr>
        <w:t>驾驶员应当增强安全驾驶意识，提高针对不同路况的应变能力，保障车上人员安全。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条 【运送原则】</w:t>
      </w:r>
      <w:r>
        <w:rPr>
          <w:rFonts w:hint="eastAsia" w:ascii="仿宋_GB2312" w:hAnsi="仿宋_GB2312" w:eastAsia="仿宋_GB2312"/>
          <w:color w:val="000000" w:themeColor="text1"/>
          <w:sz w:val="32"/>
          <w:szCs w:val="32"/>
          <w14:textFill>
            <w14:solidFill>
              <w14:schemeClr w14:val="tx1"/>
            </w14:solidFill>
          </w14:textFill>
        </w:rPr>
        <w:t>院前医疗急救人员</w:t>
      </w:r>
      <w:r>
        <w:rPr>
          <w:rFonts w:hint="eastAsia" w:ascii="仿宋_GB2312" w:hAnsi="仿宋_GB2312" w:eastAsia="仿宋_GB2312" w:cs="黑体"/>
          <w:color w:val="000000" w:themeColor="text1"/>
          <w:sz w:val="32"/>
          <w:szCs w:val="32"/>
          <w14:textFill>
            <w14:solidFill>
              <w14:schemeClr w14:val="tx1"/>
            </w14:solidFill>
          </w14:textFill>
        </w:rPr>
        <w:t>应当按照就近、就急、满足专业需要的原则，将患者及时送至医疗机构救治。患者</w:t>
      </w:r>
      <w:r>
        <w:rPr>
          <w:rFonts w:hint="eastAsia" w:ascii="仿宋_GB2312" w:hAnsi="仿宋_GB2312" w:eastAsia="仿宋_GB2312" w:cs="黑体"/>
          <w:color w:val="000000" w:themeColor="text1"/>
          <w:sz w:val="32"/>
          <w:szCs w:val="32"/>
          <w:lang w:val="en-US" w:eastAsia="zh-CN"/>
          <w14:textFill>
            <w14:solidFill>
              <w14:schemeClr w14:val="tx1"/>
            </w14:solidFill>
          </w14:textFill>
        </w:rPr>
        <w:t>或其近亲</w:t>
      </w:r>
      <w:r>
        <w:rPr>
          <w:rFonts w:hint="eastAsia" w:ascii="仿宋_GB2312" w:hAnsi="仿宋_GB2312" w:eastAsia="仿宋_GB2312" w:cs="黑体"/>
          <w:color w:val="000000" w:themeColor="text1"/>
          <w:sz w:val="32"/>
          <w:szCs w:val="32"/>
          <w14:textFill>
            <w14:solidFill>
              <w14:schemeClr w14:val="tx1"/>
            </w14:solidFill>
          </w14:textFill>
        </w:rPr>
        <w:t>属要求送往其他医疗机构的，院前医疗急救人员应当告知其可能存在的风险，并要求其签字确认。</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仿宋_GB2312" w:hAnsi="仿宋_GB2312" w:eastAsia="仿宋_GB2312" w:cs="黑体"/>
          <w:color w:val="000000" w:themeColor="text1"/>
          <w:sz w:val="32"/>
          <w:szCs w:val="32"/>
          <w14:textFill>
            <w14:solidFill>
              <w14:schemeClr w14:val="tx1"/>
            </w14:solidFill>
          </w14:textFill>
        </w:rPr>
        <w:t>患者为传染病病人、疑似传染病病人或者具有其他法定情形的，应当按照有关规定执行。</w:t>
      </w:r>
    </w:p>
    <w:p>
      <w:pPr>
        <w:keepNext w:val="0"/>
        <w:keepLines w:val="0"/>
        <w:pageBreakBefore w:val="0"/>
        <w:widowControl/>
        <w:kinsoku/>
        <w:wordWrap/>
        <w:overflowPunct/>
        <w:topLinePunct w:val="0"/>
        <w:autoSpaceDE/>
        <w:autoSpaceDN/>
        <w:bidi w:val="0"/>
        <w:adjustRightInd/>
        <w:snapToGrid/>
        <w:spacing w:line="560" w:lineRule="exact"/>
        <w:ind w:firstLine="566" w:firstLineChars="177"/>
        <w:jc w:val="left"/>
        <w:textAlignment w:val="auto"/>
        <w:outlineLvl w:val="9"/>
        <w:rPr>
          <w:rFonts w:hint="eastAsia" w:ascii="仿宋_GB2312" w:hAnsi="仿宋_GB2312" w:eastAsia="仿宋_GB2312" w:cs="Tahoma"/>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十九</w:t>
      </w:r>
      <w:r>
        <w:rPr>
          <w:rFonts w:hint="eastAsia" w:ascii="黑体" w:hAnsi="黑体" w:eastAsia="黑体" w:cs="黑体"/>
          <w:color w:val="000000" w:themeColor="text1"/>
          <w:sz w:val="32"/>
          <w:szCs w:val="32"/>
          <w14:textFill>
            <w14:solidFill>
              <w14:schemeClr w14:val="tx1"/>
            </w14:solidFill>
          </w14:textFill>
        </w:rPr>
        <w:t>条</w:t>
      </w:r>
      <w:r>
        <w:rPr>
          <w:rFonts w:hint="eastAsia" w:ascii="楷体" w:hAnsi="楷体" w:eastAsia="楷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【保护措施】</w:t>
      </w:r>
      <w:r>
        <w:rPr>
          <w:rFonts w:hint="eastAsia" w:ascii="仿宋_GB2312" w:hAnsi="仿宋_GB2312" w:eastAsia="仿宋_GB2312" w:cs="Tahoma"/>
          <w:color w:val="000000" w:themeColor="text1"/>
          <w:kern w:val="0"/>
          <w:sz w:val="32"/>
          <w:szCs w:val="32"/>
          <w14:textFill>
            <w14:solidFill>
              <w14:schemeClr w14:val="tx1"/>
            </w14:solidFill>
          </w14:textFill>
        </w:rPr>
        <w:t>在接运、诊疗过程中，院前医疗急救人员发现患者有伤害自身、他人或者损毁财物等危险情形的，应当</w:t>
      </w:r>
      <w:r>
        <w:rPr>
          <w:rFonts w:hint="eastAsia" w:ascii="仿宋_GB2312" w:hAnsi="仿宋_GB2312" w:eastAsia="仿宋_GB2312" w:cs="Tahoma"/>
          <w:color w:val="000000" w:themeColor="text1"/>
          <w:kern w:val="0"/>
          <w:sz w:val="32"/>
          <w:szCs w:val="32"/>
          <w:lang w:val="en-US" w:eastAsia="zh-CN"/>
          <w14:textFill>
            <w14:solidFill>
              <w14:schemeClr w14:val="tx1"/>
            </w14:solidFill>
          </w14:textFill>
        </w:rPr>
        <w:t>做好自身防护并</w:t>
      </w:r>
      <w:r>
        <w:rPr>
          <w:rFonts w:hint="eastAsia" w:ascii="仿宋_GB2312" w:hAnsi="仿宋_GB2312" w:eastAsia="仿宋_GB2312" w:cs="Tahoma"/>
          <w:color w:val="000000" w:themeColor="text1"/>
          <w:kern w:val="0"/>
          <w:sz w:val="32"/>
          <w:szCs w:val="32"/>
          <w14:textFill>
            <w14:solidFill>
              <w14:schemeClr w14:val="tx1"/>
            </w14:solidFill>
          </w14:textFill>
        </w:rPr>
        <w:t>及时报告公安机关，由公安机关依法对患者采取措施并协助运送。</w:t>
      </w:r>
    </w:p>
    <w:p>
      <w:pPr>
        <w:keepNext w:val="0"/>
        <w:keepLines w:val="0"/>
        <w:pageBreakBefore w:val="0"/>
        <w:widowControl/>
        <w:kinsoku/>
        <w:wordWrap/>
        <w:overflowPunct/>
        <w:topLinePunct w:val="0"/>
        <w:autoSpaceDE/>
        <w:autoSpaceDN/>
        <w:bidi w:val="0"/>
        <w:adjustRightInd/>
        <w:snapToGrid/>
        <w:spacing w:line="560" w:lineRule="exact"/>
        <w:ind w:firstLine="566" w:firstLineChars="177"/>
        <w:jc w:val="left"/>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二十</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B0F0"/>
          <w:sz w:val="32"/>
          <w:szCs w:val="32"/>
        </w:rPr>
        <w:t xml:space="preserve"> </w:t>
      </w:r>
      <w:r>
        <w:rPr>
          <w:rFonts w:hint="eastAsia" w:ascii="黑体" w:hAnsi="黑体" w:eastAsia="黑体" w:cs="黑体"/>
          <w:color w:val="000000" w:themeColor="text1"/>
          <w:sz w:val="32"/>
          <w:szCs w:val="32"/>
          <w14:textFill>
            <w14:solidFill>
              <w14:schemeClr w14:val="tx1"/>
            </w14:solidFill>
          </w14:textFill>
        </w:rPr>
        <w:t>【院前告知】</w:t>
      </w:r>
      <w:r>
        <w:rPr>
          <w:rFonts w:hint="eastAsia" w:ascii="仿宋_GB2312" w:hAnsi="仿宋_GB2312" w:eastAsia="仿宋_GB2312" w:cs="Arial"/>
          <w:color w:val="000000" w:themeColor="text1"/>
          <w:sz w:val="32"/>
          <w:szCs w:val="32"/>
          <w:shd w:val="clear" w:color="auto" w:fill="FFFFFF"/>
          <w14:textFill>
            <w14:solidFill>
              <w14:schemeClr w14:val="tx1"/>
            </w14:solidFill>
          </w14:textFill>
        </w:rPr>
        <w:t>对危急重症患者，</w:t>
      </w:r>
      <w:r>
        <w:rPr>
          <w:rFonts w:hint="eastAsia" w:ascii="仿宋_GB2312" w:hAnsi="仿宋_GB2312" w:eastAsia="仿宋_GB2312" w:cs="黑体"/>
          <w:color w:val="000000" w:themeColor="text1"/>
          <w:sz w:val="32"/>
          <w:szCs w:val="32"/>
          <w14:textFill>
            <w14:solidFill>
              <w14:schemeClr w14:val="tx1"/>
            </w14:solidFill>
          </w14:textFill>
        </w:rPr>
        <w:t>院前医疗急救人员应当将其抢救信息</w:t>
      </w:r>
      <w:r>
        <w:rPr>
          <w:rFonts w:hint="eastAsia" w:ascii="仿宋_GB2312" w:hAnsi="仿宋_GB2312" w:eastAsia="仿宋_GB2312" w:cs="黑体"/>
          <w:color w:val="000000" w:themeColor="text1"/>
          <w:sz w:val="32"/>
          <w:szCs w:val="32"/>
          <w:lang w:eastAsia="zh-CN"/>
          <w14:textFill>
            <w14:solidFill>
              <w14:schemeClr w14:val="tx1"/>
            </w14:solidFill>
          </w14:textFill>
        </w:rPr>
        <w:t>及时</w:t>
      </w:r>
      <w:r>
        <w:rPr>
          <w:rFonts w:hint="eastAsia" w:ascii="仿宋_GB2312" w:hAnsi="仿宋_GB2312" w:eastAsia="仿宋_GB2312" w:cs="黑体"/>
          <w:color w:val="000000" w:themeColor="text1"/>
          <w:sz w:val="32"/>
          <w:szCs w:val="32"/>
          <w14:textFill>
            <w14:solidFill>
              <w14:schemeClr w14:val="tx1"/>
            </w14:solidFill>
          </w14:textFill>
        </w:rPr>
        <w:t>告知送诊医疗机构。相关医疗机构应当做好救治准备。</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【首诊负责】</w:t>
      </w:r>
      <w:r>
        <w:rPr>
          <w:rFonts w:hint="eastAsia" w:ascii="仿宋_GB2312" w:hAnsi="仿宋_GB2312" w:eastAsia="仿宋_GB2312" w:cs="黑体"/>
          <w:color w:val="000000" w:themeColor="text1"/>
          <w:sz w:val="32"/>
          <w:szCs w:val="32"/>
          <w14:textFill>
            <w14:solidFill>
              <w14:schemeClr w14:val="tx1"/>
            </w14:solidFill>
          </w14:textFill>
        </w:rPr>
        <w:t>救护车到达医疗机构后，</w:t>
      </w:r>
      <w:r>
        <w:rPr>
          <w:rFonts w:hint="eastAsia" w:ascii="仿宋_GB2312" w:hAnsi="仿宋_GB2312" w:eastAsia="仿宋_GB2312" w:cs="黑体"/>
          <w:color w:val="000000" w:themeColor="text1"/>
          <w:sz w:val="32"/>
          <w:szCs w:val="32"/>
          <w:shd w:val="clear" w:color="auto" w:fill="FFFFFF"/>
          <w14:textFill>
            <w14:solidFill>
              <w14:schemeClr w14:val="tx1"/>
            </w14:solidFill>
          </w14:textFill>
        </w:rPr>
        <w:t>医疗机构应当按照首诊负责制原则，</w:t>
      </w:r>
      <w:r>
        <w:rPr>
          <w:rFonts w:hint="eastAsia" w:ascii="仿宋_GB2312" w:hAnsi="仿宋_GB2312" w:eastAsia="仿宋_GB2312" w:cs="黑体"/>
          <w:color w:val="000000" w:themeColor="text1"/>
          <w:sz w:val="32"/>
          <w:szCs w:val="32"/>
          <w:shd w:val="clear" w:color="auto" w:fill="FFFFFF"/>
          <w:lang w:val="en-US" w:eastAsia="zh-CN"/>
          <w14:textFill>
            <w14:solidFill>
              <w14:schemeClr w14:val="tx1"/>
            </w14:solidFill>
          </w14:textFill>
        </w:rPr>
        <w:t>及时</w:t>
      </w:r>
      <w:r>
        <w:rPr>
          <w:rFonts w:hint="eastAsia" w:ascii="仿宋_GB2312" w:hAnsi="仿宋_GB2312" w:eastAsia="仿宋_GB2312" w:cs="黑体"/>
          <w:color w:val="000000" w:themeColor="text1"/>
          <w:sz w:val="32"/>
          <w:szCs w:val="32"/>
          <w:shd w:val="clear" w:color="auto" w:fill="FFFFFF"/>
          <w14:textFill>
            <w14:solidFill>
              <w14:schemeClr w14:val="tx1"/>
            </w14:solidFill>
          </w14:textFill>
        </w:rPr>
        <w:t>完成患者的交接，不得拒绝接收</w:t>
      </w:r>
      <w:r>
        <w:rPr>
          <w:rFonts w:hint="eastAsia" w:ascii="仿宋_GB2312" w:hAnsi="仿宋_GB2312" w:eastAsia="仿宋_GB2312" w:cs="黑体"/>
          <w:color w:val="000000" w:themeColor="text1"/>
          <w:sz w:val="32"/>
          <w:szCs w:val="32"/>
          <w:u w:val="none"/>
          <w14:textFill>
            <w14:solidFill>
              <w14:schemeClr w14:val="tx1"/>
            </w14:solidFill>
          </w14:textFill>
        </w:rPr>
        <w:t>院前医疗急救机构</w:t>
      </w:r>
      <w:r>
        <w:rPr>
          <w:rFonts w:hint="eastAsia" w:ascii="仿宋_GB2312" w:hAnsi="仿宋_GB2312" w:eastAsia="仿宋_GB2312" w:cs="黑体"/>
          <w:color w:val="000000" w:themeColor="text1"/>
          <w:sz w:val="32"/>
          <w:szCs w:val="32"/>
          <w14:textFill>
            <w14:solidFill>
              <w14:schemeClr w14:val="tx1"/>
            </w14:solidFill>
          </w14:textFill>
        </w:rPr>
        <w:t>转运的</w:t>
      </w:r>
      <w:r>
        <w:rPr>
          <w:rFonts w:hint="eastAsia" w:ascii="仿宋_GB2312" w:hAnsi="仿宋_GB2312" w:eastAsia="仿宋_GB2312" w:cs="黑体"/>
          <w:color w:val="000000"/>
          <w:sz w:val="32"/>
          <w:szCs w:val="32"/>
        </w:rPr>
        <w:t>急危</w:t>
      </w:r>
      <w:r>
        <w:rPr>
          <w:rFonts w:hint="eastAsia" w:ascii="仿宋_GB2312" w:hAnsi="仿宋_GB2312" w:eastAsia="仿宋_GB2312" w:cs="黑体"/>
          <w:color w:val="000000" w:themeColor="text1"/>
          <w:sz w:val="32"/>
          <w:szCs w:val="32"/>
          <w14:textFill>
            <w14:solidFill>
              <w14:schemeClr w14:val="tx1"/>
            </w14:solidFill>
          </w14:textFill>
        </w:rPr>
        <w:t>重症患者。</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仿宋_GB2312" w:hAnsi="仿宋_GB2312" w:eastAsia="仿宋_GB2312" w:cs="黑体"/>
          <w:color w:val="000000" w:themeColor="text1"/>
          <w:sz w:val="32"/>
          <w:szCs w:val="32"/>
          <w:u w:val="none"/>
          <w:lang w:eastAsia="zh-CN"/>
          <w14:textFill>
            <w14:solidFill>
              <w14:schemeClr w14:val="tx1"/>
            </w14:solidFill>
          </w14:textFill>
        </w:rPr>
        <w:t>院前医疗急救服务中产生的医疗废物，可以交由救治医疗机构按照有关规定处置。</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w:t>
      </w:r>
      <w:r>
        <w:rPr>
          <w:rFonts w:hint="eastAsia" w:ascii="楷体" w:hAnsi="楷体" w:eastAsia="楷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【病历保存】</w:t>
      </w:r>
      <w:r>
        <w:rPr>
          <w:rFonts w:hint="eastAsia" w:ascii="仿宋_GB2312" w:hAnsi="仿宋_GB2312" w:eastAsia="仿宋_GB2312" w:cs="黑体"/>
          <w:color w:val="000000" w:themeColor="text1"/>
          <w:sz w:val="32"/>
          <w:szCs w:val="32"/>
          <w:u w:val="none"/>
          <w14:textFill>
            <w14:solidFill>
              <w14:schemeClr w14:val="tx1"/>
            </w14:solidFill>
          </w14:textFill>
        </w:rPr>
        <w:t>院前医疗急救病历由院前医疗急救机构</w:t>
      </w:r>
      <w:r>
        <w:rPr>
          <w:rFonts w:hint="eastAsia" w:ascii="仿宋_GB2312" w:hAnsi="仿宋_GB2312" w:eastAsia="仿宋_GB2312" w:cs="黑体"/>
          <w:color w:val="000000" w:themeColor="text1"/>
          <w:sz w:val="32"/>
          <w:szCs w:val="32"/>
          <w:u w:val="none"/>
          <w:lang w:eastAsia="zh-CN"/>
          <w14:textFill>
            <w14:solidFill>
              <w14:schemeClr w14:val="tx1"/>
            </w14:solidFill>
          </w14:textFill>
        </w:rPr>
        <w:t>按照</w:t>
      </w:r>
      <w:r>
        <w:rPr>
          <w:rFonts w:hint="eastAsia" w:ascii="仿宋_GB2312" w:hAnsi="仿宋_GB2312" w:eastAsia="仿宋_GB2312" w:cs="黑体"/>
          <w:color w:val="000000" w:themeColor="text1"/>
          <w:sz w:val="32"/>
          <w:szCs w:val="32"/>
          <w:u w:val="none"/>
          <w:lang w:val="en-US" w:eastAsia="zh-CN"/>
          <w14:textFill>
            <w14:solidFill>
              <w14:schemeClr w14:val="tx1"/>
            </w14:solidFill>
          </w14:textFill>
        </w:rPr>
        <w:t>医疗机构病历管理规定管理，</w:t>
      </w:r>
      <w:r>
        <w:rPr>
          <w:rFonts w:hint="eastAsia" w:ascii="仿宋_GB2312" w:hAnsi="仿宋_GB2312" w:eastAsia="仿宋_GB2312" w:cs="黑体"/>
          <w:color w:val="000000" w:themeColor="text1"/>
          <w:sz w:val="32"/>
          <w:szCs w:val="32"/>
          <w:u w:val="none"/>
          <w:lang w:eastAsia="zh-CN"/>
          <w14:textFill>
            <w14:solidFill>
              <w14:schemeClr w14:val="tx1"/>
            </w14:solidFill>
          </w14:textFill>
        </w:rPr>
        <w:t>保存时间按照</w:t>
      </w:r>
      <w:r>
        <w:rPr>
          <w:rFonts w:hint="eastAsia" w:ascii="仿宋_GB2312" w:hAnsi="仿宋_GB2312" w:eastAsia="仿宋_GB2312" w:cs="黑体"/>
          <w:color w:val="000000" w:themeColor="text1"/>
          <w:sz w:val="32"/>
          <w:szCs w:val="32"/>
          <w:u w:val="none"/>
          <w:lang w:val="en-US" w:eastAsia="zh-CN"/>
          <w14:textFill>
            <w14:solidFill>
              <w14:schemeClr w14:val="tx1"/>
            </w14:solidFill>
          </w14:textFill>
        </w:rPr>
        <w:t>门（急）诊病历管理规定执行。</w:t>
      </w:r>
      <w:r>
        <w:rPr>
          <w:rFonts w:hint="eastAsia" w:ascii="仿宋_GB2312" w:hAnsi="仿宋_GB2312" w:eastAsia="仿宋_GB2312" w:cs="黑体"/>
          <w:color w:val="000000" w:themeColor="text1"/>
          <w:sz w:val="32"/>
          <w:szCs w:val="32"/>
          <w:u w:val="none"/>
          <w14:textFill>
            <w14:solidFill>
              <w14:schemeClr w14:val="tx1"/>
            </w14:solidFill>
          </w14:textFill>
        </w:rPr>
        <w:t>患者及其近亲属可以按照相关规定查阅、复制。</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院前医疗急救呼叫电话录音、派车记录等资料应当至少保存三年。</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楷体" w:hAnsi="楷体" w:eastAsia="楷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【突发应对】</w:t>
      </w:r>
      <w:r>
        <w:rPr>
          <w:rFonts w:hint="eastAsia" w:eastAsia="仿宋_GB2312"/>
          <w:color w:val="000000" w:themeColor="text1"/>
          <w:sz w:val="32"/>
          <w:szCs w:val="32"/>
          <w14:textFill>
            <w14:solidFill>
              <w14:schemeClr w14:val="tx1"/>
            </w14:solidFill>
          </w14:textFill>
        </w:rPr>
        <w:t>发生自然灾害、事故灾难、公共卫生事件、社会安全事件等突发事件时，院前医疗急救机构应当接受卫生健康</w:t>
      </w:r>
      <w:r>
        <w:rPr>
          <w:rFonts w:hint="eastAsia" w:eastAsia="仿宋_GB2312"/>
          <w:color w:val="000000" w:themeColor="text1"/>
          <w:sz w:val="32"/>
          <w:szCs w:val="32"/>
          <w:lang w:eastAsia="zh-CN"/>
          <w14:textFill>
            <w14:solidFill>
              <w14:schemeClr w14:val="tx1"/>
            </w14:solidFill>
          </w14:textFill>
        </w:rPr>
        <w:t>主管</w:t>
      </w:r>
      <w:r>
        <w:rPr>
          <w:rFonts w:hint="eastAsia" w:eastAsia="仿宋_GB2312"/>
          <w:color w:val="000000"/>
          <w:sz w:val="32"/>
          <w:szCs w:val="32"/>
        </w:rPr>
        <w:t>部门</w:t>
      </w:r>
      <w:r>
        <w:rPr>
          <w:rFonts w:hint="eastAsia" w:eastAsia="仿宋_GB2312"/>
          <w:color w:val="000000" w:themeColor="text1"/>
          <w:sz w:val="32"/>
          <w:szCs w:val="32"/>
          <w14:textFill>
            <w14:solidFill>
              <w14:schemeClr w14:val="tx1"/>
            </w14:solidFill>
          </w14:textFill>
        </w:rPr>
        <w:t>统一调配，按照国家和本市有关规定做好现场医疗急救和相关信息报告。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条 【统一标识】</w:t>
      </w:r>
      <w:r>
        <w:rPr>
          <w:rFonts w:hint="eastAsia" w:ascii="仿宋_GB2312" w:hAnsi="仿宋_GB2312" w:eastAsia="仿宋_GB2312"/>
          <w:color w:val="000000" w:themeColor="text1"/>
          <w:sz w:val="32"/>
          <w:szCs w:val="32"/>
          <w14:textFill>
            <w14:solidFill>
              <w14:schemeClr w14:val="tx1"/>
            </w14:solidFill>
          </w14:textFill>
        </w:rPr>
        <w:t>执行院前医疗急救任务的救护车应当统一标识，统一标注院前医疗急救机构名称和院前医疗急救呼叫号码。院前医疗急救人员应当</w:t>
      </w:r>
      <w:r>
        <w:rPr>
          <w:rFonts w:hint="eastAsia" w:ascii="仿宋_GB2312" w:hAnsi="仿宋_GB2312" w:eastAsia="仿宋_GB2312"/>
          <w:color w:val="000000" w:themeColor="text1"/>
          <w:sz w:val="32"/>
          <w:szCs w:val="32"/>
          <w:lang w:eastAsia="zh-CN"/>
          <w14:textFill>
            <w14:solidFill>
              <w14:schemeClr w14:val="tx1"/>
            </w14:solidFill>
          </w14:textFill>
        </w:rPr>
        <w:t>按岗位</w:t>
      </w:r>
      <w:r>
        <w:rPr>
          <w:rFonts w:hint="eastAsia" w:ascii="仿宋_GB2312" w:hAnsi="仿宋_GB2312" w:eastAsia="仿宋_GB2312"/>
          <w:color w:val="000000" w:themeColor="text1"/>
          <w:sz w:val="32"/>
          <w:szCs w:val="32"/>
          <w14:textFill>
            <w14:solidFill>
              <w14:schemeClr w14:val="tx1"/>
            </w14:solidFill>
          </w14:textFill>
        </w:rPr>
        <w:t>统一着装。</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保障措施</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仿宋_GB2312" w:hAnsi="Calibri" w:eastAsia="仿宋_GB2312"/>
          <w:color w:val="000000" w:themeColor="text1"/>
          <w:sz w:val="32"/>
          <w:szCs w:val="32"/>
          <w:bdr w:val="single" w:color="auto" w:sz="4" w:space="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566" w:firstLineChars="177"/>
        <w:textAlignment w:val="auto"/>
        <w:outlineLvl w:val="9"/>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ascii="Calibri" w:hAnsi="Calibri" w:eastAsia="仿宋_GB2312"/>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【激励保障】</w:t>
      </w:r>
      <w:r>
        <w:rPr>
          <w:rFonts w:hint="eastAsia" w:ascii="仿宋_GB2312" w:hAnsi="仿宋_GB2312" w:eastAsia="仿宋_GB2312"/>
          <w:color w:val="000000" w:themeColor="text1"/>
          <w:sz w:val="32"/>
          <w:szCs w:val="32"/>
          <w14:textFill>
            <w14:solidFill>
              <w14:schemeClr w14:val="tx1"/>
            </w14:solidFill>
          </w14:textFill>
        </w:rPr>
        <w:t>市卫生健康</w:t>
      </w:r>
      <w:r>
        <w:rPr>
          <w:rFonts w:hint="eastAsia" w:ascii="仿宋_GB2312" w:hAnsi="仿宋_GB2312" w:eastAsia="仿宋_GB2312"/>
          <w:color w:val="000000" w:themeColor="text1"/>
          <w:sz w:val="32"/>
          <w:szCs w:val="32"/>
          <w:lang w:eastAsia="zh-CN"/>
          <w14:textFill>
            <w14:solidFill>
              <w14:schemeClr w14:val="tx1"/>
            </w14:solidFill>
          </w14:textFill>
        </w:rPr>
        <w:t>主管</w:t>
      </w:r>
      <w:r>
        <w:rPr>
          <w:rFonts w:hint="eastAsia" w:ascii="仿宋_GB2312" w:hAnsi="仿宋_GB2312" w:eastAsia="仿宋_GB2312"/>
          <w:color w:val="000000" w:themeColor="text1"/>
          <w:sz w:val="32"/>
          <w:szCs w:val="32"/>
          <w14:textFill>
            <w14:solidFill>
              <w14:schemeClr w14:val="tx1"/>
            </w14:solidFill>
          </w14:textFill>
        </w:rPr>
        <w:t>部门应当会同市人社、市财政等部门，建立完善院前医疗急救人员薪酬待遇、职称晋升等激励保障机制。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eastAsia="zh-CN"/>
          <w14:textFill>
            <w14:solidFill>
              <w14:schemeClr w14:val="tx1"/>
            </w14:solidFill>
          </w14:textFill>
        </w:rPr>
        <w:t>交通</w:t>
      </w:r>
      <w:r>
        <w:rPr>
          <w:rFonts w:hint="eastAsia" w:ascii="黑体" w:hAnsi="黑体" w:eastAsia="黑体"/>
          <w:color w:val="000000" w:themeColor="text1"/>
          <w:sz w:val="32"/>
          <w:szCs w:val="32"/>
          <w14:textFill>
            <w14:solidFill>
              <w14:schemeClr w14:val="tx1"/>
            </w14:solidFill>
          </w14:textFill>
        </w:rPr>
        <w:t>保障】</w:t>
      </w:r>
      <w:r>
        <w:rPr>
          <w:rFonts w:hint="eastAsia" w:ascii="仿宋_GB2312" w:hAnsi="仿宋_GB2312" w:eastAsia="仿宋_GB2312"/>
          <w:color w:val="000000" w:themeColor="text1"/>
          <w:sz w:val="32"/>
          <w:szCs w:val="32"/>
          <w14:textFill>
            <w14:solidFill>
              <w14:schemeClr w14:val="tx1"/>
            </w14:solidFill>
          </w14:textFill>
        </w:rPr>
        <w:t>公安机关交通管理部门和交通运输部门应当向</w:t>
      </w:r>
      <w:r>
        <w:rPr>
          <w:rFonts w:hint="eastAsia" w:ascii="仿宋_GB2312" w:hAnsi="仿宋_GB2312" w:eastAsia="仿宋_GB2312"/>
          <w:color w:val="000000" w:themeColor="text1"/>
          <w:sz w:val="32"/>
          <w:szCs w:val="32"/>
          <w:lang w:val="en-US" w:eastAsia="zh-CN"/>
          <w14:textFill>
            <w14:solidFill>
              <w14:schemeClr w14:val="tx1"/>
            </w14:solidFill>
          </w14:textFill>
        </w:rPr>
        <w:t>院前医疗急救机构</w:t>
      </w:r>
      <w:r>
        <w:rPr>
          <w:rFonts w:hint="eastAsia" w:ascii="仿宋_GB2312" w:hAnsi="仿宋_GB2312" w:eastAsia="仿宋_GB2312"/>
          <w:color w:val="000000" w:themeColor="text1"/>
          <w:sz w:val="32"/>
          <w:szCs w:val="32"/>
          <w14:textFill>
            <w14:solidFill>
              <w14:schemeClr w14:val="tx1"/>
            </w14:solidFill>
          </w14:textFill>
        </w:rPr>
        <w:t>提供道路交通实况信息，及时疏导交通，采取措施保障</w:t>
      </w:r>
      <w:r>
        <w:rPr>
          <w:rFonts w:hint="eastAsia" w:ascii="仿宋_GB2312" w:hAnsi="仿宋_GB2312" w:eastAsia="仿宋_GB2312"/>
          <w:color w:val="000000" w:themeColor="text1"/>
          <w:sz w:val="32"/>
          <w:szCs w:val="32"/>
          <w:lang w:eastAsia="zh-CN"/>
          <w14:textFill>
            <w14:solidFill>
              <w14:schemeClr w14:val="tx1"/>
            </w14:solidFill>
          </w14:textFill>
        </w:rPr>
        <w:t>执行院前医疗</w:t>
      </w:r>
      <w:r>
        <w:rPr>
          <w:rFonts w:hint="eastAsia" w:ascii="仿宋_GB2312" w:hAnsi="仿宋_GB2312" w:eastAsia="仿宋_GB2312"/>
          <w:color w:val="000000" w:themeColor="text1"/>
          <w:sz w:val="32"/>
          <w:szCs w:val="32"/>
          <w14:textFill>
            <w14:solidFill>
              <w14:schemeClr w14:val="tx1"/>
            </w14:solidFill>
          </w14:textFill>
        </w:rPr>
        <w:t>急救任务的救护车优先通行。</w:t>
      </w:r>
    </w:p>
    <w:p>
      <w:pPr>
        <w:keepNext w:val="0"/>
        <w:keepLines w:val="0"/>
        <w:pageBreakBefore w:val="0"/>
        <w:kinsoku/>
        <w:wordWrap/>
        <w:overflowPunct/>
        <w:topLinePunct w:val="0"/>
        <w:autoSpaceDE/>
        <w:autoSpaceDN/>
        <w:bidi w:val="0"/>
        <w:adjustRightInd/>
        <w:snapToGrid/>
        <w:spacing w:line="560" w:lineRule="exact"/>
        <w:ind w:firstLine="566" w:firstLineChars="177"/>
        <w:textAlignment w:val="auto"/>
        <w:outlineLvl w:val="9"/>
        <w:rPr>
          <w:rFonts w:hint="eastAsia" w:ascii="仿宋_GB2312" w:hAnsi="仿宋_GB2312" w:eastAsia="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条</w:t>
      </w:r>
      <w:r>
        <w:rPr>
          <w:rFonts w:ascii="Calibri" w:hAnsi="Calibri" w:eastAsia="仿宋_GB2312"/>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eastAsia="zh-CN"/>
          <w14:textFill>
            <w14:solidFill>
              <w14:schemeClr w14:val="tx1"/>
            </w14:solidFill>
          </w14:textFill>
        </w:rPr>
        <w:t>医疗</w:t>
      </w:r>
      <w:r>
        <w:rPr>
          <w:rFonts w:hint="eastAsia" w:ascii="黑体" w:hAnsi="黑体" w:eastAsia="黑体"/>
          <w:color w:val="000000" w:themeColor="text1"/>
          <w:sz w:val="32"/>
          <w:szCs w:val="32"/>
          <w14:textFill>
            <w14:solidFill>
              <w14:schemeClr w14:val="tx1"/>
            </w14:solidFill>
          </w14:textFill>
        </w:rPr>
        <w:t>保障】</w:t>
      </w:r>
      <w:r>
        <w:rPr>
          <w:rFonts w:hint="eastAsia" w:ascii="仿宋_GB2312" w:hAnsi="仿宋_GB2312" w:eastAsia="仿宋_GB2312"/>
          <w:color w:val="000000" w:themeColor="text1"/>
          <w:sz w:val="32"/>
          <w:szCs w:val="32"/>
          <w14:textFill>
            <w14:solidFill>
              <w14:schemeClr w14:val="tx1"/>
            </w14:solidFill>
          </w14:textFill>
        </w:rPr>
        <w:t>医保部门和人社部门应当将符合</w:t>
      </w:r>
      <w:r>
        <w:rPr>
          <w:rFonts w:hint="eastAsia" w:ascii="仿宋_GB2312" w:hAnsi="仿宋_GB2312" w:eastAsia="仿宋_GB2312"/>
          <w:color w:val="000000" w:themeColor="text1"/>
          <w:sz w:val="32"/>
          <w:szCs w:val="32"/>
          <w:u w:val="none"/>
          <w14:textFill>
            <w14:solidFill>
              <w14:schemeClr w14:val="tx1"/>
            </w14:solidFill>
          </w14:textFill>
        </w:rPr>
        <w:t>相关规定的</w:t>
      </w:r>
      <w:r>
        <w:rPr>
          <w:rFonts w:hint="eastAsia" w:ascii="仿宋_GB2312" w:hAnsi="仿宋_GB2312" w:eastAsia="仿宋_GB2312"/>
          <w:color w:val="000000" w:themeColor="text1"/>
          <w:sz w:val="32"/>
          <w:szCs w:val="32"/>
          <w14:textFill>
            <w14:solidFill>
              <w14:schemeClr w14:val="tx1"/>
            </w14:solidFill>
          </w14:textFill>
        </w:rPr>
        <w:t>院前医疗急救费用纳入基本医疗保险和工伤保险基金支付范围，及时为参保人员提供院前医疗急救费用结算服务</w:t>
      </w:r>
      <w:r>
        <w:rPr>
          <w:rFonts w:hint="eastAsia" w:ascii="仿宋_GB2312" w:hAns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566" w:firstLineChars="177"/>
        <w:textAlignment w:val="auto"/>
        <w:outlineLvl w:val="9"/>
        <w:rPr>
          <w:rFonts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条</w:t>
      </w:r>
      <w:r>
        <w:rPr>
          <w:rFonts w:ascii="Calibri" w:hAnsi="Calibri" w:eastAsia="仿宋_GB2312"/>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eastAsia="zh-CN"/>
          <w14:textFill>
            <w14:solidFill>
              <w14:schemeClr w14:val="tx1"/>
            </w14:solidFill>
          </w14:textFill>
        </w:rPr>
        <w:t>通信</w:t>
      </w:r>
      <w:r>
        <w:rPr>
          <w:rFonts w:hint="eastAsia" w:ascii="黑体" w:hAnsi="黑体" w:eastAsia="黑体"/>
          <w:color w:val="000000" w:themeColor="text1"/>
          <w:sz w:val="32"/>
          <w:szCs w:val="32"/>
          <w14:textFill>
            <w14:solidFill>
              <w14:schemeClr w14:val="tx1"/>
            </w14:solidFill>
          </w14:textFill>
        </w:rPr>
        <w:t>保障】</w:t>
      </w:r>
      <w:r>
        <w:rPr>
          <w:rFonts w:hint="eastAsia" w:eastAsia="仿宋_GB2312"/>
          <w:color w:val="000000" w:themeColor="text1"/>
          <w:sz w:val="32"/>
          <w:szCs w:val="32"/>
          <w14:textFill>
            <w14:solidFill>
              <w14:schemeClr w14:val="tx1"/>
            </w14:solidFill>
          </w14:textFill>
        </w:rPr>
        <w:t>基础电信</w:t>
      </w:r>
      <w:r>
        <w:rPr>
          <w:rFonts w:eastAsia="仿宋_GB2312"/>
          <w:color w:val="000000" w:themeColor="text1"/>
          <w:sz w:val="32"/>
          <w:szCs w:val="32"/>
          <w14:textFill>
            <w14:solidFill>
              <w14:schemeClr w14:val="tx1"/>
            </w14:solidFill>
          </w14:textFill>
        </w:rPr>
        <w:t>运营企业应当保障“120”通讯网络畅通，</w:t>
      </w:r>
      <w:r>
        <w:rPr>
          <w:rFonts w:hint="eastAsia" w:eastAsia="仿宋_GB2312"/>
          <w:color w:val="000000" w:themeColor="text1"/>
          <w:sz w:val="32"/>
          <w:szCs w:val="32"/>
          <w14:textFill>
            <w14:solidFill>
              <w14:schemeClr w14:val="tx1"/>
            </w14:solidFill>
          </w14:textFill>
        </w:rPr>
        <w:t>必要</w:t>
      </w:r>
      <w:r>
        <w:rPr>
          <w:rFonts w:eastAsia="仿宋_GB2312"/>
          <w:color w:val="000000" w:themeColor="text1"/>
          <w:sz w:val="32"/>
          <w:szCs w:val="32"/>
          <w14:textFill>
            <w14:solidFill>
              <w14:schemeClr w14:val="tx1"/>
            </w14:solidFill>
          </w14:textFill>
        </w:rPr>
        <w:t>时</w:t>
      </w:r>
      <w:r>
        <w:rPr>
          <w:rFonts w:ascii="仿宋_GB2312" w:hAnsi="仿宋_GB2312" w:eastAsia="仿宋_GB2312"/>
          <w:color w:val="000000" w:themeColor="text1"/>
          <w:sz w:val="32"/>
          <w:szCs w:val="32"/>
          <w14:textFill>
            <w14:solidFill>
              <w14:schemeClr w14:val="tx1"/>
            </w14:solidFill>
          </w14:textFill>
        </w:rPr>
        <w:t>提供</w:t>
      </w:r>
      <w:r>
        <w:rPr>
          <w:rFonts w:hint="eastAsia" w:ascii="仿宋_GB2312" w:hAnsi="仿宋_GB2312" w:eastAsia="仿宋_GB2312"/>
          <w:color w:val="000000" w:themeColor="text1"/>
          <w:sz w:val="32"/>
          <w:szCs w:val="32"/>
          <w14:textFill>
            <w14:solidFill>
              <w14:schemeClr w14:val="tx1"/>
            </w14:solidFill>
          </w14:textFill>
        </w:rPr>
        <w:t>呼叫位置信息</w:t>
      </w:r>
      <w:r>
        <w:rPr>
          <w:rFonts w:ascii="仿宋_GB2312" w:hAnsi="仿宋_GB2312" w:eastAsia="仿宋_GB2312"/>
          <w:color w:val="000000" w:themeColor="text1"/>
          <w:sz w:val="32"/>
          <w:szCs w:val="32"/>
          <w14:textFill>
            <w14:solidFill>
              <w14:schemeClr w14:val="tx1"/>
            </w14:solidFill>
          </w14:textFill>
        </w:rPr>
        <w:t>服务。</w:t>
      </w:r>
      <w:r>
        <w:rPr>
          <w:rFonts w:hint="eastAsia" w:ascii="仿宋_GB2312" w:hAnsi="仿宋_GB2312" w:eastAsia="仿宋_GB2312"/>
          <w:color w:val="000000" w:themeColor="text1"/>
          <w:sz w:val="32"/>
          <w:szCs w:val="32"/>
          <w14:textFill>
            <w14:solidFill>
              <w14:schemeClr w14:val="tx1"/>
            </w14:solidFill>
          </w14:textFill>
        </w:rPr>
        <w:t>通信管理部门应当加强协调和监督。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000000" w:themeColor="text1"/>
          <w:sz w:val="32"/>
          <w:szCs w:val="32"/>
          <w14:textFill>
            <w14:solidFill>
              <w14:schemeClr w14:val="tx1"/>
            </w14:solidFill>
          </w14:textFill>
        </w:rPr>
      </w:pPr>
      <w:bookmarkStart w:id="2" w:name="_Hlk531034455"/>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条 【专业培训】</w:t>
      </w:r>
      <w:r>
        <w:rPr>
          <w:rFonts w:hint="eastAsia" w:ascii="仿宋_GB2312" w:hAnsi="仿宋_GB2312" w:eastAsia="仿宋_GB2312"/>
          <w:color w:val="000000" w:themeColor="text1"/>
          <w:sz w:val="32"/>
          <w:szCs w:val="32"/>
          <w14:textFill>
            <w14:solidFill>
              <w14:schemeClr w14:val="tx1"/>
            </w14:solidFill>
          </w14:textFill>
        </w:rPr>
        <w:t>卫生健康行政部门和院前医疗急救机构应当加强对院前医疗急救人员的培训、演练。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鼓励医药学行业学会协会、医学院校</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医疗机构</w:t>
      </w:r>
      <w:r>
        <w:rPr>
          <w:rFonts w:hint="eastAsia" w:ascii="仿宋_GB2312" w:hAnsi="仿宋_GB2312" w:eastAsia="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olor w:val="000000" w:themeColor="text1"/>
          <w:sz w:val="32"/>
          <w:szCs w:val="32"/>
          <w14:textFill>
            <w14:solidFill>
              <w14:schemeClr w14:val="tx1"/>
            </w14:solidFill>
          </w14:textFill>
        </w:rPr>
        <w:t>具备专业能力的</w:t>
      </w:r>
      <w:r>
        <w:rPr>
          <w:rFonts w:hint="eastAsia" w:ascii="仿宋_GB2312" w:hAnsi="仿宋_GB2312" w:eastAsia="仿宋_GB2312"/>
          <w:color w:val="000000" w:themeColor="text1"/>
          <w:sz w:val="32"/>
          <w:szCs w:val="32"/>
          <w:lang w:val="en-US" w:eastAsia="zh-CN"/>
          <w14:textFill>
            <w14:solidFill>
              <w14:schemeClr w14:val="tx1"/>
            </w14:solidFill>
          </w14:textFill>
        </w:rPr>
        <w:t>组织和机构，</w:t>
      </w:r>
      <w:r>
        <w:rPr>
          <w:rFonts w:hint="eastAsia" w:ascii="仿宋_GB2312" w:hAnsi="仿宋_GB2312" w:eastAsia="仿宋_GB2312"/>
          <w:color w:val="000000" w:themeColor="text1"/>
          <w:sz w:val="32"/>
          <w:szCs w:val="32"/>
          <w:lang w:eastAsia="zh-CN"/>
          <w14:textFill>
            <w14:solidFill>
              <w14:schemeClr w14:val="tx1"/>
            </w14:solidFill>
          </w14:textFill>
        </w:rPr>
        <w:t>为医疗卫生人员提供急救专业培训。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32"/>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三十</w:t>
      </w:r>
      <w:r>
        <w:rPr>
          <w:rFonts w:hint="eastAsia" w:ascii="黑体" w:hAnsi="黑体" w:eastAsia="黑体"/>
          <w:color w:val="000000" w:themeColor="text1"/>
          <w:sz w:val="32"/>
          <w:szCs w:val="32"/>
          <w14:textFill>
            <w14:solidFill>
              <w14:schemeClr w14:val="tx1"/>
            </w14:solidFill>
          </w14:textFill>
        </w:rPr>
        <w:t>条 【信息共享】</w:t>
      </w:r>
      <w:r>
        <w:rPr>
          <w:rFonts w:hint="eastAsia" w:ascii="仿宋_GB2312" w:hAnsi="仿宋_GB2312" w:eastAsia="仿宋_GB2312"/>
          <w:color w:val="000000" w:themeColor="text1"/>
          <w:sz w:val="32"/>
          <w:szCs w:val="32"/>
          <w:lang w:val="en-US" w:eastAsia="zh-CN"/>
          <w14:textFill>
            <w14:solidFill>
              <w14:schemeClr w14:val="tx1"/>
            </w14:solidFill>
          </w14:textFill>
        </w:rPr>
        <w:t>应急管理部门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应当</w:t>
      </w:r>
      <w:r>
        <w:rPr>
          <w:rFonts w:hint="eastAsia" w:ascii="仿宋_GB2312" w:hAnsi="仿宋_GB2312" w:eastAsia="仿宋_GB2312"/>
          <w:color w:val="000000" w:themeColor="text1"/>
          <w:sz w:val="32"/>
          <w:szCs w:val="32"/>
          <w:lang w:val="en-US" w:eastAsia="zh-CN"/>
          <w14:textFill>
            <w14:solidFill>
              <w14:schemeClr w14:val="tx1"/>
            </w14:solidFill>
          </w14:textFill>
        </w:rPr>
        <w:t>建立健全本市</w:t>
      </w:r>
      <w:r>
        <w:rPr>
          <w:rFonts w:hint="eastAsia" w:ascii="仿宋_GB2312" w:hAnsi="仿宋_GB2312" w:eastAsia="仿宋_GB2312"/>
          <w:color w:val="000000" w:themeColor="text1"/>
          <w:sz w:val="32"/>
          <w:szCs w:val="32"/>
          <w14:textFill>
            <w14:solidFill>
              <w14:schemeClr w14:val="tx1"/>
            </w14:solidFill>
          </w14:textFill>
        </w:rPr>
        <w:t>陆上、水面、空中等门类齐全的立体化院前</w:t>
      </w:r>
      <w:r>
        <w:rPr>
          <w:rFonts w:hint="eastAsia" w:ascii="仿宋_GB2312" w:hAnsi="仿宋_GB2312" w:eastAsia="仿宋_GB2312"/>
          <w:color w:val="000000" w:themeColor="text1"/>
          <w:sz w:val="32"/>
          <w:szCs w:val="32"/>
          <w:lang w:val="en-US" w:eastAsia="zh-CN"/>
          <w14:textFill>
            <w14:solidFill>
              <w14:schemeClr w14:val="tx1"/>
            </w14:solidFill>
          </w14:textFill>
        </w:rPr>
        <w:t>医疗</w:t>
      </w:r>
      <w:r>
        <w:rPr>
          <w:rFonts w:hint="eastAsia" w:ascii="仿宋_GB2312" w:hAnsi="仿宋_GB2312" w:eastAsia="仿宋_GB2312"/>
          <w:color w:val="000000" w:themeColor="text1"/>
          <w:sz w:val="32"/>
          <w:szCs w:val="32"/>
          <w14:textFill>
            <w14:solidFill>
              <w14:schemeClr w14:val="tx1"/>
            </w14:solidFill>
          </w14:textFill>
        </w:rPr>
        <w:t>急救网络，</w:t>
      </w:r>
      <w:r>
        <w:rPr>
          <w:rFonts w:hint="eastAsia" w:ascii="仿宋_GB2312" w:hAnsi="仿宋_GB2312" w:eastAsia="仿宋_GB2312"/>
          <w:color w:val="000000" w:themeColor="text1"/>
          <w:sz w:val="32"/>
          <w:szCs w:val="32"/>
          <w:lang w:eastAsia="zh-CN"/>
          <w14:textFill>
            <w14:solidFill>
              <w14:schemeClr w14:val="tx1"/>
            </w14:solidFill>
          </w14:textFill>
        </w:rPr>
        <w:t>实现</w:t>
      </w:r>
      <w:r>
        <w:rPr>
          <w:rFonts w:ascii="仿宋_GB2312" w:hAnsi="仿宋_GB2312" w:eastAsia="仿宋_GB2312"/>
          <w:color w:val="000000" w:themeColor="text1"/>
          <w:sz w:val="32"/>
          <w:szCs w:val="32"/>
          <w14:textFill>
            <w14:solidFill>
              <w14:schemeClr w14:val="tx1"/>
            </w14:solidFill>
          </w14:textFill>
        </w:rPr>
        <w:t>“110”、“119”</w:t>
      </w:r>
      <w:r>
        <w:rPr>
          <w:rFonts w:hint="eastAsia" w:ascii="仿宋_GB2312" w:hAnsi="仿宋_GB2312" w:eastAsia="仿宋_GB2312"/>
          <w:color w:val="000000" w:themeColor="text1"/>
          <w:sz w:val="32"/>
          <w:szCs w:val="32"/>
          <w14:textFill>
            <w14:solidFill>
              <w14:schemeClr w14:val="tx1"/>
            </w14:solidFill>
          </w14:textFill>
        </w:rPr>
        <w:t>、“1</w:t>
      </w:r>
      <w:r>
        <w:rPr>
          <w:rFonts w:ascii="仿宋_GB2312" w:hAnsi="仿宋_GB2312" w:eastAsia="仿宋_GB2312"/>
          <w:color w:val="000000" w:themeColor="text1"/>
          <w:sz w:val="32"/>
          <w:szCs w:val="32"/>
          <w14:textFill>
            <w14:solidFill>
              <w14:schemeClr w14:val="tx1"/>
            </w14:solidFill>
          </w14:textFill>
        </w:rPr>
        <w:t>20”</w:t>
      </w:r>
      <w:r>
        <w:rPr>
          <w:rFonts w:hint="eastAsia" w:ascii="仿宋_GB2312" w:hAnsi="仿宋_GB2312" w:eastAsia="仿宋_GB2312"/>
          <w:color w:val="000000" w:themeColor="text1"/>
          <w:sz w:val="32"/>
          <w:szCs w:val="32"/>
          <w14:textFill>
            <w14:solidFill>
              <w14:schemeClr w14:val="tx1"/>
            </w14:solidFill>
          </w14:textFill>
        </w:rPr>
        <w:t>等指挥系统</w:t>
      </w:r>
      <w:r>
        <w:rPr>
          <w:rFonts w:hint="eastAsia" w:ascii="仿宋_GB2312" w:hAnsi="仿宋_GB2312" w:eastAsia="仿宋_GB2312"/>
          <w:color w:val="auto"/>
          <w:sz w:val="32"/>
          <w:szCs w:val="32"/>
        </w:rPr>
        <w:t>相关信息的互通互联、共享共用。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w:t>
      </w:r>
      <w:r>
        <w:rPr>
          <w:rFonts w:hint="eastAsia" w:ascii="黑体" w:hAnsi="黑体" w:eastAsia="黑体"/>
          <w:color w:val="000000" w:themeColor="text1"/>
          <w:sz w:val="32"/>
          <w:szCs w:val="32"/>
          <w:lang w:eastAsia="zh-CN"/>
          <w14:textFill>
            <w14:solidFill>
              <w14:schemeClr w14:val="tx1"/>
            </w14:solidFill>
          </w14:textFill>
        </w:rPr>
        <w:t>一</w:t>
      </w:r>
      <w:r>
        <w:rPr>
          <w:rFonts w:hint="eastAsia" w:ascii="黑体" w:hAnsi="黑体" w:eastAsia="黑体"/>
          <w:color w:val="000000" w:themeColor="text1"/>
          <w:sz w:val="32"/>
          <w:szCs w:val="32"/>
          <w14:textFill>
            <w14:solidFill>
              <w14:schemeClr w14:val="tx1"/>
            </w14:solidFill>
          </w14:textFill>
        </w:rPr>
        <w:t>条</w:t>
      </w:r>
      <w:r>
        <w:rPr>
          <w:rFonts w:hint="eastAsia" w:eastAsia="仿宋_GB2312"/>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【智能建设】</w:t>
      </w:r>
      <w:r>
        <w:rPr>
          <w:rFonts w:hint="eastAsia" w:ascii="仿宋_GB2312" w:hAnsi="仿宋_GB2312" w:eastAsia="仿宋_GB2312"/>
          <w:color w:val="000000" w:themeColor="text1"/>
          <w:sz w:val="32"/>
          <w:szCs w:val="32"/>
          <w14:textFill>
            <w14:solidFill>
              <w14:schemeClr w14:val="tx1"/>
            </w14:solidFill>
          </w14:textFill>
        </w:rPr>
        <w:t>卫生健康</w:t>
      </w:r>
      <w:r>
        <w:rPr>
          <w:rFonts w:hint="eastAsia" w:ascii="仿宋_GB2312" w:hAnsi="仿宋_GB2312" w:eastAsia="仿宋_GB2312"/>
          <w:color w:val="000000" w:themeColor="text1"/>
          <w:sz w:val="32"/>
          <w:szCs w:val="32"/>
          <w:lang w:eastAsia="zh-CN"/>
          <w14:textFill>
            <w14:solidFill>
              <w14:schemeClr w14:val="tx1"/>
            </w14:solidFill>
          </w14:textFill>
        </w:rPr>
        <w:t>主管</w:t>
      </w:r>
      <w:r>
        <w:rPr>
          <w:rFonts w:hint="eastAsia" w:ascii="仿宋_GB2312" w:hAnsi="仿宋_GB2312" w:eastAsia="仿宋_GB2312"/>
          <w:color w:val="000000" w:themeColor="text1"/>
          <w:sz w:val="32"/>
          <w:szCs w:val="32"/>
          <w14:textFill>
            <w14:solidFill>
              <w14:schemeClr w14:val="tx1"/>
            </w14:solidFill>
          </w14:textFill>
        </w:rPr>
        <w:t>部门应当加强院前医疗急救服务信息化</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智能化建设，完善院前医疗急救机构与相关医疗机构之间的衔接机制，实现院前医疗急救信息和院内急诊信息的及时共享。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w:t>
      </w:r>
      <w:bookmarkEnd w:id="2"/>
      <w:r>
        <w:rPr>
          <w:rFonts w:hint="eastAsia" w:ascii="楷体" w:hAnsi="楷体" w:eastAsia="楷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【法定权利】</w:t>
      </w:r>
      <w:r>
        <w:rPr>
          <w:rFonts w:hint="eastAsia" w:ascii="仿宋_GB2312" w:hAnsi="仿宋_GB2312" w:eastAsia="仿宋_GB2312"/>
          <w:color w:val="000000" w:themeColor="text1"/>
          <w:sz w:val="32"/>
          <w:szCs w:val="32"/>
          <w14:textFill>
            <w14:solidFill>
              <w14:schemeClr w14:val="tx1"/>
            </w14:solidFill>
          </w14:textFill>
        </w:rPr>
        <w:t>救护车执行院前医疗急救任务</w:t>
      </w:r>
      <w:r>
        <w:rPr>
          <w:rFonts w:hint="eastAsia" w:ascii="仿宋_GB2312" w:hAnsi="仿宋_GB2312" w:eastAsia="仿宋_GB2312"/>
          <w:color w:val="000000" w:themeColor="text1"/>
          <w:sz w:val="32"/>
          <w:szCs w:val="32"/>
          <w:lang w:eastAsia="zh-CN"/>
          <w14:textFill>
            <w14:solidFill>
              <w14:schemeClr w14:val="tx1"/>
            </w14:solidFill>
          </w14:textFill>
        </w:rPr>
        <w:t>时</w:t>
      </w:r>
      <w:r>
        <w:rPr>
          <w:rFonts w:hint="eastAsia" w:ascii="仿宋_GB2312" w:hAnsi="仿宋_GB2312" w:eastAsia="仿宋_GB2312"/>
          <w:color w:val="000000" w:themeColor="text1"/>
          <w:sz w:val="32"/>
          <w:szCs w:val="32"/>
          <w14:textFill>
            <w14:solidFill>
              <w14:schemeClr w14:val="tx1"/>
            </w14:solidFill>
          </w14:textFill>
        </w:rPr>
        <w:t>依法享有下列权利：</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（一）使用警报器、标志灯具；</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ascii="仿宋_GB2312" w:hAnsi="仿宋_GB2312" w:eastAsia="仿宋_GB2312"/>
          <w:color w:val="auto"/>
          <w:sz w:val="32"/>
          <w:szCs w:val="32"/>
        </w:rPr>
      </w:pPr>
      <w:r>
        <w:rPr>
          <w:rFonts w:hint="eastAsia" w:ascii="仿宋_GB2312" w:hAnsi="仿宋_GB2312" w:eastAsia="仿宋_GB2312"/>
          <w:color w:val="auto"/>
          <w:sz w:val="32"/>
          <w:szCs w:val="32"/>
        </w:rPr>
        <w:t>（二）使用公交专用车道、消防车通道、应急车道等各种专用车道或内部通道；</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ascii="仿宋_GB2312" w:hAnsi="仿宋_GB2312" w:eastAsia="仿宋_GB2312"/>
          <w:color w:val="auto"/>
          <w:sz w:val="32"/>
          <w:szCs w:val="32"/>
        </w:rPr>
      </w:pPr>
      <w:r>
        <w:rPr>
          <w:rFonts w:hint="eastAsia" w:ascii="仿宋_GB2312" w:hAnsi="仿宋_GB2312" w:eastAsia="仿宋_GB2312"/>
          <w:color w:val="auto"/>
          <w:sz w:val="32"/>
          <w:szCs w:val="32"/>
        </w:rPr>
        <w:t>（三）在确保安全的前提下，不受行驶路线、行驶方向、行驶速度和信号灯的限制；</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（四）在禁停区域或者路段临时停车</w:t>
      </w:r>
      <w:r>
        <w:rPr>
          <w:rFonts w:hint="eastAsia" w:ascii="仿宋_GB2312" w:hAns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val="en-US" w:eastAsia="zh-CN"/>
        </w:rPr>
        <w:t>（五）免交收费停车场停车费。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eastAsia="仿宋_GB2312"/>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【法律保护】</w:t>
      </w:r>
      <w:r>
        <w:rPr>
          <w:rFonts w:hint="eastAsia" w:ascii="仿宋_GB2312" w:hAnsi="仿宋_GB2312" w:eastAsia="仿宋_GB2312"/>
          <w:color w:val="000000" w:themeColor="text1"/>
          <w:sz w:val="32"/>
          <w:szCs w:val="32"/>
          <w14:textFill>
            <w14:solidFill>
              <w14:schemeClr w14:val="tx1"/>
            </w14:solidFill>
          </w14:textFill>
        </w:rPr>
        <w:t>院前医疗急救人员依法开展院前医疗急救服务受法律保护，任何单位和个人不得干扰、阻碍其正常工作。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监督管理</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第三十四条 【行政监管】</w:t>
      </w:r>
      <w:r>
        <w:rPr>
          <w:rFonts w:hint="eastAsia" w:ascii="仿宋_GB2312" w:hAnsi="仿宋_GB2312" w:eastAsia="仿宋_GB2312"/>
          <w:color w:val="000000" w:themeColor="text1"/>
          <w:sz w:val="32"/>
          <w:szCs w:val="32"/>
          <w:lang w:val="en-US" w:eastAsia="zh-CN"/>
          <w14:textFill>
            <w14:solidFill>
              <w14:schemeClr w14:val="tx1"/>
            </w14:solidFill>
          </w14:textFill>
        </w:rPr>
        <w:t>卫生健康主管部门对辖区内院前医疗急救机构实行属地化、全行业监督管理。</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市卫生健康主管部门应当制定并完善院前医疗急救服务标准、流程；建立院前医疗急救服务质控、考核评价制度。</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卫生健康主管部门对本级设立的院前医疗急救机构工作进行考核、评价。</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市急救中心发挥行业指导作用，具体开展全市院前医疗急救服务质量控制工作，向卫生健康主管部门提供质量控制报告。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第三十五条 【公众监督】</w:t>
      </w:r>
      <w:r>
        <w:rPr>
          <w:rFonts w:hint="eastAsia" w:ascii="仿宋_GB2312" w:hAnsi="仿宋_GB2312" w:eastAsia="仿宋_GB2312"/>
          <w:color w:val="000000" w:themeColor="text1"/>
          <w:sz w:val="32"/>
          <w:szCs w:val="32"/>
          <w:lang w:val="en-US" w:eastAsia="zh-CN"/>
          <w14:textFill>
            <w14:solidFill>
              <w14:schemeClr w14:val="tx1"/>
            </w14:solidFill>
          </w14:textFill>
        </w:rPr>
        <w:t>卫生健康行政部门接到有关院前医疗急救服务的举报和投诉，应当按照属地化管理原则，依法调查处理。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heme="minorEastAsia" w:hAnsiTheme="minorEastAsia" w:eastAsiaTheme="minorEastAsia" w:cstheme="minorEastAsia"/>
          <w:color w:val="auto"/>
          <w:sz w:val="21"/>
          <w:szCs w:val="21"/>
        </w:rPr>
      </w:pPr>
      <w:r>
        <w:rPr>
          <w:rFonts w:hint="eastAsia" w:ascii="黑体" w:hAnsi="黑体" w:eastAsia="黑体" w:cs="黑体"/>
          <w:color w:val="000000" w:themeColor="text1"/>
          <w:sz w:val="32"/>
          <w:szCs w:val="32"/>
          <w14:textFill>
            <w14:solidFill>
              <w14:schemeClr w14:val="tx1"/>
            </w14:solidFill>
          </w14:textFill>
        </w:rPr>
        <w:t>第三十</w:t>
      </w: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 【禁止行为】</w:t>
      </w:r>
      <w:r>
        <w:rPr>
          <w:rFonts w:hint="eastAsia" w:ascii="仿宋_GB2312" w:hAnsi="仿宋_GB2312" w:eastAsia="仿宋_GB2312" w:cs="黑体"/>
          <w:color w:val="000000" w:themeColor="text1"/>
          <w:sz w:val="32"/>
          <w:szCs w:val="32"/>
          <w14:textFill>
            <w14:solidFill>
              <w14:schemeClr w14:val="tx1"/>
            </w14:solidFill>
          </w14:textFill>
        </w:rPr>
        <w:t>院前医疗急救机构及其人员不得为谋取单位或者个人利益违反本条例第</w:t>
      </w:r>
      <w:r>
        <w:rPr>
          <w:rFonts w:hint="eastAsia" w:ascii="仿宋_GB2312" w:hAnsi="仿宋_GB2312" w:eastAsia="仿宋_GB2312" w:cs="黑体"/>
          <w:color w:val="000000" w:themeColor="text1"/>
          <w:sz w:val="32"/>
          <w:szCs w:val="32"/>
          <w:lang w:eastAsia="zh-CN"/>
          <w14:textFill>
            <w14:solidFill>
              <w14:schemeClr w14:val="tx1"/>
            </w14:solidFill>
          </w14:textFill>
        </w:rPr>
        <w:t>十八</w:t>
      </w:r>
      <w:r>
        <w:rPr>
          <w:rFonts w:hint="eastAsia" w:ascii="仿宋_GB2312" w:hAnsi="仿宋_GB2312" w:eastAsia="仿宋_GB2312" w:cs="黑体"/>
          <w:color w:val="000000" w:themeColor="text1"/>
          <w:sz w:val="32"/>
          <w:szCs w:val="32"/>
          <w14:textFill>
            <w14:solidFill>
              <w14:schemeClr w14:val="tx1"/>
            </w14:solidFill>
          </w14:textFill>
        </w:rPr>
        <w:t>条规定的原则</w:t>
      </w:r>
      <w:r>
        <w:rPr>
          <w:rFonts w:hint="eastAsia" w:ascii="仿宋_GB2312" w:hAnsi="仿宋_GB2312" w:eastAsia="仿宋_GB2312" w:cs="黑体"/>
          <w:color w:val="000000" w:themeColor="text1"/>
          <w:sz w:val="32"/>
          <w:szCs w:val="32"/>
          <w:lang w:eastAsia="zh-CN"/>
          <w14:textFill>
            <w14:solidFill>
              <w14:schemeClr w14:val="tx1"/>
            </w14:solidFill>
          </w14:textFill>
        </w:rPr>
        <w:t>；</w:t>
      </w:r>
      <w:r>
        <w:rPr>
          <w:rFonts w:hint="eastAsia" w:ascii="仿宋_GB2312" w:hAnsi="仿宋_GB2312" w:eastAsia="仿宋_GB2312" w:cs="Arial"/>
          <w:color w:val="000000" w:themeColor="text1"/>
          <w:kern w:val="0"/>
          <w:sz w:val="32"/>
          <w:szCs w:val="32"/>
          <w14:textFill>
            <w14:solidFill>
              <w14:schemeClr w14:val="tx1"/>
            </w14:solidFill>
          </w14:textFill>
        </w:rPr>
        <w:t>不得拒绝或者延误提供院前医疗急救服务。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w:t>
      </w: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条 【禁止行为】</w:t>
      </w:r>
      <w:r>
        <w:rPr>
          <w:rFonts w:hint="eastAsia" w:ascii="仿宋_GB2312" w:hAnsi="仿宋_GB2312" w:eastAsia="仿宋_GB2312"/>
          <w:color w:val="000000" w:themeColor="text1"/>
          <w:sz w:val="32"/>
          <w:szCs w:val="32"/>
          <w14:textFill>
            <w14:solidFill>
              <w14:schemeClr w14:val="tx1"/>
            </w14:solidFill>
          </w14:textFill>
        </w:rPr>
        <w:t>任何单位和个人不得有以下行为：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未经批准开展院前医疗急救服务；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（二）未经批准</w:t>
      </w:r>
      <w:r>
        <w:rPr>
          <w:rFonts w:hint="eastAsia" w:eastAsia="仿宋_GB2312"/>
          <w:color w:val="000000" w:themeColor="text1"/>
          <w:sz w:val="32"/>
          <w:szCs w:val="32"/>
          <w14:textFill>
            <w14:solidFill>
              <w14:schemeClr w14:val="tx1"/>
            </w14:solidFill>
          </w14:textFill>
        </w:rPr>
        <w:t>配置、使用救护车</w:t>
      </w:r>
      <w:r>
        <w:rPr>
          <w:rFonts w:hint="eastAsia"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恶意拨打、占用“120”呼叫号码和线路；</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（四）非救护车喷涂“120”标志图案，安装救护车标志灯具、警报器；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阻碍执行急救任务的救护车通行；</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ascii="仿宋_GB2312" w:hAnsi="仿宋_GB2312" w:eastAsia="仿宋_GB2312" w:cs="Times New Roman"/>
          <w:color w:val="000000" w:themeColor="text1"/>
          <w:kern w:val="2"/>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（六）以侮辱、殴打等方式妨碍院前医疗急救人员妨碍实施急救；</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Times New Roman"/>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2"/>
          <w:sz w:val="32"/>
          <w:szCs w:val="32"/>
          <w:lang w:val="en-US" w:eastAsia="zh-CN"/>
          <w14:textFill>
            <w14:solidFill>
              <w14:schemeClr w14:val="tx1"/>
            </w14:solidFill>
          </w14:textFill>
        </w:rPr>
        <w:t>（七）占用救护车专用停车位；</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ascii="仿宋_GB2312" w:hAnsi="仿宋_GB2312" w:eastAsia="仿宋_GB2312" w:cs="Times New Roman"/>
          <w:color w:val="000000" w:themeColor="text1"/>
          <w:kern w:val="2"/>
          <w:sz w:val="32"/>
          <w:szCs w:val="32"/>
          <w14:textFill>
            <w14:solidFill>
              <w14:schemeClr w14:val="tx1"/>
            </w14:solidFill>
          </w14:textFill>
        </w:rPr>
      </w:pPr>
      <w:r>
        <w:rPr>
          <w:rFonts w:hint="eastAsia" w:ascii="仿宋_GB2312" w:hAnsi="仿宋_GB2312" w:eastAsia="仿宋_GB2312" w:cs="Times New Roman"/>
          <w:color w:val="000000" w:themeColor="text1"/>
          <w:kern w:val="2"/>
          <w:sz w:val="32"/>
          <w:szCs w:val="32"/>
          <w:lang w:eastAsia="zh-CN"/>
          <w14:textFill>
            <w14:solidFill>
              <w14:schemeClr w14:val="tx1"/>
            </w14:solidFill>
          </w14:textFill>
        </w:rPr>
        <w:t>（八）</w:t>
      </w:r>
      <w:r>
        <w:rPr>
          <w:rFonts w:ascii="仿宋_GB2312" w:hAnsi="仿宋_GB2312" w:eastAsia="仿宋_GB2312" w:cs="Times New Roman"/>
          <w:color w:val="000000" w:themeColor="text1"/>
          <w:kern w:val="2"/>
          <w:sz w:val="32"/>
          <w:szCs w:val="32"/>
          <w14:textFill>
            <w14:solidFill>
              <w14:schemeClr w14:val="tx1"/>
            </w14:solidFill>
          </w14:textFill>
        </w:rPr>
        <w:t>其他扰乱院前医疗急救秩序、违反治安管理规定的行为</w:t>
      </w:r>
      <w:r>
        <w:rPr>
          <w:rFonts w:hint="eastAsia" w:ascii="仿宋_GB2312" w:hAnsi="仿宋_GB2312" w:eastAsia="仿宋_GB2312" w:cs="Times New Roman"/>
          <w:color w:val="000000" w:themeColor="text1"/>
          <w:kern w:val="2"/>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ascii="仿宋_GB2312" w:hAnsi="仿宋_GB2312" w:eastAsia="仿宋_GB2312" w:cs="Arial"/>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第三十</w:t>
      </w:r>
      <w:r>
        <w:rPr>
          <w:rFonts w:hint="eastAsia" w:ascii="黑体" w:hAnsi="黑体" w:eastAsia="黑体" w:cs="黑体"/>
          <w:color w:val="000000" w:themeColor="text1"/>
          <w:kern w:val="0"/>
          <w:sz w:val="32"/>
          <w:szCs w:val="32"/>
          <w:lang w:eastAsia="zh-CN"/>
          <w14:textFill>
            <w14:solidFill>
              <w14:schemeClr w14:val="tx1"/>
            </w14:solidFill>
          </w14:textFill>
        </w:rPr>
        <w:t>八</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hAnsi="Arial" w:eastAsia="仿宋_GB2312" w:cs="Arial"/>
          <w:color w:val="000000" w:themeColor="text1"/>
          <w:kern w:val="0"/>
          <w:sz w:val="32"/>
          <w:szCs w:val="32"/>
          <w14:textFill>
            <w14:solidFill>
              <w14:schemeClr w14:val="tx1"/>
            </w14:solidFill>
          </w14:textFill>
        </w:rPr>
        <w:t xml:space="preserve"> </w:t>
      </w:r>
      <w:r>
        <w:rPr>
          <w:rFonts w:hint="eastAsia" w:ascii="黑体" w:hAnsi="黑体" w:eastAsia="黑体" w:cs="Arial"/>
          <w:color w:val="000000" w:themeColor="text1"/>
          <w:kern w:val="0"/>
          <w:sz w:val="32"/>
          <w:szCs w:val="32"/>
          <w14:textFill>
            <w14:solidFill>
              <w14:schemeClr w14:val="tx1"/>
            </w14:solidFill>
          </w14:textFill>
        </w:rPr>
        <w:t>【收费监督】</w:t>
      </w:r>
      <w:r>
        <w:rPr>
          <w:rFonts w:hint="eastAsia" w:ascii="仿宋_GB2312" w:hAnsi="仿宋_GB2312" w:eastAsia="仿宋_GB2312" w:cs="Arial"/>
          <w:color w:val="000000" w:themeColor="text1"/>
          <w:kern w:val="0"/>
          <w:sz w:val="32"/>
          <w:szCs w:val="32"/>
          <w14:textFill>
            <w14:solidFill>
              <w14:schemeClr w14:val="tx1"/>
            </w14:solidFill>
          </w14:textFill>
        </w:rPr>
        <w:t>院前医疗急救机构应当按照价格主管部门核定的项目和标准收取费用，收费标准向社会公示。</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s="Arial"/>
          <w:color w:val="000000" w:themeColor="text1"/>
          <w:kern w:val="0"/>
          <w:sz w:val="32"/>
          <w:szCs w:val="32"/>
          <w:lang w:eastAsia="zh-CN"/>
          <w14:textFill>
            <w14:solidFill>
              <w14:schemeClr w14:val="tx1"/>
            </w14:solidFill>
          </w14:textFill>
        </w:rPr>
      </w:pPr>
      <w:r>
        <w:rPr>
          <w:rFonts w:hint="eastAsia" w:ascii="仿宋_GB2312" w:hAnsi="仿宋_GB2312" w:eastAsia="仿宋_GB2312" w:cs="Arial"/>
          <w:color w:val="000000" w:themeColor="text1"/>
          <w:kern w:val="0"/>
          <w:sz w:val="32"/>
          <w:szCs w:val="32"/>
          <w14:textFill>
            <w14:solidFill>
              <w14:schemeClr w14:val="tx1"/>
            </w14:solidFill>
          </w14:textFill>
        </w:rPr>
        <w:t>患者或者其</w:t>
      </w:r>
      <w:r>
        <w:rPr>
          <w:rFonts w:hint="eastAsia" w:ascii="仿宋_GB2312" w:hAnsi="仿宋_GB2312" w:eastAsia="仿宋_GB2312" w:cs="Arial"/>
          <w:color w:val="000000" w:themeColor="text1"/>
          <w:kern w:val="0"/>
          <w:sz w:val="32"/>
          <w:szCs w:val="32"/>
          <w:lang w:eastAsia="zh-CN"/>
          <w14:textFill>
            <w14:solidFill>
              <w14:schemeClr w14:val="tx1"/>
            </w14:solidFill>
          </w14:textFill>
        </w:rPr>
        <w:t>近</w:t>
      </w:r>
      <w:r>
        <w:rPr>
          <w:rFonts w:hint="eastAsia" w:ascii="仿宋_GB2312" w:hAnsi="仿宋_GB2312" w:eastAsia="仿宋_GB2312" w:cs="Arial"/>
          <w:color w:val="000000" w:themeColor="text1"/>
          <w:kern w:val="0"/>
          <w:sz w:val="32"/>
          <w:szCs w:val="32"/>
          <w14:textFill>
            <w14:solidFill>
              <w14:schemeClr w14:val="tx1"/>
            </w14:solidFill>
          </w14:textFill>
        </w:rPr>
        <w:t>亲属应当按照规定支付院前医疗急救费用。对身份不明或者无力支付急救费用的急危重症患者，按照</w:t>
      </w:r>
      <w:r>
        <w:rPr>
          <w:rFonts w:hint="eastAsia" w:ascii="仿宋_GB2312" w:hAnsi="仿宋_GB2312" w:eastAsia="仿宋_GB2312" w:cs="Arial"/>
          <w:color w:val="000000" w:themeColor="text1"/>
          <w:kern w:val="0"/>
          <w:sz w:val="32"/>
          <w:szCs w:val="32"/>
          <w:u w:val="none"/>
          <w14:textFill>
            <w14:solidFill>
              <w14:schemeClr w14:val="tx1"/>
            </w14:solidFill>
          </w14:textFill>
        </w:rPr>
        <w:t>本市</w:t>
      </w:r>
      <w:r>
        <w:rPr>
          <w:rFonts w:hint="eastAsia" w:ascii="仿宋_GB2312" w:hAnsi="仿宋_GB2312" w:eastAsia="仿宋_GB2312" w:cs="Arial"/>
          <w:color w:val="000000" w:themeColor="text1"/>
          <w:kern w:val="0"/>
          <w:sz w:val="32"/>
          <w:szCs w:val="32"/>
          <w14:textFill>
            <w14:solidFill>
              <w14:schemeClr w14:val="tx1"/>
            </w14:solidFill>
          </w14:textFill>
        </w:rPr>
        <w:t>应急救助</w:t>
      </w:r>
      <w:r>
        <w:rPr>
          <w:rFonts w:hint="eastAsia" w:ascii="仿宋_GB2312" w:hAnsi="仿宋_GB2312" w:eastAsia="仿宋_GB2312" w:cs="Arial"/>
          <w:color w:val="000000" w:themeColor="text1"/>
          <w:kern w:val="0"/>
          <w:sz w:val="32"/>
          <w:szCs w:val="32"/>
          <w:lang w:eastAsia="zh-CN"/>
          <w14:textFill>
            <w14:solidFill>
              <w14:schemeClr w14:val="tx1"/>
            </w14:solidFill>
          </w14:textFill>
        </w:rPr>
        <w:t>有关规定执行。</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s="Arial"/>
          <w:color w:val="000000" w:themeColor="text1"/>
          <w:kern w:val="0"/>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 社会急救</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条</w:t>
      </w:r>
      <w:r>
        <w:rPr>
          <w:rFonts w:hint="eastAsia" w:ascii="楷体" w:hAnsi="楷体" w:eastAsia="楷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【部门职责】</w:t>
      </w:r>
      <w:r>
        <w:rPr>
          <w:rFonts w:hint="eastAsia" w:ascii="仿宋_GB2312" w:hAnsi="仿宋_GB2312" w:eastAsia="仿宋_GB2312"/>
          <w:color w:val="000000" w:themeColor="text1"/>
          <w:sz w:val="32"/>
          <w:szCs w:val="32"/>
          <w:lang w:val="en-US" w:eastAsia="zh-CN"/>
          <w14:textFill>
            <w14:solidFill>
              <w14:schemeClr w14:val="tx1"/>
            </w14:solidFill>
          </w14:textFill>
        </w:rPr>
        <w:t>卫生健康主管部门、红十字会、院前医疗急救机构应当积极开展急救培训，普及急救知识。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红十字会应当依法组织志愿者参与现场救护。</w:t>
      </w:r>
    </w:p>
    <w:p>
      <w:pPr>
        <w:ind w:firstLine="640" w:firstLineChars="200"/>
        <w:rPr>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四十</w:t>
      </w:r>
      <w:r>
        <w:rPr>
          <w:rFonts w:hint="eastAsia" w:ascii="黑体" w:hAnsi="黑体" w:eastAsia="黑体"/>
          <w:color w:val="000000" w:themeColor="text1"/>
          <w:sz w:val="32"/>
          <w:szCs w:val="32"/>
          <w14:textFill>
            <w14:solidFill>
              <w14:schemeClr w14:val="tx1"/>
            </w14:solidFill>
          </w14:textFill>
        </w:rPr>
        <w:t>条【部门职责】</w:t>
      </w:r>
      <w:r>
        <w:rPr>
          <w:rFonts w:hint="eastAsia" w:ascii="仿宋_GB2312" w:hAnsi="仿宋_GB2312" w:eastAsia="仿宋_GB2312" w:cs="仿宋_GB2312"/>
          <w:color w:val="000000" w:themeColor="text1"/>
          <w:sz w:val="32"/>
          <w:szCs w:val="32"/>
          <w14:textFill>
            <w14:solidFill>
              <w14:schemeClr w14:val="tx1"/>
            </w14:solidFill>
          </w14:textFill>
        </w:rPr>
        <w:t>教育行政部门应当支持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各级各类学校开展急救知识和技能普及活动。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人民警察、消防人员、导游、公共交通工具的驾驶员和乘务员</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教师、电工</w:t>
      </w:r>
      <w:r>
        <w:rPr>
          <w:rFonts w:ascii="仿宋_GB2312" w:hAnsi="仿宋_GB2312" w:eastAsia="仿宋_GB2312"/>
          <w:color w:val="000000" w:themeColor="text1"/>
          <w:sz w:val="32"/>
          <w:szCs w:val="32"/>
          <w14:textFill>
            <w14:solidFill>
              <w14:schemeClr w14:val="tx1"/>
            </w14:solidFill>
          </w14:textFill>
        </w:rPr>
        <w:t>等</w:t>
      </w:r>
      <w:r>
        <w:rPr>
          <w:rFonts w:hint="eastAsia" w:ascii="仿宋_GB2312" w:hAnsi="仿宋_GB2312" w:eastAsia="仿宋_GB2312"/>
          <w:color w:val="000000" w:themeColor="text1"/>
          <w:sz w:val="32"/>
          <w:szCs w:val="32"/>
          <w:lang w:val="en-US" w:eastAsia="zh-CN"/>
          <w14:textFill>
            <w14:solidFill>
              <w14:schemeClr w14:val="tx1"/>
            </w14:solidFill>
          </w14:textFill>
        </w:rPr>
        <w:t>特殊工种</w:t>
      </w:r>
      <w:r>
        <w:rPr>
          <w:rFonts w:hint="eastAsia" w:ascii="仿宋_GB2312" w:hAnsi="仿宋_GB2312" w:eastAsia="仿宋_GB2312"/>
          <w:color w:val="000000" w:themeColor="text1"/>
          <w:sz w:val="32"/>
          <w:szCs w:val="32"/>
          <w14:textFill>
            <w14:solidFill>
              <w14:schemeClr w14:val="tx1"/>
            </w14:solidFill>
          </w14:textFill>
        </w:rPr>
        <w:t>人员</w:t>
      </w:r>
      <w:r>
        <w:rPr>
          <w:rFonts w:ascii="仿宋_GB2312" w:hAnsi="仿宋_GB2312" w:eastAsia="仿宋_GB2312"/>
          <w:color w:val="000000" w:themeColor="text1"/>
          <w:sz w:val="32"/>
          <w:szCs w:val="32"/>
          <w14:textFill>
            <w14:solidFill>
              <w14:schemeClr w14:val="tx1"/>
            </w14:solidFill>
          </w14:textFill>
        </w:rPr>
        <w:t>所在单位，应当组织相关人员参加急救培训。</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报刊、广播</w:t>
      </w:r>
      <w:r>
        <w:rPr>
          <w:rFonts w:hint="eastAsia" w:ascii="仿宋_GB2312" w:hAnsi="仿宋_GB2312" w:eastAsia="仿宋_GB2312" w:cs="仿宋_GB2312"/>
          <w:color w:val="000000" w:themeColor="text1"/>
          <w:sz w:val="32"/>
          <w:szCs w:val="32"/>
          <w:lang w:eastAsia="zh-CN"/>
          <w14:textFill>
            <w14:solidFill>
              <w14:schemeClr w14:val="tx1"/>
            </w14:solidFill>
          </w14:textFill>
        </w:rPr>
        <w:t>、电视</w:t>
      </w:r>
      <w:r>
        <w:rPr>
          <w:rFonts w:hint="eastAsia" w:ascii="仿宋_GB2312" w:hAnsi="仿宋_GB2312" w:eastAsia="仿宋_GB2312" w:cs="仿宋_GB2312"/>
          <w:color w:val="000000" w:themeColor="text1"/>
          <w:sz w:val="32"/>
          <w:szCs w:val="32"/>
          <w14:textFill>
            <w14:solidFill>
              <w14:schemeClr w14:val="tx1"/>
            </w14:solidFill>
          </w14:textFill>
        </w:rPr>
        <w:t>等传统媒体和网络等新媒体应当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急救知识</w:t>
      </w:r>
      <w:r>
        <w:rPr>
          <w:rFonts w:hint="eastAsia" w:ascii="仿宋_GB2312" w:hAnsi="仿宋_GB2312" w:eastAsia="仿宋_GB2312" w:cs="仿宋_GB2312"/>
          <w:color w:val="000000" w:themeColor="text1"/>
          <w:sz w:val="32"/>
          <w:szCs w:val="32"/>
          <w:lang w:eastAsia="zh-CN"/>
          <w14:textFill>
            <w14:solidFill>
              <w14:schemeClr w14:val="tx1"/>
            </w14:solidFill>
          </w14:textFill>
        </w:rPr>
        <w:t>科普宣传</w:t>
      </w:r>
      <w:r>
        <w:rPr>
          <w:rFonts w:hint="eastAsia" w:ascii="仿宋_GB2312" w:hAnsi="仿宋_GB2312" w:eastAsia="仿宋_GB2312" w:cs="仿宋_GB2312"/>
          <w:color w:val="000000" w:themeColor="text1"/>
          <w:sz w:val="32"/>
          <w:szCs w:val="32"/>
          <w14:textFill>
            <w14:solidFill>
              <w14:schemeClr w14:val="tx1"/>
            </w14:solidFill>
          </w14:textFill>
        </w:rPr>
        <w:t>，提升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人民群众</w:t>
      </w:r>
      <w:r>
        <w:rPr>
          <w:rFonts w:hint="eastAsia" w:ascii="仿宋_GB2312" w:hAnsi="仿宋_GB2312" w:eastAsia="仿宋_GB2312" w:cs="仿宋_GB2312"/>
          <w:color w:val="000000" w:themeColor="text1"/>
          <w:sz w:val="32"/>
          <w:szCs w:val="32"/>
          <w14:textFill>
            <w14:solidFill>
              <w14:schemeClr w14:val="tx1"/>
            </w14:solidFill>
          </w14:textFill>
        </w:rPr>
        <w:t>自救互救意识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四十一</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【救助免责】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任何人</w:t>
      </w:r>
      <w:r>
        <w:rPr>
          <w:rFonts w:hint="eastAsia" w:ascii="仿宋_GB2312" w:hAnsi="仿宋_GB2312" w:eastAsia="仿宋_GB2312" w:cs="仿宋_GB2312"/>
          <w:color w:val="000000" w:themeColor="text1"/>
          <w:sz w:val="32"/>
          <w:szCs w:val="32"/>
          <w:lang w:eastAsia="zh-CN"/>
          <w14:textFill>
            <w14:solidFill>
              <w14:schemeClr w14:val="tx1"/>
            </w14:solidFill>
          </w14:textFill>
        </w:rPr>
        <w:t>发现他人有急救需要的，应当协助拨打院前医疗急救呼叫电</w:t>
      </w:r>
      <w:r>
        <w:rPr>
          <w:rFonts w:hint="eastAsia" w:ascii="仿宋_GB2312" w:hAnsi="仿宋_GB2312" w:eastAsia="仿宋_GB2312" w:cs="仿宋_GB2312"/>
          <w:color w:val="000000" w:themeColor="text1"/>
          <w:sz w:val="32"/>
          <w:szCs w:val="32"/>
          <w14:textFill>
            <w14:solidFill>
              <w14:schemeClr w14:val="tx1"/>
            </w14:solidFill>
          </w14:textFill>
        </w:rPr>
        <w:t>话</w:t>
      </w:r>
      <w:r>
        <w:rPr>
          <w:rFonts w:hint="eastAsia" w:ascii="仿宋_GB2312" w:hAnsi="仿宋_GB2312" w:eastAsia="仿宋_GB2312" w:cs="仿宋_GB2312"/>
          <w:color w:val="000000" w:themeColor="text1"/>
          <w:sz w:val="32"/>
          <w:szCs w:val="32"/>
          <w:lang w:eastAsia="zh-CN"/>
          <w14:textFill>
            <w14:solidFill>
              <w14:schemeClr w14:val="tx1"/>
            </w14:solidFill>
          </w14:textFill>
        </w:rPr>
        <w:t>求助。</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鼓励个人</w:t>
      </w:r>
      <w:r>
        <w:rPr>
          <w:rFonts w:hint="eastAsia" w:ascii="仿宋_GB2312" w:hAnsi="仿宋_GB2312" w:eastAsia="仿宋_GB2312"/>
          <w:color w:val="000000" w:themeColor="text1"/>
          <w:sz w:val="32"/>
          <w:szCs w:val="32"/>
          <w:lang w:eastAsia="zh-CN"/>
          <w14:textFill>
            <w14:solidFill>
              <w14:schemeClr w14:val="tx1"/>
            </w14:solidFill>
          </w14:textFill>
        </w:rPr>
        <w:t>接受</w:t>
      </w:r>
      <w:r>
        <w:rPr>
          <w:rFonts w:hint="eastAsia" w:ascii="仿宋_GB2312" w:hAnsi="仿宋_GB2312" w:eastAsia="仿宋_GB2312"/>
          <w:color w:val="000000" w:themeColor="text1"/>
          <w:sz w:val="32"/>
          <w:szCs w:val="32"/>
          <w14:textFill>
            <w14:solidFill>
              <w14:schemeClr w14:val="tx1"/>
            </w14:solidFill>
          </w14:textFill>
        </w:rPr>
        <w:t>急救</w:t>
      </w:r>
      <w:r>
        <w:rPr>
          <w:rFonts w:hint="eastAsia" w:ascii="仿宋_GB2312" w:hAnsi="仿宋_GB2312" w:eastAsia="仿宋_GB2312"/>
          <w:color w:val="000000" w:themeColor="text1"/>
          <w:sz w:val="32"/>
          <w:szCs w:val="32"/>
          <w:lang w:eastAsia="zh-CN"/>
          <w14:textFill>
            <w14:solidFill>
              <w14:schemeClr w14:val="tx1"/>
            </w14:solidFill>
          </w14:textFill>
        </w:rPr>
        <w:t>培训</w:t>
      </w:r>
      <w:r>
        <w:rPr>
          <w:rFonts w:hint="eastAsia" w:ascii="仿宋_GB2312" w:hAnsi="仿宋_GB2312" w:eastAsia="仿宋_GB2312"/>
          <w:color w:val="000000" w:themeColor="text1"/>
          <w:sz w:val="32"/>
          <w:szCs w:val="32"/>
          <w14:textFill>
            <w14:solidFill>
              <w14:schemeClr w14:val="tx1"/>
            </w14:solidFill>
          </w14:textFill>
        </w:rPr>
        <w:t>，提高自救、互救能力</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鼓励医疗卫生人员、经过急救培训的人员积极参与公共场所急救服务；因</w:t>
      </w:r>
      <w:r>
        <w:rPr>
          <w:rFonts w:hint="eastAsia" w:ascii="仿宋_GB2312" w:hAnsi="仿宋_GB2312" w:eastAsia="仿宋_GB2312"/>
          <w:color w:val="000000" w:themeColor="text1"/>
          <w:sz w:val="32"/>
          <w:szCs w:val="32"/>
          <w14:textFill>
            <w14:solidFill>
              <w14:schemeClr w14:val="tx1"/>
            </w14:solidFill>
          </w14:textFill>
        </w:rPr>
        <w:t>实施紧急救助造成急危重患者损害的，依法不承担民事责任。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w:t>
      </w:r>
      <w:r>
        <w:rPr>
          <w:rFonts w:hint="eastAsia" w:ascii="楷体" w:hAnsi="楷体" w:eastAsia="楷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【公众培训】</w:t>
      </w:r>
      <w:r>
        <w:rPr>
          <w:rFonts w:hint="eastAsia" w:eastAsia="仿宋_GB2312"/>
          <w:color w:val="000000" w:themeColor="text1"/>
          <w:sz w:val="32"/>
          <w:szCs w:val="32"/>
          <w14:textFill>
            <w14:solidFill>
              <w14:schemeClr w14:val="tx1"/>
            </w14:solidFill>
          </w14:textFill>
        </w:rPr>
        <w:t>生产经营单位应当将急救</w:t>
      </w:r>
      <w:r>
        <w:rPr>
          <w:rFonts w:hint="eastAsia" w:eastAsia="仿宋_GB2312"/>
          <w:color w:val="000000" w:themeColor="text1"/>
          <w:sz w:val="32"/>
          <w:szCs w:val="32"/>
          <w:lang w:eastAsia="zh-CN"/>
          <w14:textFill>
            <w14:solidFill>
              <w14:schemeClr w14:val="tx1"/>
            </w14:solidFill>
          </w14:textFill>
        </w:rPr>
        <w:t>培训</w:t>
      </w:r>
      <w:r>
        <w:rPr>
          <w:rFonts w:hint="eastAsia" w:eastAsia="仿宋_GB2312"/>
          <w:color w:val="000000" w:themeColor="text1"/>
          <w:sz w:val="32"/>
          <w:szCs w:val="32"/>
          <w14:textFill>
            <w14:solidFill>
              <w14:schemeClr w14:val="tx1"/>
            </w14:solidFill>
          </w14:textFill>
        </w:rPr>
        <w:t>纳入本单位生产安全事故应急救援预案</w:t>
      </w:r>
      <w:r>
        <w:rPr>
          <w:rFonts w:hint="eastAsia" w:eastAsia="仿宋_GB2312"/>
          <w:color w:val="000000" w:themeColor="text1"/>
          <w:sz w:val="32"/>
          <w:szCs w:val="32"/>
          <w:lang w:eastAsia="zh-CN"/>
          <w14:textFill>
            <w14:solidFill>
              <w14:schemeClr w14:val="tx1"/>
            </w14:solidFill>
          </w14:textFill>
        </w:rPr>
        <w:t>，组织本单位人员参加急救培训</w:t>
      </w:r>
      <w:r>
        <w:rPr>
          <w:rFonts w:hint="eastAsia" w:eastAsia="仿宋_GB2312"/>
          <w:color w:val="000000" w:themeColor="text1"/>
          <w:sz w:val="32"/>
          <w:szCs w:val="32"/>
          <w14:textFill>
            <w14:solidFill>
              <w14:schemeClr w14:val="tx1"/>
            </w14:solidFill>
          </w14:textFill>
        </w:rPr>
        <w:t>，提高预防、处置生产安全事故中的急救能力。</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sz w:val="32"/>
          <w:szCs w:val="32"/>
        </w:rPr>
        <w:t>鼓励其他机关、企业事业单位、社会团体根据本单位工作性质和特点，组织本单位工作人员参加急救培训。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eastAsia="仿宋_GB2312"/>
          <w:color w:val="000000" w:themeColor="text1"/>
          <w:sz w:val="32"/>
          <w:szCs w:val="32"/>
          <w14:textFill>
            <w14:solidFill>
              <w14:schemeClr w14:val="tx1"/>
            </w14:solidFill>
          </w14:textFill>
        </w:rPr>
        <w:t>　</w:t>
      </w:r>
      <w:r>
        <w:rPr>
          <w:rFonts w:hint="eastAsia" w:ascii="黑体" w:hAnsi="黑体" w:eastAsia="黑体"/>
          <w:color w:val="000000" w:themeColor="text1"/>
          <w:sz w:val="32"/>
          <w:szCs w:val="32"/>
          <w14:textFill>
            <w14:solidFill>
              <w14:schemeClr w14:val="tx1"/>
            </w14:solidFill>
          </w14:textFill>
        </w:rPr>
        <w:t>【设施配备】</w:t>
      </w:r>
      <w:r>
        <w:rPr>
          <w:rFonts w:hint="eastAsia" w:ascii="仿宋_GB2312" w:hAnsi="仿宋_GB2312" w:eastAsia="仿宋_GB2312"/>
          <w:color w:val="000000" w:themeColor="text1"/>
          <w:sz w:val="32"/>
          <w:szCs w:val="32"/>
          <w14:textFill>
            <w14:solidFill>
              <w14:schemeClr w14:val="tx1"/>
            </w14:solidFill>
          </w14:textFill>
        </w:rPr>
        <w:t>影剧院、体育场馆、机场、火车站、轨道交通站、学校、景区、商场、宾馆等</w:t>
      </w:r>
      <w:r>
        <w:rPr>
          <w:rFonts w:hint="eastAsia" w:ascii="仿宋_GB2312" w:hAnsi="仿宋_GB2312" w:eastAsia="仿宋_GB2312"/>
          <w:color w:val="000000" w:themeColor="text1"/>
          <w:sz w:val="32"/>
          <w:szCs w:val="32"/>
          <w:lang w:val="en-US" w:eastAsia="zh-CN"/>
          <w14:textFill>
            <w14:solidFill>
              <w14:schemeClr w14:val="tx1"/>
            </w14:solidFill>
          </w14:textFill>
        </w:rPr>
        <w:t>公共场所应当按照规定配备必要的急救设备、设施。</w:t>
      </w:r>
      <w:r>
        <w:rPr>
          <w:rFonts w:hint="eastAsia" w:ascii="仿宋_GB2312" w:hAnsi="仿宋_GB2312" w:eastAsia="仿宋_GB2312"/>
          <w:color w:val="000000" w:themeColor="text1"/>
          <w:sz w:val="32"/>
          <w:szCs w:val="32"/>
          <w14:textFill>
            <w14:solidFill>
              <w14:schemeClr w14:val="tx1"/>
            </w14:solidFill>
          </w14:textFill>
        </w:rPr>
        <w:t>鼓励有条件的公共场所配备自动体外除颤器（AED），并安排专、兼职人员管理、培训和规范使用。</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章 法律责任</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楷体" w:hAnsi="楷体" w:eastAsia="楷体"/>
          <w:color w:val="000000" w:themeColor="text1"/>
          <w:sz w:val="32"/>
          <w:szCs w:val="32"/>
          <w14:textFill>
            <w14:solidFill>
              <w14:schemeClr w14:val="tx1"/>
            </w14:solidFill>
          </w14:textFill>
        </w:rPr>
        <w:t xml:space="preserve"> </w:t>
      </w:r>
      <w:r>
        <w:rPr>
          <w:rFonts w:hint="eastAsia" w:ascii="仿宋_GB2312" w:hAnsi="仿宋_GB2312" w:eastAsia="仿宋_GB2312" w:cs="Arial"/>
          <w:color w:val="000000" w:themeColor="text1"/>
          <w:sz w:val="32"/>
          <w:szCs w:val="32"/>
          <w:shd w:val="clear" w:color="auto" w:fill="FFFFFF"/>
          <w14:textFill>
            <w14:solidFill>
              <w14:schemeClr w14:val="tx1"/>
            </w14:solidFill>
          </w14:textFill>
        </w:rPr>
        <w:t>违反本条例规定的行为，法律、法规已有行政处罚规定的，从其规定。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第四十五条</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违反本条例规定有下列情形之一的，由卫生健康主管部门责令改正，处一千元以上一万元以下的罚款：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（一）未经批准配置、使用救护车的；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（二）恶意拨打、占用“120”呼叫号码和线路的；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（三）非救护车喷涂“120”标志图案的；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（四）其他扰乱院前医疗急救秩序行为的</w:t>
      </w:r>
      <w:r>
        <w:rPr>
          <w:rFonts w:hint="eastAsia" w:ascii="仿宋_GB2312" w:hAnsi="仿宋_GB2312" w:eastAsia="仿宋_GB2312" w:cs="Times New Roman"/>
          <w:color w:val="000000" w:themeColor="text1"/>
          <w:kern w:val="2"/>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仿宋_GB2312" w:eastAsia="仿宋_GB2312"/>
          <w:color w:val="FF0000"/>
          <w:sz w:val="32"/>
          <w:szCs w:val="32"/>
          <w:lang w:eastAsia="zh-CN"/>
        </w:rPr>
      </w:pPr>
      <w:r>
        <w:rPr>
          <w:rFonts w:hint="eastAsia" w:ascii="黑体" w:hAnsi="黑体" w:eastAsia="黑体" w:cs="黑体"/>
          <w:color w:val="000000" w:themeColor="text1"/>
          <w:sz w:val="32"/>
          <w:szCs w:val="32"/>
          <w14:textFill>
            <w14:solidFill>
              <w14:schemeClr w14:val="tx1"/>
            </w14:solidFill>
          </w14:textFill>
        </w:rPr>
        <w:t>第四十</w:t>
      </w: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hint="eastAsia" w:eastAsia="仿宋_GB2312"/>
          <w:color w:val="000000" w:themeColor="text1"/>
          <w:sz w:val="32"/>
          <w:szCs w:val="32"/>
          <w14:textFill>
            <w14:solidFill>
              <w14:schemeClr w14:val="tx1"/>
            </w14:solidFill>
          </w14:textFill>
        </w:rPr>
        <w:t xml:space="preserve"> </w:t>
      </w:r>
      <w:r>
        <w:rPr>
          <w:rFonts w:hint="default" w:ascii="仿宋_GB2312" w:hAnsi="Arial" w:eastAsia="仿宋_GB2312" w:cs="Arial"/>
          <w:color w:val="000000" w:themeColor="text1"/>
          <w:kern w:val="0"/>
          <w:sz w:val="32"/>
          <w:szCs w:val="32"/>
          <w:lang w:val="en-US" w:eastAsia="zh-CN" w:bidi="ar-SA"/>
          <w14:textFill>
            <w14:solidFill>
              <w14:schemeClr w14:val="tx1"/>
            </w14:solidFill>
          </w14:textFill>
        </w:rPr>
        <w:t>违反本条例规定，医疗机构拒绝、拖延危急重症患者交接，或者无故占用救护车的设施、设备的，由卫生健康主管部门责令改正，</w:t>
      </w: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处三</w:t>
      </w:r>
      <w:r>
        <w:rPr>
          <w:rFonts w:hint="default" w:ascii="仿宋_GB2312" w:hAnsi="Arial" w:eastAsia="仿宋_GB2312" w:cs="Arial"/>
          <w:color w:val="000000" w:themeColor="text1"/>
          <w:kern w:val="0"/>
          <w:sz w:val="32"/>
          <w:szCs w:val="32"/>
          <w:lang w:val="en-US" w:eastAsia="zh-CN" w:bidi="ar-SA"/>
          <w14:textFill>
            <w14:solidFill>
              <w14:schemeClr w14:val="tx1"/>
            </w14:solidFill>
          </w14:textFill>
        </w:rPr>
        <w:t>万元以下罚款；造成严重后果的，</w:t>
      </w:r>
      <w:r>
        <w:rPr>
          <w:rFonts w:hint="eastAsia" w:ascii="仿宋_GB2312" w:hAnsi="Arial" w:eastAsia="仿宋_GB2312" w:cs="Arial"/>
          <w:color w:val="000000" w:themeColor="text1"/>
          <w:kern w:val="0"/>
          <w:sz w:val="32"/>
          <w:szCs w:val="32"/>
          <w:lang w:val="en-US" w:eastAsia="zh-CN" w:bidi="ar-SA"/>
          <w14:textFill>
            <w14:solidFill>
              <w14:schemeClr w14:val="tx1"/>
            </w14:solidFill>
          </w14:textFill>
        </w:rPr>
        <w:t>依法承担民事责任</w:t>
      </w:r>
      <w:r>
        <w:rPr>
          <w:rFonts w:hint="default" w:ascii="仿宋_GB2312" w:hAnsi="Arial" w:eastAsia="仿宋_GB2312" w:cs="Arial"/>
          <w:color w:val="000000" w:themeColor="text1"/>
          <w:kern w:val="0"/>
          <w:sz w:val="32"/>
          <w:szCs w:val="32"/>
          <w:lang w:val="en-US" w:eastAsia="zh-CN" w:bidi="ar-SA"/>
          <w14:textFill>
            <w14:solidFill>
              <w14:schemeClr w14:val="tx1"/>
            </w14:solidFill>
          </w14:textFill>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textAlignment w:val="auto"/>
        <w:outlineLvl w:val="9"/>
        <w:rPr>
          <w:rFonts w:hint="eastAsia" w:ascii="仿宋_GB2312" w:hAnsi="Arial" w:eastAsia="仿宋_GB2312" w:cs="Arial"/>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w:t>
      </w: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条</w:t>
      </w:r>
      <w:r>
        <w:rPr>
          <w:rFonts w:hint="eastAsia" w:ascii="楷体" w:hAnsi="楷体" w:eastAsia="楷体"/>
          <w:color w:val="000000" w:themeColor="text1"/>
          <w:sz w:val="32"/>
          <w:szCs w:val="32"/>
          <w14:textFill>
            <w14:solidFill>
              <w14:schemeClr w14:val="tx1"/>
            </w14:solidFill>
          </w14:textFill>
        </w:rPr>
        <w:t xml:space="preserve"> </w:t>
      </w:r>
      <w:r>
        <w:rPr>
          <w:rFonts w:hint="eastAsia" w:ascii="仿宋_GB2312" w:hAnsi="Arial" w:eastAsia="仿宋_GB2312" w:cs="Arial"/>
          <w:color w:val="000000" w:themeColor="text1"/>
          <w:sz w:val="32"/>
          <w:szCs w:val="32"/>
          <w14:textFill>
            <w14:solidFill>
              <w14:schemeClr w14:val="tx1"/>
            </w14:solidFill>
          </w14:textFill>
        </w:rPr>
        <w:t>违反本条例规定，</w:t>
      </w:r>
      <w:r>
        <w:rPr>
          <w:rFonts w:hint="eastAsia" w:ascii="仿宋_GB2312" w:hAnsi="Arial" w:eastAsia="仿宋_GB2312" w:cs="Arial"/>
          <w:color w:val="000000" w:themeColor="text1"/>
          <w:sz w:val="32"/>
          <w:szCs w:val="32"/>
          <w:lang w:eastAsia="zh-CN"/>
          <w14:textFill>
            <w14:solidFill>
              <w14:schemeClr w14:val="tx1"/>
            </w14:solidFill>
          </w14:textFill>
        </w:rPr>
        <w:t>院前医疗急救机构及其人员</w:t>
      </w:r>
      <w:r>
        <w:rPr>
          <w:rFonts w:hint="eastAsia" w:ascii="仿宋_GB2312" w:hAnsi="Arial" w:eastAsia="仿宋_GB2312" w:cs="Arial"/>
          <w:color w:val="000000" w:themeColor="text1"/>
          <w:sz w:val="32"/>
          <w:szCs w:val="32"/>
          <w14:textFill>
            <w14:solidFill>
              <w14:schemeClr w14:val="tx1"/>
            </w14:solidFill>
          </w14:textFill>
        </w:rPr>
        <w:t>有下列行为之一的，</w:t>
      </w:r>
      <w:r>
        <w:rPr>
          <w:rFonts w:hint="eastAsia" w:ascii="仿宋_GB2312" w:hAnsi="Arial" w:eastAsia="仿宋_GB2312" w:cs="Arial"/>
          <w:color w:val="000000" w:themeColor="text1"/>
          <w:sz w:val="32"/>
          <w:szCs w:val="32"/>
          <w:lang w:eastAsia="zh-CN"/>
          <w14:textFill>
            <w14:solidFill>
              <w14:schemeClr w14:val="tx1"/>
            </w14:solidFill>
          </w14:textFill>
        </w:rPr>
        <w:t>由卫生健康主管部门责令改正，</w:t>
      </w:r>
      <w:r>
        <w:rPr>
          <w:rFonts w:hint="eastAsia" w:ascii="仿宋_GB2312" w:hAnsi="Arial" w:eastAsia="仿宋_GB2312" w:cs="Arial"/>
          <w:color w:val="000000" w:themeColor="text1"/>
          <w:sz w:val="32"/>
          <w:szCs w:val="32"/>
          <w14:textFill>
            <w14:solidFill>
              <w14:schemeClr w14:val="tx1"/>
            </w14:solidFill>
          </w14:textFill>
        </w:rPr>
        <w:t>处</w:t>
      </w:r>
      <w:r>
        <w:rPr>
          <w:rFonts w:hint="eastAsia" w:ascii="仿宋_GB2312" w:hAnsi="Arial" w:eastAsia="仿宋_GB2312" w:cs="Arial"/>
          <w:color w:val="000000" w:themeColor="text1"/>
          <w:sz w:val="32"/>
          <w:szCs w:val="32"/>
          <w:lang w:val="en-US" w:eastAsia="zh-CN"/>
          <w14:textFill>
            <w14:solidFill>
              <w14:schemeClr w14:val="tx1"/>
            </w14:solidFill>
          </w14:textFill>
        </w:rPr>
        <w:t>三</w:t>
      </w:r>
      <w:r>
        <w:rPr>
          <w:rFonts w:hint="eastAsia" w:ascii="仿宋_GB2312" w:hAnsi="Arial" w:eastAsia="仿宋_GB2312" w:cs="Arial"/>
          <w:color w:val="000000" w:themeColor="text1"/>
          <w:sz w:val="32"/>
          <w:szCs w:val="32"/>
          <w14:textFill>
            <w14:solidFill>
              <w14:schemeClr w14:val="tx1"/>
            </w14:solidFill>
          </w14:textFill>
        </w:rPr>
        <w:t>万元以下的罚款</w:t>
      </w:r>
      <w:r>
        <w:rPr>
          <w:rFonts w:hint="eastAsia" w:ascii="仿宋_GB2312" w:hAnsi="Arial" w:eastAsia="仿宋_GB2312" w:cs="Arial"/>
          <w:color w:val="000000" w:themeColor="text1"/>
          <w:sz w:val="32"/>
          <w:szCs w:val="32"/>
          <w:lang w:eastAsia="zh-CN"/>
          <w14:textFill>
            <w14:solidFill>
              <w14:schemeClr w14:val="tx1"/>
            </w14:solidFill>
          </w14:textFill>
        </w:rPr>
        <w:t>。给患者</w:t>
      </w:r>
      <w:r>
        <w:rPr>
          <w:rFonts w:hint="eastAsia" w:ascii="仿宋_GB2312" w:hAnsi="Arial" w:eastAsia="仿宋_GB2312" w:cs="Arial"/>
          <w:color w:val="000000" w:themeColor="text1"/>
          <w:sz w:val="32"/>
          <w:szCs w:val="32"/>
          <w14:textFill>
            <w14:solidFill>
              <w14:schemeClr w14:val="tx1"/>
            </w14:solidFill>
          </w14:textFill>
        </w:rPr>
        <w:t>造成</w:t>
      </w:r>
      <w:r>
        <w:rPr>
          <w:rFonts w:hint="eastAsia" w:ascii="仿宋_GB2312" w:hAnsi="Arial" w:eastAsia="仿宋_GB2312" w:cs="Arial"/>
          <w:color w:val="000000" w:themeColor="text1"/>
          <w:sz w:val="32"/>
          <w:szCs w:val="32"/>
          <w:lang w:eastAsia="zh-CN"/>
          <w14:textFill>
            <w14:solidFill>
              <w14:schemeClr w14:val="tx1"/>
            </w14:solidFill>
          </w14:textFill>
        </w:rPr>
        <w:t>损害的，依法承担民事责任：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textAlignment w:val="auto"/>
        <w:outlineLvl w:val="9"/>
        <w:rPr>
          <w:rFonts w:hint="eastAsia" w:ascii="仿宋_GB2312" w:hAnsi="Arial" w:eastAsia="仿宋_GB2312" w:cs="Arial"/>
          <w:color w:val="000000" w:themeColor="text1"/>
          <w:sz w:val="32"/>
          <w:szCs w:val="32"/>
          <w:lang w:eastAsia="zh-CN"/>
          <w14:textFill>
            <w14:solidFill>
              <w14:schemeClr w14:val="tx1"/>
            </w14:solidFill>
          </w14:textFill>
        </w:rPr>
      </w:pPr>
      <w:r>
        <w:rPr>
          <w:rFonts w:hint="eastAsia" w:ascii="仿宋_GB2312" w:hAnsi="Arial" w:eastAsia="仿宋_GB2312" w:cs="Arial"/>
          <w:color w:val="000000" w:themeColor="text1"/>
          <w:sz w:val="32"/>
          <w:szCs w:val="32"/>
          <w:lang w:eastAsia="zh-CN"/>
          <w14:textFill>
            <w14:solidFill>
              <w14:schemeClr w14:val="tx1"/>
            </w14:solidFill>
          </w14:textFill>
        </w:rPr>
        <w:t>（一）无故未按要求及时提供</w:t>
      </w:r>
      <w:r>
        <w:rPr>
          <w:rFonts w:hint="eastAsia" w:ascii="仿宋_GB2312" w:hAnsi="Arial" w:eastAsia="仿宋_GB2312" w:cs="Arial"/>
          <w:color w:val="000000" w:themeColor="text1"/>
          <w:sz w:val="32"/>
          <w:szCs w:val="32"/>
          <w14:textFill>
            <w14:solidFill>
              <w14:schemeClr w14:val="tx1"/>
            </w14:solidFill>
          </w14:textFill>
        </w:rPr>
        <w:t>院前医疗急救</w:t>
      </w:r>
      <w:r>
        <w:rPr>
          <w:rFonts w:hint="eastAsia" w:ascii="仿宋_GB2312" w:hAnsi="Arial" w:eastAsia="仿宋_GB2312" w:cs="Arial"/>
          <w:color w:val="000000" w:themeColor="text1"/>
          <w:sz w:val="32"/>
          <w:szCs w:val="32"/>
          <w:lang w:eastAsia="zh-CN"/>
          <w14:textFill>
            <w14:solidFill>
              <w14:schemeClr w14:val="tx1"/>
            </w14:solidFill>
          </w14:textFill>
        </w:rPr>
        <w:t>服务的；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textAlignment w:val="auto"/>
        <w:outlineLvl w:val="9"/>
        <w:rPr>
          <w:rFonts w:hint="eastAsia" w:eastAsia="仿宋_GB2312"/>
          <w:color w:val="000000" w:themeColor="text1"/>
          <w:sz w:val="32"/>
          <w:szCs w:val="32"/>
          <w:lang w:eastAsia="zh-CN"/>
          <w14:textFill>
            <w14:solidFill>
              <w14:schemeClr w14:val="tx1"/>
            </w14:solidFill>
          </w14:textFill>
        </w:rPr>
      </w:pPr>
      <w:r>
        <w:rPr>
          <w:rFonts w:hint="eastAsia" w:ascii="仿宋_GB2312" w:hAnsi="Arial" w:eastAsia="仿宋_GB2312" w:cs="Arial"/>
          <w:color w:val="000000" w:themeColor="text1"/>
          <w:sz w:val="32"/>
          <w:szCs w:val="32"/>
          <w:lang w:eastAsia="zh-CN"/>
          <w14:textFill>
            <w14:solidFill>
              <w14:schemeClr w14:val="tx1"/>
            </w14:solidFill>
          </w14:textFill>
        </w:rPr>
        <w:t>（二）</w:t>
      </w:r>
      <w:r>
        <w:rPr>
          <w:rFonts w:hint="eastAsia" w:eastAsia="仿宋_GB2312"/>
          <w:color w:val="000000" w:themeColor="text1"/>
          <w:sz w:val="32"/>
          <w:szCs w:val="32"/>
          <w14:textFill>
            <w14:solidFill>
              <w14:schemeClr w14:val="tx1"/>
            </w14:solidFill>
          </w14:textFill>
        </w:rPr>
        <w:t>违反患者转运原则</w:t>
      </w:r>
      <w:r>
        <w:rPr>
          <w:rFonts w:hint="eastAsia" w:eastAsia="仿宋_GB2312"/>
          <w:color w:val="000000" w:themeColor="text1"/>
          <w:sz w:val="32"/>
          <w:szCs w:val="32"/>
          <w:lang w:eastAsia="zh-CN"/>
          <w14:textFill>
            <w14:solidFill>
              <w14:schemeClr w14:val="tx1"/>
            </w14:solidFill>
          </w14:textFill>
        </w:rPr>
        <w:t>运送患者的；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（三）</w:t>
      </w:r>
      <w:r>
        <w:rPr>
          <w:rFonts w:hint="eastAsia" w:eastAsia="仿宋_GB2312"/>
          <w:color w:val="000000" w:themeColor="text1"/>
          <w:sz w:val="32"/>
          <w:szCs w:val="32"/>
          <w:lang w:val="en-US" w:eastAsia="zh-CN"/>
          <w14:textFill>
            <w14:solidFill>
              <w14:schemeClr w14:val="tx1"/>
            </w14:solidFill>
          </w14:textFill>
        </w:rPr>
        <w:t>因指挥调度或者费用等因素拒绝、推诿或者延误院前医疗急救服务的。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四十八</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违反本条例规定，占用救护车专用停车位的，由公安机关交通管理部门按照《中华人民共和国道路交通安全法》第九十三条处理。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textAlignment w:val="auto"/>
        <w:outlineLvl w:val="9"/>
        <w:rPr>
          <w:rFonts w:hint="eastAsia" w:ascii="仿宋_GB2312" w:hAnsi="Arial" w:eastAsia="仿宋_GB2312" w:cs="Arial"/>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lang w:val="en-US" w:eastAsia="zh-CN"/>
          <w14:textFill>
            <w14:solidFill>
              <w14:schemeClr w14:val="tx1"/>
            </w14:solidFill>
          </w14:textFill>
        </w:rPr>
        <w:t>十九</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Arial" w:eastAsia="仿宋_GB2312" w:cs="Arial"/>
          <w:color w:val="000000" w:themeColor="text1"/>
          <w:sz w:val="32"/>
          <w:szCs w:val="32"/>
          <w:lang w:val="en-US" w:eastAsia="zh-CN"/>
          <w14:textFill>
            <w14:solidFill>
              <w14:schemeClr w14:val="tx1"/>
            </w14:solidFill>
          </w14:textFill>
        </w:rPr>
        <w:t>政府有关</w:t>
      </w:r>
      <w:r>
        <w:rPr>
          <w:rFonts w:hint="eastAsia" w:ascii="仿宋_GB2312" w:hAnsi="Arial" w:eastAsia="仿宋_GB2312" w:cs="Arial"/>
          <w:color w:val="000000" w:themeColor="text1"/>
          <w:sz w:val="32"/>
          <w:szCs w:val="32"/>
          <w14:textFill>
            <w14:solidFill>
              <w14:schemeClr w14:val="tx1"/>
            </w14:solidFill>
          </w14:textFill>
        </w:rPr>
        <w:t>部门及其工作人员违反本条例规定，有下列行为之一，造成不良后果的，由所在单位或者监察机关依法对负有直接责任的主管人员和其他直接责任人员给予警告或者记过处分；情节较重的，给予记大过或者降级处分；情节严重的，给予撤职处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textAlignment w:val="auto"/>
        <w:outlineLvl w:val="9"/>
        <w:rPr>
          <w:rFonts w:hint="eastAsia"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（一）未及时制定院前急救医疗工作规范和质量控制标准；</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textAlignment w:val="auto"/>
        <w:outlineLvl w:val="9"/>
        <w:rPr>
          <w:rFonts w:hint="eastAsia"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（二）未依法履行对急救医疗服务的保障职责；</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1"/>
        <w:textAlignment w:val="auto"/>
        <w:outlineLvl w:val="9"/>
        <w:rPr>
          <w:rFonts w:hint="eastAsia" w:eastAsia="仿宋_GB2312"/>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（三）未依法开展监督、检查。</w:t>
      </w:r>
    </w:p>
    <w:p>
      <w:pPr>
        <w:keepNext w:val="0"/>
        <w:keepLines w:val="0"/>
        <w:pageBreakBefore w:val="0"/>
        <w:kinsoku/>
        <w:wordWrap/>
        <w:overflowPunct/>
        <w:topLinePunct w:val="0"/>
        <w:autoSpaceDE/>
        <w:autoSpaceDN/>
        <w:bidi w:val="0"/>
        <w:adjustRightInd/>
        <w:snapToGrid/>
        <w:spacing w:line="560" w:lineRule="exact"/>
        <w:textAlignment w:val="auto"/>
        <w:outlineLvl w:val="9"/>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章 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第五十条 </w:t>
      </w:r>
      <w:r>
        <w:rPr>
          <w:rFonts w:hint="eastAsia" w:ascii="仿宋_GB2312" w:hAnsi="仿宋_GB2312" w:eastAsia="仿宋_GB2312" w:cs="黑体"/>
          <w:color w:val="000000" w:themeColor="text1"/>
          <w:sz w:val="32"/>
          <w:szCs w:val="32"/>
          <w14:textFill>
            <w14:solidFill>
              <w14:schemeClr w14:val="tx1"/>
            </w14:solidFill>
          </w14:textFill>
        </w:rPr>
        <w:t>本条例所称院前医疗急救服务，是指对拨打院前医疗急救呼叫电话、需要医疗急救的患者，由院前医疗急救机构安排救护车辆</w:t>
      </w:r>
      <w:r>
        <w:rPr>
          <w:rFonts w:hint="eastAsia" w:ascii="仿宋_GB2312" w:hAnsi="仿宋_GB2312" w:eastAsia="仿宋_GB2312" w:cs="黑体"/>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黑体"/>
          <w:color w:val="000000" w:themeColor="text1"/>
          <w:sz w:val="32"/>
          <w:szCs w:val="32"/>
          <w14:textFill>
            <w14:solidFill>
              <w14:schemeClr w14:val="tx1"/>
            </w14:solidFill>
          </w14:textFill>
        </w:rPr>
        <w:t>人员，将患者运送至医疗机构接受救治，并在送达医疗机构之前开展紧急救治以及监护为主的医疗服务活动。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本条例所称院前医疗急救机构，是指依法依规进行设置、审批和登记，</w:t>
      </w:r>
      <w:r>
        <w:rPr>
          <w:rFonts w:hint="eastAsia" w:ascii="仿宋_GB2312" w:eastAsia="仿宋_GB2312" w:hAnsiTheme="minorHAnsi" w:cstheme="minorBidi"/>
          <w:color w:val="000000" w:themeColor="text1"/>
          <w:sz w:val="32"/>
          <w:szCs w:val="32"/>
          <w14:textFill>
            <w14:solidFill>
              <w14:schemeClr w14:val="tx1"/>
            </w14:solidFill>
          </w14:textFill>
        </w:rPr>
        <w:t>提供院前医疗急救服务</w:t>
      </w:r>
      <w:r>
        <w:rPr>
          <w:rFonts w:hint="eastAsia" w:eastAsia="仿宋_GB2312"/>
          <w:color w:val="000000" w:themeColor="text1"/>
          <w:sz w:val="32"/>
          <w:szCs w:val="32"/>
          <w14:textFill>
            <w14:solidFill>
              <w14:schemeClr w14:val="tx1"/>
            </w14:solidFill>
          </w14:textFill>
        </w:rPr>
        <w:t>的医疗机构，包括急救中心和急救分中心。</w:t>
      </w:r>
      <w:r>
        <w:rPr>
          <w:rFonts w:hint="eastAsia" w:ascii="仿宋_GB2312" w:hAnsi="仿宋_GB2312" w:eastAsia="仿宋_GB2312" w:cs="黑体"/>
          <w:color w:val="000000" w:themeColor="text1"/>
          <w:sz w:val="32"/>
          <w:szCs w:val="32"/>
          <w:lang w:eastAsia="zh-CN"/>
          <w14:textFill>
            <w14:solidFill>
              <w14:schemeClr w14:val="tx1"/>
            </w14:solidFill>
          </w14:textFill>
        </w:rPr>
        <w:t>急救分中心参照急救中心标准建设。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本条例所称急救站点，是指由</w:t>
      </w:r>
      <w:r>
        <w:rPr>
          <w:rFonts w:hint="eastAsia" w:eastAsia="仿宋_GB2312"/>
          <w:color w:val="000000" w:themeColor="text1"/>
          <w:sz w:val="32"/>
          <w:szCs w:val="32"/>
          <w:lang w:eastAsia="zh-CN"/>
          <w14:textFill>
            <w14:solidFill>
              <w14:schemeClr w14:val="tx1"/>
            </w14:solidFill>
          </w14:textFill>
        </w:rPr>
        <w:t>院前医疗急救机构</w:t>
      </w:r>
      <w:r>
        <w:rPr>
          <w:rFonts w:hint="eastAsia" w:eastAsia="仿宋_GB2312"/>
          <w:color w:val="000000" w:themeColor="text1"/>
          <w:sz w:val="32"/>
          <w:szCs w:val="32"/>
          <w14:textFill>
            <w14:solidFill>
              <w14:schemeClr w14:val="tx1"/>
            </w14:solidFill>
          </w14:textFill>
        </w:rPr>
        <w:t>按照统一规划布局、统一标准建设的院前医疗急救人员值守备勤点位，包含设定功能区和救护车专用车位。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条</w:t>
      </w:r>
      <w:r>
        <w:rPr>
          <w:rFonts w:hint="eastAsia" w:ascii="楷体" w:hAnsi="楷体" w:eastAsia="楷体"/>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本条例自2021年××月××日起施行。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rif">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7C7BF"/>
    <w:multiLevelType w:val="singleLevel"/>
    <w:tmpl w:val="F2D7C7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E3"/>
    <w:rsid w:val="00073C81"/>
    <w:rsid w:val="00074791"/>
    <w:rsid w:val="00091CBF"/>
    <w:rsid w:val="000A655F"/>
    <w:rsid w:val="00150BE1"/>
    <w:rsid w:val="0019070B"/>
    <w:rsid w:val="002A3691"/>
    <w:rsid w:val="002F6205"/>
    <w:rsid w:val="00364605"/>
    <w:rsid w:val="00366F8B"/>
    <w:rsid w:val="003801FA"/>
    <w:rsid w:val="003861CE"/>
    <w:rsid w:val="0038658E"/>
    <w:rsid w:val="003A64D2"/>
    <w:rsid w:val="003B636A"/>
    <w:rsid w:val="00400941"/>
    <w:rsid w:val="004126BB"/>
    <w:rsid w:val="004867BC"/>
    <w:rsid w:val="0054192B"/>
    <w:rsid w:val="00562167"/>
    <w:rsid w:val="00562C33"/>
    <w:rsid w:val="005671BF"/>
    <w:rsid w:val="005A12E4"/>
    <w:rsid w:val="005D2EFC"/>
    <w:rsid w:val="00657C89"/>
    <w:rsid w:val="006603D9"/>
    <w:rsid w:val="006A548C"/>
    <w:rsid w:val="006C09E5"/>
    <w:rsid w:val="00701E77"/>
    <w:rsid w:val="00713577"/>
    <w:rsid w:val="00715197"/>
    <w:rsid w:val="007156D0"/>
    <w:rsid w:val="007227E3"/>
    <w:rsid w:val="00796DBC"/>
    <w:rsid w:val="00820FFA"/>
    <w:rsid w:val="0082796E"/>
    <w:rsid w:val="008355E9"/>
    <w:rsid w:val="00872A31"/>
    <w:rsid w:val="008964A4"/>
    <w:rsid w:val="008A4900"/>
    <w:rsid w:val="008B3892"/>
    <w:rsid w:val="008D4A8C"/>
    <w:rsid w:val="008F1CF2"/>
    <w:rsid w:val="009F7D82"/>
    <w:rsid w:val="00A27C81"/>
    <w:rsid w:val="00AC4F58"/>
    <w:rsid w:val="00AE006A"/>
    <w:rsid w:val="00AE53A6"/>
    <w:rsid w:val="00B143CD"/>
    <w:rsid w:val="00B300D6"/>
    <w:rsid w:val="00C71462"/>
    <w:rsid w:val="00CA0E06"/>
    <w:rsid w:val="00CE4A71"/>
    <w:rsid w:val="00CE76F2"/>
    <w:rsid w:val="00D34B9A"/>
    <w:rsid w:val="00D929C1"/>
    <w:rsid w:val="00DD7D25"/>
    <w:rsid w:val="00E02DC9"/>
    <w:rsid w:val="00E52CB7"/>
    <w:rsid w:val="00EA38BA"/>
    <w:rsid w:val="00EE69E3"/>
    <w:rsid w:val="00EF299A"/>
    <w:rsid w:val="00F4156C"/>
    <w:rsid w:val="00F45EB5"/>
    <w:rsid w:val="00FA293C"/>
    <w:rsid w:val="00FB561E"/>
    <w:rsid w:val="00FC362F"/>
    <w:rsid w:val="00FC6D55"/>
    <w:rsid w:val="012B6854"/>
    <w:rsid w:val="01684287"/>
    <w:rsid w:val="03B34C26"/>
    <w:rsid w:val="0A7128E9"/>
    <w:rsid w:val="0D4276BC"/>
    <w:rsid w:val="13C668C6"/>
    <w:rsid w:val="16501106"/>
    <w:rsid w:val="167C65A9"/>
    <w:rsid w:val="167F363C"/>
    <w:rsid w:val="16C7189C"/>
    <w:rsid w:val="191701C4"/>
    <w:rsid w:val="1C8A26B8"/>
    <w:rsid w:val="1F45093A"/>
    <w:rsid w:val="28182BA6"/>
    <w:rsid w:val="2A4E74CB"/>
    <w:rsid w:val="2C5747A4"/>
    <w:rsid w:val="2C8E7E86"/>
    <w:rsid w:val="2D364FB1"/>
    <w:rsid w:val="2FEF3CA6"/>
    <w:rsid w:val="33B56386"/>
    <w:rsid w:val="35317DDC"/>
    <w:rsid w:val="3615470C"/>
    <w:rsid w:val="3B0648D4"/>
    <w:rsid w:val="42044C3C"/>
    <w:rsid w:val="49AC2529"/>
    <w:rsid w:val="4BD321DE"/>
    <w:rsid w:val="4E8F35B7"/>
    <w:rsid w:val="4F120B01"/>
    <w:rsid w:val="50611EBC"/>
    <w:rsid w:val="5335369B"/>
    <w:rsid w:val="55FA6C02"/>
    <w:rsid w:val="58A96CCB"/>
    <w:rsid w:val="6A9C1AE8"/>
    <w:rsid w:val="6C0D5B38"/>
    <w:rsid w:val="6DC81B16"/>
    <w:rsid w:val="6FFF4ADD"/>
    <w:rsid w:val="721D0DE9"/>
    <w:rsid w:val="76EB52C6"/>
    <w:rsid w:val="78B86C6A"/>
    <w:rsid w:val="78F1040F"/>
    <w:rsid w:val="7A9E2D15"/>
    <w:rsid w:val="7B3EF21E"/>
    <w:rsid w:val="7BAE412B"/>
    <w:rsid w:val="7C880489"/>
    <w:rsid w:val="7EAB3E14"/>
    <w:rsid w:val="7EE6C20B"/>
    <w:rsid w:val="7EF3564E"/>
    <w:rsid w:val="7FBB2DA6"/>
    <w:rsid w:val="7FD16B3C"/>
    <w:rsid w:val="B53DDFFA"/>
    <w:rsid w:val="FE7B24C2"/>
    <w:rsid w:val="FF46EAAB"/>
    <w:rsid w:val="FF5FE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FollowedHyperlink"/>
    <w:basedOn w:val="9"/>
    <w:qFormat/>
    <w:uiPriority w:val="0"/>
    <w:rPr>
      <w:color w:val="338DE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8DE6"/>
      <w:u w:val="none"/>
    </w:rPr>
  </w:style>
  <w:style w:type="character" w:styleId="16">
    <w:name w:val="HTML Code"/>
    <w:basedOn w:val="9"/>
    <w:qFormat/>
    <w:uiPriority w:val="0"/>
    <w:rPr>
      <w:rFonts w:ascii="serif" w:hAnsi="serif" w:eastAsia="serif" w:cs="serif"/>
      <w:sz w:val="21"/>
      <w:szCs w:val="21"/>
    </w:rPr>
  </w:style>
  <w:style w:type="character" w:styleId="17">
    <w:name w:val="HTML Cite"/>
    <w:basedOn w:val="9"/>
    <w:qFormat/>
    <w:uiPriority w:val="0"/>
  </w:style>
  <w:style w:type="character" w:styleId="18">
    <w:name w:val="HTML Keyboard"/>
    <w:basedOn w:val="9"/>
    <w:qFormat/>
    <w:uiPriority w:val="0"/>
    <w:rPr>
      <w:rFonts w:hint="default" w:ascii="serif" w:hAnsi="serif" w:eastAsia="serif" w:cs="serif"/>
      <w:sz w:val="21"/>
      <w:szCs w:val="21"/>
    </w:rPr>
  </w:style>
  <w:style w:type="character" w:styleId="19">
    <w:name w:val="HTML Sample"/>
    <w:basedOn w:val="9"/>
    <w:qFormat/>
    <w:uiPriority w:val="0"/>
    <w:rPr>
      <w:rFonts w:hint="default" w:ascii="serif" w:hAnsi="serif" w:eastAsia="serif" w:cs="serif"/>
      <w:sz w:val="21"/>
      <w:szCs w:val="21"/>
    </w:rPr>
  </w:style>
  <w:style w:type="paragraph" w:customStyle="1" w:styleId="20">
    <w:name w:val="0"/>
    <w:basedOn w:val="1"/>
    <w:qFormat/>
    <w:uiPriority w:val="0"/>
    <w:pPr>
      <w:spacing w:line="580" w:lineRule="exact"/>
      <w:ind w:firstLine="640" w:firstLineChars="200"/>
    </w:pPr>
    <w:rPr>
      <w:rFonts w:ascii="Times New Roman" w:hAnsi="Times New Roman" w:eastAsia="仿宋_GB2312"/>
      <w:sz w:val="32"/>
    </w:rPr>
  </w:style>
  <w:style w:type="character" w:customStyle="1" w:styleId="21">
    <w:name w:val="2 Char"/>
    <w:link w:val="22"/>
    <w:qFormat/>
    <w:uiPriority w:val="0"/>
    <w:rPr>
      <w:rFonts w:ascii="Times New Roman" w:hAnsi="Times New Roman" w:eastAsia="楷体_GB2312"/>
      <w:sz w:val="32"/>
    </w:rPr>
  </w:style>
  <w:style w:type="paragraph" w:customStyle="1" w:styleId="22">
    <w:name w:val="2"/>
    <w:basedOn w:val="1"/>
    <w:link w:val="21"/>
    <w:qFormat/>
    <w:uiPriority w:val="0"/>
    <w:pPr>
      <w:spacing w:line="580" w:lineRule="exact"/>
      <w:ind w:firstLine="640" w:firstLineChars="200"/>
    </w:pPr>
    <w:rPr>
      <w:rFonts w:ascii="Times New Roman" w:hAnsi="Times New Roman" w:eastAsia="楷体_GB2312"/>
      <w:sz w:val="32"/>
    </w:rPr>
  </w:style>
  <w:style w:type="character" w:customStyle="1" w:styleId="23">
    <w:name w:val="fontstrikethrough"/>
    <w:basedOn w:val="9"/>
    <w:qFormat/>
    <w:uiPriority w:val="0"/>
    <w:rPr>
      <w:strike/>
    </w:rPr>
  </w:style>
  <w:style w:type="character" w:customStyle="1" w:styleId="24">
    <w:name w:val="fontborder"/>
    <w:basedOn w:val="9"/>
    <w:qFormat/>
    <w:uiPriority w:val="0"/>
    <w:rPr>
      <w:bdr w:val="single" w:color="000000"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906</Words>
  <Characters>5170</Characters>
  <Lines>43</Lines>
  <Paragraphs>12</Paragraphs>
  <TotalTime>8</TotalTime>
  <ScaleCrop>false</ScaleCrop>
  <LinksUpToDate>false</LinksUpToDate>
  <CharactersWithSpaces>6064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2021-02-21T21:51:00Z</dcterms:created>
  <dc:creator>Lenovo</dc:creator>
  <cp:lastModifiedBy>user</cp:lastModifiedBy>
  <dcterms:modified xsi:type="dcterms:W3CDTF">2021-02-26T16:24:25Z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